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7C1AC" w14:textId="6718E1A8" w:rsidR="00113BB8" w:rsidRPr="00113BB8" w:rsidRDefault="00113BB8">
      <w:pPr>
        <w:rPr>
          <w:b/>
          <w:bCs/>
          <w:sz w:val="36"/>
          <w:szCs w:val="36"/>
        </w:rPr>
      </w:pPr>
      <w:r w:rsidRPr="00113BB8">
        <w:rPr>
          <w:b/>
          <w:bCs/>
          <w:sz w:val="36"/>
          <w:szCs w:val="36"/>
        </w:rPr>
        <w:t xml:space="preserve">Arbejdsark til </w:t>
      </w:r>
      <w:proofErr w:type="spellStart"/>
      <w:r w:rsidR="00B07BDC">
        <w:rPr>
          <w:b/>
          <w:bCs/>
          <w:sz w:val="36"/>
          <w:szCs w:val="36"/>
        </w:rPr>
        <w:t>NetLogo</w:t>
      </w:r>
      <w:proofErr w:type="spellEnd"/>
      <w:r w:rsidR="00B07BDC">
        <w:rPr>
          <w:b/>
          <w:bCs/>
          <w:sz w:val="36"/>
          <w:szCs w:val="36"/>
        </w:rPr>
        <w:t>-</w:t>
      </w:r>
      <w:r w:rsidRPr="00113BB8">
        <w:rPr>
          <w:b/>
          <w:bCs/>
          <w:sz w:val="36"/>
          <w:szCs w:val="36"/>
        </w:rPr>
        <w:t>model</w:t>
      </w:r>
    </w:p>
    <w:p w14:paraId="7E2DC3EA" w14:textId="77777777" w:rsidR="00113BB8" w:rsidRDefault="00113BB8"/>
    <w:p w14:paraId="15CC1DA7" w14:textId="62D4CCD2" w:rsidR="0093083D" w:rsidRDefault="0093083D" w:rsidP="00FE3092">
      <w:pPr>
        <w:pStyle w:val="Listeafsnit"/>
        <w:numPr>
          <w:ilvl w:val="0"/>
          <w:numId w:val="4"/>
        </w:numPr>
      </w:pPr>
      <w:r>
        <w:t xml:space="preserve">Download og installer </w:t>
      </w:r>
      <w:hyperlink r:id="rId5" w:history="1">
        <w:proofErr w:type="spellStart"/>
        <w:r w:rsidRPr="00CA41E4">
          <w:rPr>
            <w:rStyle w:val="Hyperlink"/>
          </w:rPr>
          <w:t>NetLogo</w:t>
        </w:r>
        <w:proofErr w:type="spellEnd"/>
      </w:hyperlink>
      <w:r>
        <w:t xml:space="preserve"> på jeres computere </w:t>
      </w:r>
    </w:p>
    <w:p w14:paraId="053A4268" w14:textId="54CB1275" w:rsidR="0082201F" w:rsidRDefault="0082201F" w:rsidP="00FE3092">
      <w:pPr>
        <w:pStyle w:val="Listeafsnit"/>
        <w:numPr>
          <w:ilvl w:val="0"/>
          <w:numId w:val="4"/>
        </w:numPr>
      </w:pPr>
      <w:r>
        <w:t>Åben filen ”absorption af stråling 2.</w:t>
      </w:r>
      <w:r w:rsidR="00743286">
        <w:t>3</w:t>
      </w:r>
      <w:r>
        <w:t>.</w:t>
      </w:r>
      <w:r w:rsidR="003218D8">
        <w:t>nlogo”</w:t>
      </w:r>
    </w:p>
    <w:p w14:paraId="6FC7B25D" w14:textId="3D985C80" w:rsidR="00113BB8" w:rsidRDefault="00FE3092" w:rsidP="00113BB8">
      <w:pPr>
        <w:pStyle w:val="Listeafsnit"/>
        <w:numPr>
          <w:ilvl w:val="0"/>
          <w:numId w:val="4"/>
        </w:numPr>
      </w:pPr>
      <w:r>
        <w:t xml:space="preserve">Eksperimenter i fem minutter i grupperne for at finde ud af, hvad modellen viser. Hvad kan man kontrollere med de forskellige skydere og hvad kan man aflæse i de forskellige displays? </w:t>
      </w:r>
    </w:p>
    <w:p w14:paraId="2EA304BF" w14:textId="67DECA3F" w:rsidR="00FE3092" w:rsidRDefault="00FE3092" w:rsidP="00BE77E7">
      <w:pPr>
        <w:pStyle w:val="Listeafsnit"/>
        <w:numPr>
          <w:ilvl w:val="0"/>
          <w:numId w:val="4"/>
        </w:numPr>
      </w:pPr>
      <w:r>
        <w:t>Sæt ”Absorption” til 50 og ”Antal-fotoner” til 1000. Sæt materialetykkelse til 1</w:t>
      </w:r>
      <w:r w:rsidR="00743286">
        <w:t xml:space="preserve"> cm</w:t>
      </w:r>
      <w:r>
        <w:t>. Kør simulationen 5 gange og noter for hver gang hvad displayet ”Fotoner” viser.</w:t>
      </w:r>
    </w:p>
    <w:p w14:paraId="1DEA5B75" w14:textId="0FC19722" w:rsidR="00FE3092" w:rsidRDefault="00FE3092" w:rsidP="00BE77E7">
      <w:pPr>
        <w:pStyle w:val="Listeafsnit"/>
        <w:numPr>
          <w:ilvl w:val="0"/>
          <w:numId w:val="4"/>
        </w:numPr>
      </w:pPr>
      <w:r>
        <w:t>Sæt ”Absorption” til 75 og kør igen 5 simulationer</w:t>
      </w:r>
      <w:r w:rsidR="00BE77E7">
        <w:t xml:space="preserve"> og noter resultatet</w:t>
      </w:r>
      <w:r>
        <w:t xml:space="preserve">.  </w:t>
      </w:r>
    </w:p>
    <w:p w14:paraId="2C7B8406" w14:textId="3A4A0F43" w:rsidR="00FE3092" w:rsidRDefault="00FE3092" w:rsidP="00BE77E7">
      <w:pPr>
        <w:pStyle w:val="Listeafsnit"/>
        <w:numPr>
          <w:ilvl w:val="0"/>
          <w:numId w:val="4"/>
        </w:numPr>
      </w:pPr>
      <w:r>
        <w:t>Sammenlign resultaterne for opgave 1 og 2.</w:t>
      </w:r>
    </w:p>
    <w:p w14:paraId="46385169" w14:textId="2930B3FE" w:rsidR="00FE3092" w:rsidRDefault="00FE3092" w:rsidP="00BE77E7">
      <w:pPr>
        <w:pStyle w:val="Listeafsnit"/>
        <w:numPr>
          <w:ilvl w:val="0"/>
          <w:numId w:val="4"/>
        </w:numPr>
      </w:pPr>
      <w:r>
        <w:t>Hvad tror I, man vil observere, hvis ”Absorption” sættes til 90? Test jeres hypotese.</w:t>
      </w:r>
    </w:p>
    <w:p w14:paraId="4C75D397" w14:textId="36BE0A6B" w:rsidR="00FE3092" w:rsidRDefault="00FE3092" w:rsidP="00BE77E7">
      <w:pPr>
        <w:pStyle w:val="Listeafsnit"/>
        <w:numPr>
          <w:ilvl w:val="0"/>
          <w:numId w:val="4"/>
        </w:numPr>
      </w:pPr>
      <w:r>
        <w:t>Skriv en kort tekst, hvor I forklarer, hvad ”Absorption” styrer.</w:t>
      </w:r>
    </w:p>
    <w:p w14:paraId="3705777D" w14:textId="7A389C73" w:rsidR="00113BB8" w:rsidRDefault="00113BB8" w:rsidP="00BE77E7">
      <w:pPr>
        <w:pStyle w:val="Listeafsnit"/>
        <w:numPr>
          <w:ilvl w:val="0"/>
          <w:numId w:val="4"/>
        </w:numPr>
      </w:pPr>
      <w:r>
        <w:t xml:space="preserve">Hvor mange fotoner forventer I når gennem materialet, hvis der begyndes med 1000 fotoner og </w:t>
      </w:r>
      <w:r w:rsidR="00267953">
        <w:t>”M</w:t>
      </w:r>
      <w:r>
        <w:t>aterialetykkelse</w:t>
      </w:r>
      <w:r w:rsidR="00267953">
        <w:t>”</w:t>
      </w:r>
      <w:r>
        <w:t xml:space="preserve"> sættes til 2 </w:t>
      </w:r>
      <w:r w:rsidR="00F02120">
        <w:t xml:space="preserve">cm </w:t>
      </w:r>
      <w:r>
        <w:t xml:space="preserve">og </w:t>
      </w:r>
      <w:r w:rsidR="00267953">
        <w:t>”A</w:t>
      </w:r>
      <w:r>
        <w:t>bsorption</w:t>
      </w:r>
      <w:r w:rsidR="00267953">
        <w:t>”</w:t>
      </w:r>
      <w:r>
        <w:t xml:space="preserve"> til 50?</w:t>
      </w:r>
    </w:p>
    <w:p w14:paraId="67C5C3F5" w14:textId="24279616" w:rsidR="00113BB8" w:rsidRDefault="00113BB8" w:rsidP="00BE77E7">
      <w:pPr>
        <w:pStyle w:val="Listeafsnit"/>
        <w:numPr>
          <w:ilvl w:val="1"/>
          <w:numId w:val="4"/>
        </w:numPr>
      </w:pPr>
      <w:r>
        <w:t xml:space="preserve">Undersøg jeres svar </w:t>
      </w:r>
      <w:r w:rsidR="00E225E2">
        <w:t>ved at køre simulationen</w:t>
      </w:r>
      <w:r>
        <w:t xml:space="preserve">. </w:t>
      </w:r>
    </w:p>
    <w:p w14:paraId="28FB8E22" w14:textId="4D20011E" w:rsidR="00113BB8" w:rsidRDefault="00113BB8" w:rsidP="00BE77E7">
      <w:pPr>
        <w:pStyle w:val="Listeafsnit"/>
        <w:numPr>
          <w:ilvl w:val="0"/>
          <w:numId w:val="4"/>
        </w:numPr>
      </w:pPr>
      <w:r>
        <w:t xml:space="preserve">Hvor mange fotoner forventer I når gennem materialet, hvis der begyndes med 1000 fotoner og </w:t>
      </w:r>
      <w:r w:rsidR="00E225E2">
        <w:t>”M</w:t>
      </w:r>
      <w:r>
        <w:t>aterialetykkelse</w:t>
      </w:r>
      <w:r w:rsidR="00E225E2">
        <w:t>”</w:t>
      </w:r>
      <w:r>
        <w:t xml:space="preserve"> sættes til 3 </w:t>
      </w:r>
      <w:r w:rsidR="00F02120">
        <w:t xml:space="preserve">cm </w:t>
      </w:r>
      <w:r>
        <w:t xml:space="preserve">og </w:t>
      </w:r>
      <w:r w:rsidR="00E225E2">
        <w:t>”A</w:t>
      </w:r>
      <w:r>
        <w:t>bsorption</w:t>
      </w:r>
      <w:r w:rsidR="00E225E2">
        <w:t>”</w:t>
      </w:r>
      <w:r>
        <w:t xml:space="preserve"> til 50?</w:t>
      </w:r>
    </w:p>
    <w:p w14:paraId="5588790E" w14:textId="1DB58184" w:rsidR="00113BB8" w:rsidRDefault="00113BB8" w:rsidP="00BE77E7">
      <w:pPr>
        <w:pStyle w:val="Listeafsnit"/>
        <w:numPr>
          <w:ilvl w:val="1"/>
          <w:numId w:val="4"/>
        </w:numPr>
      </w:pPr>
      <w:r>
        <w:t xml:space="preserve">Undersøg jeres svar </w:t>
      </w:r>
      <w:r w:rsidR="00E225E2">
        <w:t>ved at køre simulationen</w:t>
      </w:r>
      <w:r>
        <w:t xml:space="preserve">. </w:t>
      </w:r>
    </w:p>
    <w:p w14:paraId="6F98EB98" w14:textId="522EB2F3" w:rsidR="00113BB8" w:rsidRDefault="00113BB8" w:rsidP="00BE77E7">
      <w:pPr>
        <w:pStyle w:val="Listeafsnit"/>
        <w:numPr>
          <w:ilvl w:val="0"/>
          <w:numId w:val="4"/>
        </w:numPr>
      </w:pPr>
      <w:r>
        <w:t xml:space="preserve">Opstil en funktion, der beskriver sammenhængen mellem materialetykkelsen x og antallet af fotoner </w:t>
      </w:r>
      <w:r w:rsidR="00480F6E">
        <w:t>I</w:t>
      </w:r>
      <w:r>
        <w:t xml:space="preserve">(x), der når gennem materialet. Antag at der begyndes med 1000 fotoner, og </w:t>
      </w:r>
      <w:r w:rsidR="00BE77E7">
        <w:t>”A</w:t>
      </w:r>
      <w:r>
        <w:t>bsorption</w:t>
      </w:r>
      <w:r w:rsidR="00BE77E7">
        <w:t>”</w:t>
      </w:r>
      <w:r>
        <w:t xml:space="preserve"> sættes til 50. </w:t>
      </w:r>
    </w:p>
    <w:p w14:paraId="58931A6E" w14:textId="1CAC6958" w:rsidR="00113BB8" w:rsidRDefault="00BE77E7" w:rsidP="00BE77E7">
      <w:pPr>
        <w:pStyle w:val="Listeafsnit"/>
        <w:numPr>
          <w:ilvl w:val="0"/>
          <w:numId w:val="4"/>
        </w:numPr>
      </w:pPr>
      <w:r>
        <w:t xml:space="preserve">Benyt jeres funktion </w:t>
      </w:r>
      <w:r w:rsidR="00480F6E">
        <w:t>I</w:t>
      </w:r>
      <w:r>
        <w:t>(x) til at beregne, hvor mange af de 1000 fotoner, der vil slippe igennem en materialetykkelse på 4, 6 og 8. Kør simulationen for disse værdier og sammenlign resultatet.</w:t>
      </w:r>
    </w:p>
    <w:p w14:paraId="1E69E3AD" w14:textId="7476D680" w:rsidR="00113BB8" w:rsidRDefault="00113BB8" w:rsidP="00BE77E7">
      <w:pPr>
        <w:pStyle w:val="Listeafsnit"/>
        <w:numPr>
          <w:ilvl w:val="0"/>
          <w:numId w:val="4"/>
        </w:numPr>
      </w:pPr>
      <w:r>
        <w:t xml:space="preserve">Opstil en funktion, der beskriver sammenhængen mellem materialetykkelsen x og antallet af fotoner </w:t>
      </w:r>
      <w:r w:rsidR="00480F6E">
        <w:t>I</w:t>
      </w:r>
      <w:r>
        <w:t>(x), der når gennem materialet. Lad denne gang absorptionen indgå som en generel konstant betegnet p. Lad også antallet af fotoner der begyndes med være givet ved en generel konstant betegnet b.</w:t>
      </w:r>
    </w:p>
    <w:p w14:paraId="13782219" w14:textId="420C0A69" w:rsidR="00BE77E7" w:rsidRDefault="00BE77E7" w:rsidP="00BE77E7">
      <w:pPr>
        <w:pStyle w:val="Listeafsnit"/>
        <w:numPr>
          <w:ilvl w:val="0"/>
          <w:numId w:val="4"/>
        </w:numPr>
      </w:pPr>
      <w:r>
        <w:t xml:space="preserve">Læs i </w:t>
      </w:r>
      <w:proofErr w:type="spellStart"/>
      <w:r>
        <w:t>Orbit</w:t>
      </w:r>
      <w:proofErr w:type="spellEnd"/>
      <w:r>
        <w:t xml:space="preserve"> </w:t>
      </w:r>
      <w:r w:rsidR="0049032D">
        <w:t>B</w:t>
      </w:r>
      <w:r>
        <w:t xml:space="preserve"> via linket om begrebet </w:t>
      </w:r>
      <w:r>
        <w:rPr>
          <w:i/>
          <w:iCs/>
        </w:rPr>
        <w:t>halveringstykkelse</w:t>
      </w:r>
      <w:r>
        <w:t xml:space="preserve">. </w:t>
      </w:r>
      <w:hyperlink r:id="rId6" w:anchor="c5660" w:history="1">
        <w:r w:rsidR="0049032D" w:rsidRPr="00FF49AD">
          <w:rPr>
            <w:rStyle w:val="Hyperlink"/>
          </w:rPr>
          <w:t>https://orbitbstx.systime.dk/?id=560#c5660</w:t>
        </w:r>
      </w:hyperlink>
    </w:p>
    <w:p w14:paraId="0F7511A4" w14:textId="77777777" w:rsidR="0049032D" w:rsidRDefault="0049032D" w:rsidP="0049032D">
      <w:pPr>
        <w:pStyle w:val="Listeafsnit"/>
      </w:pPr>
    </w:p>
    <w:p w14:paraId="3E26A3BA" w14:textId="2C01FFAF" w:rsidR="000B6347" w:rsidRDefault="000B6347" w:rsidP="00BE77E7">
      <w:pPr>
        <w:pStyle w:val="Listeafsnit"/>
        <w:numPr>
          <w:ilvl w:val="0"/>
          <w:numId w:val="4"/>
        </w:numPr>
      </w:pPr>
      <w:r>
        <w:t>Overvej, hvor stor en procentdel af strålingen der vil slippe igennem et materiale med en tykkelse på to halveringstykkelser.</w:t>
      </w:r>
    </w:p>
    <w:p w14:paraId="63BA9BD0" w14:textId="546A55DD" w:rsidR="000B6347" w:rsidRDefault="000B6347" w:rsidP="00BE77E7">
      <w:pPr>
        <w:pStyle w:val="Listeafsnit"/>
        <w:numPr>
          <w:ilvl w:val="0"/>
          <w:numId w:val="4"/>
        </w:numPr>
      </w:pPr>
      <w:r>
        <w:t>Hvad vil halveringstykkelsen for materialet i simulationen være, hvis ”Absorption” sættes til 50?</w:t>
      </w:r>
    </w:p>
    <w:p w14:paraId="0E6CDAED" w14:textId="5B1EA51A" w:rsidR="000B6347" w:rsidRPr="00F67896" w:rsidRDefault="000B6347" w:rsidP="00BE77E7">
      <w:pPr>
        <w:pStyle w:val="Listeafsnit"/>
        <w:numPr>
          <w:ilvl w:val="0"/>
          <w:numId w:val="4"/>
        </w:numPr>
      </w:pPr>
      <w:r>
        <w:t xml:space="preserve">Hvad vil halveringstykkelsen for materialet i simulationen være, hvis ”Absorption” sættes til 10? Benyt eventuelt formlen </w:t>
      </w:r>
      <m:oMath>
        <m:sSub>
          <m:sSubPr>
            <m:ctrlPr>
              <w:rPr>
                <w:rFonts w:ascii="Cambria Math" w:hAnsi="Cambria Math"/>
                <w:i/>
              </w:rPr>
            </m:ctrlPr>
          </m:sSubPr>
          <m:e>
            <m:r>
              <w:rPr>
                <w:rFonts w:ascii="Cambria Math" w:hAnsi="Cambria Math"/>
              </w:rPr>
              <m:t>x</m:t>
            </m:r>
          </m:e>
          <m:sub>
            <m:f>
              <m:fPr>
                <m:ctrlPr>
                  <w:rPr>
                    <w:rFonts w:ascii="Cambria Math" w:hAnsi="Cambria Math"/>
                    <w:i/>
                  </w:rPr>
                </m:ctrlPr>
              </m:fPr>
              <m:num>
                <m:r>
                  <w:rPr>
                    <w:rFonts w:ascii="Cambria Math" w:hAnsi="Cambria Math"/>
                  </w:rPr>
                  <m:t>1</m:t>
                </m:r>
              </m:num>
              <m:den>
                <m:r>
                  <w:rPr>
                    <w:rFonts w:ascii="Cambria Math" w:hAnsi="Cambria Math"/>
                  </w:rPr>
                  <m:t>2</m:t>
                </m:r>
              </m:den>
            </m:f>
          </m:sub>
        </m:sSub>
        <m:r>
          <w:rPr>
            <w:rFonts w:ascii="Cambria Math" w:hAnsi="Cambria Math"/>
          </w:rPr>
          <m:t>=</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func>
          </m:num>
          <m:den>
            <m:r>
              <m:rPr>
                <m:sty m:val="p"/>
              </m:rPr>
              <w:rPr>
                <w:rFonts w:ascii="Cambria Math" w:hAnsi="Cambria Math"/>
              </w:rPr>
              <m:t>log⁡</m:t>
            </m:r>
            <m:r>
              <w:rPr>
                <w:rFonts w:ascii="Cambria Math" w:hAnsi="Cambria Math"/>
              </w:rPr>
              <m:t>(a)</m:t>
            </m:r>
          </m:den>
        </m:f>
      </m:oMath>
      <w:r>
        <w:rPr>
          <w:rFonts w:eastAsiaTheme="minorEastAsia"/>
        </w:rPr>
        <w:t xml:space="preserve"> som I kender fra matematik til at foretage beregningen.</w:t>
      </w:r>
    </w:p>
    <w:p w14:paraId="5F502509" w14:textId="77777777" w:rsidR="00113BB8" w:rsidRDefault="00113BB8" w:rsidP="00113BB8"/>
    <w:p w14:paraId="20A9A529" w14:textId="77777777" w:rsidR="00113BB8" w:rsidRDefault="00113BB8" w:rsidP="00113BB8"/>
    <w:p w14:paraId="2731D609" w14:textId="77777777" w:rsidR="00457570" w:rsidRDefault="00457570" w:rsidP="00457570"/>
    <w:p w14:paraId="3DECDD54" w14:textId="77777777" w:rsidR="00457570" w:rsidRDefault="00457570" w:rsidP="00457570"/>
    <w:p w14:paraId="42F3B2FC" w14:textId="77777777" w:rsidR="005C4D1F" w:rsidRDefault="005C4D1F"/>
    <w:sectPr w:rsidR="005C4D1F" w:rsidSect="005A11B9">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213DD"/>
    <w:multiLevelType w:val="hybridMultilevel"/>
    <w:tmpl w:val="4942C432"/>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536A5BF0"/>
    <w:multiLevelType w:val="hybridMultilevel"/>
    <w:tmpl w:val="F8BC0AA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54201F7E"/>
    <w:multiLevelType w:val="hybridMultilevel"/>
    <w:tmpl w:val="CBCCF7C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64C364F6"/>
    <w:multiLevelType w:val="hybridMultilevel"/>
    <w:tmpl w:val="FA20572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615253308">
    <w:abstractNumId w:val="2"/>
  </w:num>
  <w:num w:numId="2" w16cid:durableId="1668709369">
    <w:abstractNumId w:val="1"/>
  </w:num>
  <w:num w:numId="3" w16cid:durableId="30998854">
    <w:abstractNumId w:val="3"/>
  </w:num>
  <w:num w:numId="4" w16cid:durableId="11879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84C"/>
    <w:rsid w:val="00035DB8"/>
    <w:rsid w:val="00052635"/>
    <w:rsid w:val="00057AE6"/>
    <w:rsid w:val="00062CC3"/>
    <w:rsid w:val="00071999"/>
    <w:rsid w:val="000B6347"/>
    <w:rsid w:val="000D68B5"/>
    <w:rsid w:val="00113BB8"/>
    <w:rsid w:val="00126902"/>
    <w:rsid w:val="002237F4"/>
    <w:rsid w:val="00233E97"/>
    <w:rsid w:val="00267953"/>
    <w:rsid w:val="00282D8F"/>
    <w:rsid w:val="00313987"/>
    <w:rsid w:val="003210D0"/>
    <w:rsid w:val="003218D8"/>
    <w:rsid w:val="003524F6"/>
    <w:rsid w:val="003F657C"/>
    <w:rsid w:val="0042584C"/>
    <w:rsid w:val="00457570"/>
    <w:rsid w:val="00480F6E"/>
    <w:rsid w:val="0049032D"/>
    <w:rsid w:val="005226FC"/>
    <w:rsid w:val="005470F9"/>
    <w:rsid w:val="005655B1"/>
    <w:rsid w:val="00580896"/>
    <w:rsid w:val="005A11B9"/>
    <w:rsid w:val="005C1F77"/>
    <w:rsid w:val="005C4D1F"/>
    <w:rsid w:val="00603068"/>
    <w:rsid w:val="00632FFD"/>
    <w:rsid w:val="00643B5F"/>
    <w:rsid w:val="00657E4B"/>
    <w:rsid w:val="0066180A"/>
    <w:rsid w:val="00724E1C"/>
    <w:rsid w:val="00743286"/>
    <w:rsid w:val="007654F1"/>
    <w:rsid w:val="007A19B2"/>
    <w:rsid w:val="007F3092"/>
    <w:rsid w:val="00803A0D"/>
    <w:rsid w:val="0082201F"/>
    <w:rsid w:val="008B1265"/>
    <w:rsid w:val="008B4D13"/>
    <w:rsid w:val="008B79AE"/>
    <w:rsid w:val="008C451E"/>
    <w:rsid w:val="008E34DC"/>
    <w:rsid w:val="00910373"/>
    <w:rsid w:val="00921486"/>
    <w:rsid w:val="0093083D"/>
    <w:rsid w:val="00942B5D"/>
    <w:rsid w:val="009A1A2C"/>
    <w:rsid w:val="009D1B82"/>
    <w:rsid w:val="009D2B27"/>
    <w:rsid w:val="00A63600"/>
    <w:rsid w:val="00A74FAA"/>
    <w:rsid w:val="00B07BDC"/>
    <w:rsid w:val="00B33E04"/>
    <w:rsid w:val="00B860A1"/>
    <w:rsid w:val="00BE77E7"/>
    <w:rsid w:val="00C33C6F"/>
    <w:rsid w:val="00C614CB"/>
    <w:rsid w:val="00C97FAA"/>
    <w:rsid w:val="00CA41E4"/>
    <w:rsid w:val="00CD2485"/>
    <w:rsid w:val="00CD6957"/>
    <w:rsid w:val="00CD73A2"/>
    <w:rsid w:val="00D20656"/>
    <w:rsid w:val="00DB00EB"/>
    <w:rsid w:val="00DC036A"/>
    <w:rsid w:val="00E225E2"/>
    <w:rsid w:val="00E34403"/>
    <w:rsid w:val="00E73A35"/>
    <w:rsid w:val="00E9237C"/>
    <w:rsid w:val="00F02120"/>
    <w:rsid w:val="00F67896"/>
    <w:rsid w:val="00F75750"/>
    <w:rsid w:val="00FA5454"/>
    <w:rsid w:val="00FE2C1C"/>
    <w:rsid w:val="00FE30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4B8D1B9E"/>
  <w15:chartTrackingRefBased/>
  <w15:docId w15:val="{8CBAD29D-C2B6-E74A-97CC-2CA35F728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42584C"/>
    <w:pPr>
      <w:ind w:left="720"/>
      <w:contextualSpacing/>
    </w:pPr>
  </w:style>
  <w:style w:type="character" w:styleId="Hyperlink">
    <w:name w:val="Hyperlink"/>
    <w:basedOn w:val="Standardskrifttypeiafsnit"/>
    <w:uiPriority w:val="99"/>
    <w:unhideWhenUsed/>
    <w:rsid w:val="000B6347"/>
    <w:rPr>
      <w:color w:val="0563C1" w:themeColor="hyperlink"/>
      <w:u w:val="single"/>
    </w:rPr>
  </w:style>
  <w:style w:type="character" w:styleId="Ulstomtale">
    <w:name w:val="Unresolved Mention"/>
    <w:basedOn w:val="Standardskrifttypeiafsnit"/>
    <w:uiPriority w:val="99"/>
    <w:semiHidden/>
    <w:unhideWhenUsed/>
    <w:rsid w:val="000B6347"/>
    <w:rPr>
      <w:color w:val="605E5C"/>
      <w:shd w:val="clear" w:color="auto" w:fill="E1DFDD"/>
    </w:rPr>
  </w:style>
  <w:style w:type="character" w:styleId="Pladsholdertekst">
    <w:name w:val="Placeholder Text"/>
    <w:basedOn w:val="Standardskrifttypeiafsnit"/>
    <w:uiPriority w:val="99"/>
    <w:semiHidden/>
    <w:rsid w:val="000B63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rbitbstx.systime.dk/?id=560" TargetMode="External"/><Relationship Id="rId5" Type="http://schemas.openxmlformats.org/officeDocument/2006/relationships/hyperlink" Target="https://ccl.northwestern.edu/netlogo/6.4.0/"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351</Words>
  <Characters>2146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Mikkel Hoffmann Clausen</dc:creator>
  <cp:keywords/>
  <dc:description/>
  <cp:lastModifiedBy>Mikkel Hoffmann Clausen</cp:lastModifiedBy>
  <cp:revision>10</cp:revision>
  <dcterms:created xsi:type="dcterms:W3CDTF">2023-12-18T07:45:00Z</dcterms:created>
  <dcterms:modified xsi:type="dcterms:W3CDTF">2024-05-28T19:55:00Z</dcterms:modified>
</cp:coreProperties>
</file>