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9E9CA" w14:textId="77777777" w:rsidR="001D3EE3" w:rsidRDefault="001D3EE3" w:rsidP="001D3EE3">
      <w:pPr>
        <w:rPr>
          <w:sz w:val="28"/>
          <w:szCs w:val="24"/>
        </w:rPr>
      </w:pPr>
      <w:r>
        <w:rPr>
          <w:b/>
          <w:bCs/>
          <w:sz w:val="28"/>
          <w:szCs w:val="24"/>
        </w:rPr>
        <w:t>Tænkevejledningen (stammer fra Lasse Seidelin)</w:t>
      </w:r>
    </w:p>
    <w:p w14:paraId="074ADB74" w14:textId="77777777" w:rsidR="001D3EE3" w:rsidRDefault="001D3EE3" w:rsidP="001D3EE3">
      <w:r>
        <w:t>Ideen med tænkevejledningen er forenklet sagt, at eleverne først aktiverer og arbejder med den viden, som de skal bruge til forsøget. Det gælder typisk både teori, databehandling/opgaveregning og evt. overvejelse om udstyr.</w:t>
      </w:r>
      <w:r>
        <w:br/>
        <w:t xml:space="preserve">Har eleverne først aktiveret (og forstået) denne viden, så kan de bedre selvstændigt udføre forsøget og den efterfølgende databehandling. Når eleverne har arbejdet med teori og databehandling </w:t>
      </w:r>
      <w:r>
        <w:rPr>
          <w:b/>
          <w:bCs/>
        </w:rPr>
        <w:t>inden</w:t>
      </w:r>
      <w:r>
        <w:t xml:space="preserve"> forsøget, så kan de typisk bedre fokusere på, hvordan forsøget skal udføres i praksis og er typisk også mere opmærksomme på evt. fejlkilder (da de jo ved, hvad måleresultaterne skal bruges til).</w:t>
      </w:r>
    </w:p>
    <w:p w14:paraId="5DD1A849" w14:textId="77777777" w:rsidR="001D3EE3" w:rsidRDefault="001D3EE3" w:rsidP="001D3EE3">
      <w:r>
        <w:t>Den ekstra tid som eleverne bruger i starten på opgaver, gør den markant hurtigere til forsøg og databehandling, hvorfor det i praksis ikke forlænger den samlede tid brugt på en øvelsesgang.</w:t>
      </w:r>
      <w:r>
        <w:br/>
        <w:t>Man kan også bede eleverne regne nogle eller alle ”opgaver før forsøget” som lektie/forberedelse.</w:t>
      </w:r>
    </w:p>
    <w:p w14:paraId="4F31ECBC" w14:textId="77777777" w:rsidR="001D3EE3" w:rsidRDefault="001D3EE3" w:rsidP="001D3EE3">
      <w:r>
        <w:t>Tænkevejledningen kan have flere eller færre elementer. Elementerne i parentes kan evt. udelades.</w:t>
      </w:r>
    </w:p>
    <w:tbl>
      <w:tblPr>
        <w:tblStyle w:val="Tabel-Gitter"/>
        <w:tblW w:w="0" w:type="auto"/>
        <w:jc w:val="center"/>
        <w:tblLook w:val="04A0" w:firstRow="1" w:lastRow="0" w:firstColumn="1" w:lastColumn="0" w:noHBand="0" w:noVBand="1"/>
      </w:tblPr>
      <w:tblGrid>
        <w:gridCol w:w="3539"/>
        <w:gridCol w:w="4814"/>
      </w:tblGrid>
      <w:tr w:rsidR="001D3EE3" w14:paraId="09407EC6" w14:textId="77777777" w:rsidTr="00CD61FA">
        <w:trPr>
          <w:jc w:val="center"/>
        </w:trPr>
        <w:tc>
          <w:tcPr>
            <w:tcW w:w="3539" w:type="dxa"/>
          </w:tcPr>
          <w:p w14:paraId="4953B792" w14:textId="77777777" w:rsidR="001D3EE3" w:rsidRPr="00497AB2" w:rsidRDefault="001D3EE3" w:rsidP="00CD61FA">
            <w:pPr>
              <w:rPr>
                <w:b/>
                <w:bCs/>
              </w:rPr>
            </w:pPr>
            <w:r>
              <w:rPr>
                <w:b/>
                <w:bCs/>
              </w:rPr>
              <w:t>Afsnit</w:t>
            </w:r>
          </w:p>
        </w:tc>
        <w:tc>
          <w:tcPr>
            <w:tcW w:w="4814" w:type="dxa"/>
          </w:tcPr>
          <w:p w14:paraId="2BB63CA0" w14:textId="77777777" w:rsidR="001D3EE3" w:rsidRPr="00497AB2" w:rsidRDefault="001D3EE3" w:rsidP="00CD61FA">
            <w:r>
              <w:rPr>
                <w:b/>
                <w:bCs/>
              </w:rPr>
              <w:t>Uddybning</w:t>
            </w:r>
          </w:p>
        </w:tc>
      </w:tr>
      <w:tr w:rsidR="001D3EE3" w14:paraId="38EF8999" w14:textId="77777777" w:rsidTr="00CD61FA">
        <w:trPr>
          <w:jc w:val="center"/>
        </w:trPr>
        <w:tc>
          <w:tcPr>
            <w:tcW w:w="3539" w:type="dxa"/>
          </w:tcPr>
          <w:p w14:paraId="0A4C31B3" w14:textId="77777777" w:rsidR="001D3EE3" w:rsidRDefault="001D3EE3" w:rsidP="00CD61FA">
            <w:r>
              <w:t>(Teori)</w:t>
            </w:r>
          </w:p>
        </w:tc>
        <w:tc>
          <w:tcPr>
            <w:tcW w:w="4814" w:type="dxa"/>
          </w:tcPr>
          <w:p w14:paraId="281B433F" w14:textId="77777777" w:rsidR="001D3EE3" w:rsidRDefault="001D3EE3" w:rsidP="00CD61FA">
            <w:r>
              <w:t>Relevant teori for forsøget.</w:t>
            </w:r>
          </w:p>
        </w:tc>
      </w:tr>
      <w:tr w:rsidR="001D3EE3" w14:paraId="33FA48BC" w14:textId="77777777" w:rsidTr="00CD61FA">
        <w:trPr>
          <w:jc w:val="center"/>
        </w:trPr>
        <w:tc>
          <w:tcPr>
            <w:tcW w:w="3539" w:type="dxa"/>
          </w:tcPr>
          <w:p w14:paraId="587E97E2" w14:textId="77777777" w:rsidR="001D3EE3" w:rsidRDefault="001D3EE3" w:rsidP="00CD61FA">
            <w:r>
              <w:t>Opgaver før forsøget</w:t>
            </w:r>
          </w:p>
        </w:tc>
        <w:tc>
          <w:tcPr>
            <w:tcW w:w="4814" w:type="dxa"/>
          </w:tcPr>
          <w:p w14:paraId="0B95A91F" w14:textId="77777777" w:rsidR="001D3EE3" w:rsidRDefault="001D3EE3" w:rsidP="00CD61FA">
            <w:r>
              <w:t>Her er opgaver, hvor eleverne arbejder sig igennem relevant teori og databehandling for forsøget. Evt. også en opgave, som relaterer sig til fejlkilder.</w:t>
            </w:r>
          </w:p>
          <w:p w14:paraId="0785D2F2" w14:textId="77777777" w:rsidR="001D3EE3" w:rsidRPr="00497AB2" w:rsidRDefault="001D3EE3" w:rsidP="00CD61FA">
            <w:r>
              <w:t xml:space="preserve">Det er her eleverne skal arbejde med al relevant viden </w:t>
            </w:r>
            <w:r>
              <w:rPr>
                <w:b/>
                <w:bCs/>
              </w:rPr>
              <w:t>før</w:t>
            </w:r>
            <w:r>
              <w:t xml:space="preserve"> forsøget udføres.</w:t>
            </w:r>
          </w:p>
        </w:tc>
      </w:tr>
      <w:tr w:rsidR="001D3EE3" w14:paraId="35C9566D" w14:textId="77777777" w:rsidTr="00CD61FA">
        <w:trPr>
          <w:jc w:val="center"/>
        </w:trPr>
        <w:tc>
          <w:tcPr>
            <w:tcW w:w="3539" w:type="dxa"/>
          </w:tcPr>
          <w:p w14:paraId="23C51E54" w14:textId="77777777" w:rsidR="001D3EE3" w:rsidRDefault="001D3EE3" w:rsidP="00CD61FA">
            <w:r>
              <w:t>Forsøget</w:t>
            </w:r>
          </w:p>
        </w:tc>
        <w:tc>
          <w:tcPr>
            <w:tcW w:w="4814" w:type="dxa"/>
          </w:tcPr>
          <w:p w14:paraId="5C2941AC" w14:textId="77777777" w:rsidR="001D3EE3" w:rsidRDefault="001D3EE3" w:rsidP="00CD61FA">
            <w:r>
              <w:t>En kort instruktion i, hvilket forsøg der skal udføres (og evt. sikkerhedsanvisninger).</w:t>
            </w:r>
          </w:p>
        </w:tc>
      </w:tr>
      <w:tr w:rsidR="001D3EE3" w14:paraId="5B4A3A26" w14:textId="77777777" w:rsidTr="00CD61FA">
        <w:trPr>
          <w:jc w:val="center"/>
        </w:trPr>
        <w:tc>
          <w:tcPr>
            <w:tcW w:w="3539" w:type="dxa"/>
          </w:tcPr>
          <w:p w14:paraId="08055F81" w14:textId="77777777" w:rsidR="001D3EE3" w:rsidRDefault="001D3EE3" w:rsidP="00CD61FA">
            <w:r>
              <w:t>(Måleresultater)</w:t>
            </w:r>
          </w:p>
        </w:tc>
        <w:tc>
          <w:tcPr>
            <w:tcW w:w="4814" w:type="dxa"/>
          </w:tcPr>
          <w:p w14:paraId="512D8B6A" w14:textId="77777777" w:rsidR="001D3EE3" w:rsidRDefault="001D3EE3" w:rsidP="00CD61FA">
            <w:r>
              <w:t>Evt. skema eller andet til at støtte opsamlingen af måledata.</w:t>
            </w:r>
          </w:p>
        </w:tc>
      </w:tr>
      <w:tr w:rsidR="001D3EE3" w14:paraId="7E93E917" w14:textId="77777777" w:rsidTr="00CD61FA">
        <w:trPr>
          <w:jc w:val="center"/>
        </w:trPr>
        <w:tc>
          <w:tcPr>
            <w:tcW w:w="3539" w:type="dxa"/>
          </w:tcPr>
          <w:p w14:paraId="49A59913" w14:textId="77777777" w:rsidR="001D3EE3" w:rsidRDefault="001D3EE3" w:rsidP="00CD61FA">
            <w:r>
              <w:t>Databehandling</w:t>
            </w:r>
          </w:p>
        </w:tc>
        <w:tc>
          <w:tcPr>
            <w:tcW w:w="4814" w:type="dxa"/>
          </w:tcPr>
          <w:p w14:paraId="70EE3C80" w14:textId="77777777" w:rsidR="001D3EE3" w:rsidRDefault="001D3EE3" w:rsidP="00CD61FA"/>
        </w:tc>
      </w:tr>
      <w:tr w:rsidR="001D3EE3" w14:paraId="603C22E8" w14:textId="77777777" w:rsidTr="00CD61FA">
        <w:trPr>
          <w:jc w:val="center"/>
        </w:trPr>
        <w:tc>
          <w:tcPr>
            <w:tcW w:w="3539" w:type="dxa"/>
          </w:tcPr>
          <w:p w14:paraId="0B621B75" w14:textId="77777777" w:rsidR="001D3EE3" w:rsidRDefault="001D3EE3" w:rsidP="00CD61FA">
            <w:r>
              <w:t>(Afvigelse og Fejlkilder)</w:t>
            </w:r>
          </w:p>
        </w:tc>
        <w:tc>
          <w:tcPr>
            <w:tcW w:w="4814" w:type="dxa"/>
          </w:tcPr>
          <w:p w14:paraId="4DC413F8" w14:textId="77777777" w:rsidR="001D3EE3" w:rsidRDefault="001D3EE3" w:rsidP="00CD61FA">
            <w:r>
              <w:t>Kan være under databehandling eller separat afsnit.</w:t>
            </w:r>
          </w:p>
          <w:p w14:paraId="763F0155" w14:textId="77777777" w:rsidR="001D3EE3" w:rsidRDefault="001D3EE3" w:rsidP="00CD61FA">
            <w:r>
              <w:t>Kan også formuleres som spørgsmål:</w:t>
            </w:r>
          </w:p>
          <w:p w14:paraId="6A231DD3" w14:textId="77777777" w:rsidR="001D3EE3" w:rsidRDefault="001D3EE3" w:rsidP="00CD61FA">
            <w:r>
              <w:t>”Søren og Lisa taler sammen, Søren har målt en længde for kort, hvad gør det for hans resultat?”</w:t>
            </w:r>
          </w:p>
        </w:tc>
      </w:tr>
      <w:tr w:rsidR="001D3EE3" w14:paraId="7A516D91" w14:textId="77777777" w:rsidTr="00CD61FA">
        <w:trPr>
          <w:jc w:val="center"/>
        </w:trPr>
        <w:tc>
          <w:tcPr>
            <w:tcW w:w="3539" w:type="dxa"/>
          </w:tcPr>
          <w:p w14:paraId="7E1416C3" w14:textId="77777777" w:rsidR="001D3EE3" w:rsidRDefault="001D3EE3" w:rsidP="00CD61FA">
            <w:r>
              <w:t>(Afrapportering:</w:t>
            </w:r>
            <w:r>
              <w:br/>
              <w:t>Journal, Rapport, Mundtligt)</w:t>
            </w:r>
          </w:p>
        </w:tc>
        <w:tc>
          <w:tcPr>
            <w:tcW w:w="4814" w:type="dxa"/>
          </w:tcPr>
          <w:p w14:paraId="63BA3A0A" w14:textId="77777777" w:rsidR="001D3EE3" w:rsidRDefault="001D3EE3" w:rsidP="00CD61FA">
            <w:r>
              <w:t>Information om, hvordan forsøget skal afrapporteres.</w:t>
            </w:r>
          </w:p>
        </w:tc>
      </w:tr>
    </w:tbl>
    <w:p w14:paraId="7B11937C" w14:textId="77777777" w:rsidR="001D3EE3" w:rsidRDefault="001D3EE3">
      <w:r>
        <w:rPr>
          <w:b/>
        </w:rPr>
        <w:br w:type="page"/>
      </w:r>
    </w:p>
    <w:tbl>
      <w:tblPr>
        <w:tblStyle w:val="Tabel-Gitter"/>
        <w:tblW w:w="0" w:type="auto"/>
        <w:shd w:val="clear" w:color="auto" w:fill="FFC000"/>
        <w:tblLook w:val="04A0" w:firstRow="1" w:lastRow="0" w:firstColumn="1" w:lastColumn="0" w:noHBand="0" w:noVBand="1"/>
      </w:tblPr>
      <w:tblGrid>
        <w:gridCol w:w="9628"/>
      </w:tblGrid>
      <w:tr w:rsidR="00440B2C" w:rsidRPr="00336837" w14:paraId="3815E5DB" w14:textId="77777777" w:rsidTr="00440B2C">
        <w:tc>
          <w:tcPr>
            <w:tcW w:w="9628" w:type="dxa"/>
            <w:shd w:val="clear" w:color="auto" w:fill="E59CA4" w:themeFill="accent2" w:themeFillTint="66"/>
          </w:tcPr>
          <w:p w14:paraId="673DF34F" w14:textId="00CE07E5" w:rsidR="00440B2C" w:rsidRPr="00336837" w:rsidRDefault="00440B2C" w:rsidP="00440B2C">
            <w:pPr>
              <w:pStyle w:val="Titel"/>
            </w:pPr>
            <w:r w:rsidRPr="00336837">
              <w:lastRenderedPageBreak/>
              <w:t xml:space="preserve">Forsøg: Vands specifikke </w:t>
            </w:r>
            <w:r>
              <w:t>fordampningsvarme</w:t>
            </w:r>
          </w:p>
          <w:p w14:paraId="4EAC03AD" w14:textId="63969EF1" w:rsidR="00440B2C" w:rsidRPr="00336837" w:rsidRDefault="00440B2C" w:rsidP="00440B2C">
            <w:pPr>
              <w:pStyle w:val="Undertitel"/>
            </w:pPr>
            <w:r w:rsidRPr="00336837">
              <w:t xml:space="preserve">– Hvorfor </w:t>
            </w:r>
            <w:r>
              <w:t>kan du koge pasta uden at vandet forsvinder</w:t>
            </w:r>
            <w:r w:rsidRPr="00336837">
              <w:t>? –</w:t>
            </w:r>
          </w:p>
        </w:tc>
      </w:tr>
    </w:tbl>
    <w:p w14:paraId="3B1FCC83" w14:textId="77777777" w:rsidR="00440B2C" w:rsidRPr="00813ED0" w:rsidRDefault="00440B2C" w:rsidP="00440B2C">
      <w:pPr>
        <w:spacing w:before="0" w:after="0"/>
        <w:rPr>
          <w:sz w:val="10"/>
          <w:szCs w:val="10"/>
        </w:rPr>
      </w:pPr>
    </w:p>
    <w:tbl>
      <w:tblPr>
        <w:tblStyle w:val="Tabel-Gitter"/>
        <w:tblW w:w="0" w:type="auto"/>
        <w:tblLook w:val="04A0" w:firstRow="1" w:lastRow="0" w:firstColumn="1" w:lastColumn="0" w:noHBand="0" w:noVBand="1"/>
      </w:tblPr>
      <w:tblGrid>
        <w:gridCol w:w="9628"/>
      </w:tblGrid>
      <w:tr w:rsidR="00440B2C" w:rsidRPr="00F70272" w14:paraId="635A3623" w14:textId="77777777" w:rsidTr="00440B2C">
        <w:tc>
          <w:tcPr>
            <w:tcW w:w="9628" w:type="dxa"/>
            <w:shd w:val="clear" w:color="auto" w:fill="F2CDD1" w:themeFill="accent2" w:themeFillTint="33"/>
          </w:tcPr>
          <w:p w14:paraId="4DF5A225" w14:textId="77777777" w:rsidR="00440B2C" w:rsidRPr="00F70272" w:rsidRDefault="00440B2C" w:rsidP="00440B2C">
            <w:pPr>
              <w:pStyle w:val="Overskrift3"/>
            </w:pPr>
            <w:r>
              <w:t>Introduktion</w:t>
            </w:r>
            <w:r w:rsidRPr="00F70272">
              <w:t xml:space="preserve"> </w:t>
            </w:r>
            <w:r>
              <w:t>til</w:t>
            </w:r>
            <w:r w:rsidRPr="00F70272">
              <w:t xml:space="preserve"> forsøget</w:t>
            </w:r>
          </w:p>
        </w:tc>
      </w:tr>
      <w:tr w:rsidR="00440B2C" w14:paraId="68958813" w14:textId="77777777" w:rsidTr="00440B2C">
        <w:tc>
          <w:tcPr>
            <w:tcW w:w="9628" w:type="dxa"/>
          </w:tcPr>
          <w:p w14:paraId="16DBCE9C" w14:textId="5D9D9B16" w:rsidR="00440B2C" w:rsidRDefault="00440B2C" w:rsidP="00440B2C">
            <w:pPr>
              <w:jc w:val="center"/>
            </w:pPr>
            <w:r>
              <w:rPr>
                <w:noProof/>
              </w:rPr>
              <w:drawing>
                <wp:inline distT="0" distB="0" distL="0" distR="0" wp14:anchorId="37B0C0DC" wp14:editId="4AED04FD">
                  <wp:extent cx="1857473" cy="1238250"/>
                  <wp:effectExtent l="0" t="0" r="9525"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4571" cy="1262981"/>
                          </a:xfrm>
                          <a:prstGeom prst="rect">
                            <a:avLst/>
                          </a:prstGeom>
                          <a:noFill/>
                          <a:ln>
                            <a:noFill/>
                          </a:ln>
                        </pic:spPr>
                      </pic:pic>
                    </a:graphicData>
                  </a:graphic>
                </wp:inline>
              </w:drawing>
            </w:r>
          </w:p>
          <w:p w14:paraId="60E3B69F" w14:textId="77777777" w:rsidR="00440B2C" w:rsidRDefault="00440B2C" w:rsidP="00C258F4">
            <w:r>
              <w:t xml:space="preserve">Når du koger </w:t>
            </w:r>
            <w:proofErr w:type="gramStart"/>
            <w:r>
              <w:t>pasta</w:t>
            </w:r>
            <w:proofErr w:type="gramEnd"/>
            <w:r>
              <w:t xml:space="preserve"> skal det bulderkoge og du bliver derfor ved med at have skruet højt op for varmen. Hvorfor fordamper al vandet så ikke med det samme? Hvor meget energi skal der til at få vand til at fordampe?</w:t>
            </w:r>
          </w:p>
          <w:p w14:paraId="30D14D76" w14:textId="312038BD" w:rsidR="00C258F4" w:rsidRDefault="00C258F4" w:rsidP="00C258F4"/>
        </w:tc>
      </w:tr>
    </w:tbl>
    <w:p w14:paraId="4B92236F" w14:textId="77777777" w:rsidR="00440B2C" w:rsidRPr="00813ED0" w:rsidRDefault="00440B2C" w:rsidP="00440B2C">
      <w:pPr>
        <w:spacing w:before="0" w:after="0"/>
        <w:rPr>
          <w:sz w:val="10"/>
          <w:szCs w:val="10"/>
        </w:rPr>
      </w:pPr>
    </w:p>
    <w:tbl>
      <w:tblPr>
        <w:tblStyle w:val="Tabel-Gitter"/>
        <w:tblW w:w="0" w:type="auto"/>
        <w:tblLook w:val="04A0" w:firstRow="1" w:lastRow="0" w:firstColumn="1" w:lastColumn="0" w:noHBand="0" w:noVBand="1"/>
      </w:tblPr>
      <w:tblGrid>
        <w:gridCol w:w="9628"/>
      </w:tblGrid>
      <w:tr w:rsidR="00440B2C" w:rsidRPr="00336837" w14:paraId="2AF3CD5F" w14:textId="77777777" w:rsidTr="00440B2C">
        <w:tc>
          <w:tcPr>
            <w:tcW w:w="9628" w:type="dxa"/>
            <w:shd w:val="clear" w:color="auto" w:fill="C3E0F2" w:themeFill="accent3" w:themeFillTint="33"/>
          </w:tcPr>
          <w:p w14:paraId="40662DB2" w14:textId="77777777" w:rsidR="00440B2C" w:rsidRPr="00336837" w:rsidRDefault="00440B2C" w:rsidP="00440B2C">
            <w:pPr>
              <w:pStyle w:val="Overskrift3"/>
            </w:pPr>
            <w:r w:rsidRPr="00336837">
              <w:t>Opgaver før forsøget</w:t>
            </w:r>
          </w:p>
        </w:tc>
      </w:tr>
      <w:tr w:rsidR="00440B2C" w:rsidRPr="00336837" w14:paraId="582B9677" w14:textId="77777777" w:rsidTr="00440B2C">
        <w:tc>
          <w:tcPr>
            <w:tcW w:w="9628" w:type="dxa"/>
          </w:tcPr>
          <w:p w14:paraId="661A88D4" w14:textId="37DBC2A0" w:rsidR="00440B2C" w:rsidRPr="00336837" w:rsidRDefault="00440B2C" w:rsidP="00440B2C">
            <w:pPr>
              <w:rPr>
                <w:b/>
                <w:bCs/>
                <w:u w:val="single"/>
              </w:rPr>
            </w:pPr>
            <w:r w:rsidRPr="00336837">
              <w:rPr>
                <w:b/>
                <w:bCs/>
                <w:u w:val="single"/>
              </w:rPr>
              <w:t xml:space="preserve">Opgave </w:t>
            </w:r>
            <w:r w:rsidR="00166A32">
              <w:rPr>
                <w:b/>
                <w:bCs/>
                <w:u w:val="single"/>
              </w:rPr>
              <w:fldChar w:fldCharType="begin"/>
            </w:r>
            <w:r w:rsidR="00166A32">
              <w:rPr>
                <w:b/>
                <w:bCs/>
                <w:u w:val="single"/>
              </w:rPr>
              <w:instrText xml:space="preserve"> SEQ Opgave </w:instrText>
            </w:r>
            <w:r w:rsidR="00166A32">
              <w:rPr>
                <w:b/>
                <w:bCs/>
                <w:u w:val="single"/>
              </w:rPr>
              <w:fldChar w:fldCharType="separate"/>
            </w:r>
            <w:r w:rsidR="00C537BD">
              <w:rPr>
                <w:b/>
                <w:bCs/>
                <w:noProof/>
                <w:u w:val="single"/>
              </w:rPr>
              <w:t>1</w:t>
            </w:r>
            <w:r w:rsidR="00166A32">
              <w:rPr>
                <w:b/>
                <w:bCs/>
                <w:u w:val="single"/>
              </w:rPr>
              <w:fldChar w:fldCharType="end"/>
            </w:r>
          </w:p>
          <w:p w14:paraId="23002C9F" w14:textId="101E8FE2" w:rsidR="00440B2C" w:rsidRPr="00336837" w:rsidRDefault="00440B2C" w:rsidP="00440B2C">
            <w:r w:rsidRPr="00336837">
              <w:t xml:space="preserve">Vi kan ikke direkte måle den energi, som </w:t>
            </w:r>
            <w:r>
              <w:t>der skal til for at fordampe vand. Vi kan måle andre størrelser og så beregne vha. formlerne:</w:t>
            </w:r>
          </w:p>
          <w:p w14:paraId="58BC900D" w14:textId="77777777" w:rsidR="00440B2C" w:rsidRPr="00336837" w:rsidRDefault="00440B2C" w:rsidP="00440B2C"/>
          <w:p w14:paraId="54EF16B7" w14:textId="11C37972" w:rsidR="00440B2C" w:rsidRPr="00336837" w:rsidRDefault="00440B2C" w:rsidP="00440B2C">
            <w:pPr>
              <w:jc w:val="center"/>
            </w:pPr>
            <m:oMathPara>
              <m:oMath>
                <m:r>
                  <w:rPr>
                    <w:rFonts w:ascii="Cambria Math" w:hAnsi="Cambria Math"/>
                  </w:rPr>
                  <m:t>E=P⋅t </m:t>
                </m:r>
                <m:r>
                  <m:rPr>
                    <m:nor/>
                  </m:rPr>
                  <w:rPr>
                    <w:rFonts w:ascii="Cambria Math" w:hAnsi="Cambria Math"/>
                  </w:rPr>
                  <m:t>og</m:t>
                </m:r>
                <m:r>
                  <w:rPr>
                    <w:rFonts w:ascii="Cambria Math" w:hAnsi="Cambria Math"/>
                    <w:i/>
                  </w:rPr>
                  <m:t> </m:t>
                </m:r>
                <m:sSub>
                  <m:sSubPr>
                    <m:ctrlPr>
                      <w:rPr>
                        <w:rFonts w:ascii="Cambria Math" w:hAnsi="Cambria Math"/>
                        <w:i/>
                      </w:rPr>
                    </m:ctrlPr>
                  </m:sSubPr>
                  <m:e>
                    <m:r>
                      <w:rPr>
                        <w:rFonts w:ascii="Cambria Math" w:hAnsi="Cambria Math"/>
                      </w:rPr>
                      <m:t>L</m:t>
                    </m:r>
                  </m:e>
                  <m:sub>
                    <m:r>
                      <w:rPr>
                        <w:rFonts w:ascii="Cambria Math" w:hAnsi="Cambria Math"/>
                      </w:rPr>
                      <m:t>f</m:t>
                    </m:r>
                  </m:sub>
                </m:sSub>
                <m:r>
                  <w:rPr>
                    <w:rFonts w:ascii="Cambria Math" w:hAnsi="Cambria Math"/>
                  </w:rPr>
                  <m:t>=</m:t>
                </m:r>
                <m:f>
                  <m:fPr>
                    <m:ctrlPr>
                      <w:rPr>
                        <w:rFonts w:ascii="Cambria Math" w:hAnsi="Cambria Math"/>
                        <w:i/>
                      </w:rPr>
                    </m:ctrlPr>
                  </m:fPr>
                  <m:num>
                    <m:r>
                      <w:rPr>
                        <w:rFonts w:ascii="Cambria Math" w:hAnsi="Cambria Math"/>
                      </w:rPr>
                      <m:t>E</m:t>
                    </m:r>
                  </m:num>
                  <m:den>
                    <m:r>
                      <w:rPr>
                        <w:rFonts w:ascii="Cambria Math" w:hAnsi="Cambria Math"/>
                      </w:rPr>
                      <m:t>m</m:t>
                    </m:r>
                  </m:den>
                </m:f>
              </m:oMath>
            </m:oMathPara>
          </w:p>
          <w:p w14:paraId="73475C12" w14:textId="77777777" w:rsidR="00440B2C" w:rsidRPr="00336837" w:rsidRDefault="00440B2C" w:rsidP="00440B2C"/>
          <w:p w14:paraId="6716A57A" w14:textId="3A2A7734" w:rsidR="00440B2C" w:rsidRDefault="00440B2C" w:rsidP="00440B2C">
            <w:pPr>
              <w:pStyle w:val="Listeafsnit"/>
              <w:numPr>
                <w:ilvl w:val="0"/>
                <w:numId w:val="12"/>
              </w:numPr>
              <w:ind w:left="883" w:hanging="284"/>
            </w:pPr>
            <w:r w:rsidRPr="00336837">
              <w:t>Forklar, hvad de forskellige symboler i formlerne betyder og hvilke enheder de måles i.</w:t>
            </w:r>
          </w:p>
          <w:p w14:paraId="0A2BD039" w14:textId="77777777" w:rsidR="00440B2C" w:rsidRDefault="00440B2C" w:rsidP="00440B2C">
            <w:pPr>
              <w:pStyle w:val="Listeafsnit"/>
              <w:ind w:left="883"/>
            </w:pPr>
          </w:p>
          <w:p w14:paraId="132917E6" w14:textId="42E66E55" w:rsidR="00440B2C" w:rsidRDefault="00440B2C" w:rsidP="00440B2C">
            <w:pPr>
              <w:pStyle w:val="Listeafsnit"/>
              <w:numPr>
                <w:ilvl w:val="0"/>
                <w:numId w:val="12"/>
              </w:numPr>
              <w:ind w:left="883" w:hanging="284"/>
            </w:pPr>
            <w:r>
              <w:t>Hvilke to størrelser, skal man kende for at vide hvor meget energi</w:t>
            </w:r>
            <w:r w:rsidR="00217D63">
              <w:t>,</w:t>
            </w:r>
            <w:r>
              <w:t xml:space="preserve"> elkedlen har fået tilført i den tid, den har været tændt?</w:t>
            </w:r>
            <w:r>
              <w:br/>
            </w:r>
            <w:proofErr w:type="gramStart"/>
            <w:r w:rsidRPr="00440B2C">
              <w:rPr>
                <w:b/>
                <w:bCs/>
              </w:rPr>
              <w:t>HINT</w:t>
            </w:r>
            <w:proofErr w:type="gramEnd"/>
            <w:r w:rsidRPr="00440B2C">
              <w:rPr>
                <w:b/>
                <w:bCs/>
              </w:rPr>
              <w:t>:</w:t>
            </w:r>
            <w:r>
              <w:t xml:space="preserve"> Den ene størrelse aflæses fra elkedlen, og den anden kan måles med et stopur/</w:t>
            </w:r>
            <w:proofErr w:type="spellStart"/>
            <w:r w:rsidR="001C2EED">
              <w:t>Graphical</w:t>
            </w:r>
            <w:proofErr w:type="spellEnd"/>
            <w:r w:rsidR="001C2EED">
              <w:t xml:space="preserve"> Analysis</w:t>
            </w:r>
            <w:r>
              <w:t>.</w:t>
            </w:r>
          </w:p>
          <w:p w14:paraId="7C6F2ADA" w14:textId="77777777" w:rsidR="00440B2C" w:rsidRDefault="00440B2C" w:rsidP="00440B2C">
            <w:pPr>
              <w:pStyle w:val="Listeafsnit"/>
            </w:pPr>
          </w:p>
          <w:p w14:paraId="63276174" w14:textId="405D4FD6" w:rsidR="00440B2C" w:rsidRDefault="00440B2C" w:rsidP="00440B2C">
            <w:pPr>
              <w:pStyle w:val="Listeafsnit"/>
              <w:numPr>
                <w:ilvl w:val="0"/>
                <w:numId w:val="12"/>
              </w:numPr>
              <w:ind w:left="883" w:hanging="284"/>
            </w:pPr>
            <w:r>
              <w:t>Hvilke to størrelser, skal man kende for at bestemme vands specifikke fordampningsvarme?</w:t>
            </w:r>
          </w:p>
          <w:p w14:paraId="70B12D81" w14:textId="77777777" w:rsidR="00440B2C" w:rsidRPr="00336837" w:rsidRDefault="00440B2C" w:rsidP="00440B2C"/>
        </w:tc>
      </w:tr>
      <w:tr w:rsidR="00440B2C" w:rsidRPr="00336837" w14:paraId="7C69D8F4" w14:textId="77777777" w:rsidTr="00440B2C">
        <w:tc>
          <w:tcPr>
            <w:tcW w:w="9628" w:type="dxa"/>
          </w:tcPr>
          <w:p w14:paraId="1B382820" w14:textId="48253D55" w:rsidR="00440B2C" w:rsidRPr="00336837" w:rsidRDefault="00440B2C" w:rsidP="00440B2C">
            <w:pPr>
              <w:rPr>
                <w:b/>
                <w:bCs/>
                <w:u w:val="single"/>
              </w:rPr>
            </w:pPr>
            <w:r w:rsidRPr="00336837">
              <w:rPr>
                <w:b/>
                <w:bCs/>
                <w:u w:val="single"/>
              </w:rPr>
              <w:t xml:space="preserve">Opgave </w:t>
            </w:r>
            <w:r w:rsidR="00166A32">
              <w:rPr>
                <w:b/>
                <w:bCs/>
                <w:u w:val="single"/>
              </w:rPr>
              <w:fldChar w:fldCharType="begin"/>
            </w:r>
            <w:r w:rsidR="00166A32">
              <w:rPr>
                <w:b/>
                <w:bCs/>
                <w:u w:val="single"/>
              </w:rPr>
              <w:instrText xml:space="preserve"> SEQ Opgave </w:instrText>
            </w:r>
            <w:r w:rsidR="00166A32">
              <w:rPr>
                <w:b/>
                <w:bCs/>
                <w:u w:val="single"/>
              </w:rPr>
              <w:fldChar w:fldCharType="separate"/>
            </w:r>
            <w:r w:rsidR="00C537BD">
              <w:rPr>
                <w:b/>
                <w:bCs/>
                <w:noProof/>
                <w:u w:val="single"/>
              </w:rPr>
              <w:t>2</w:t>
            </w:r>
            <w:r w:rsidR="00166A32">
              <w:rPr>
                <w:b/>
                <w:bCs/>
                <w:u w:val="single"/>
              </w:rPr>
              <w:fldChar w:fldCharType="end"/>
            </w:r>
          </w:p>
          <w:p w14:paraId="480DA6C5" w14:textId="67C7C5D8" w:rsidR="00440B2C" w:rsidRDefault="00440B2C" w:rsidP="00440B2C">
            <w:r>
              <w:t>Helene har lavet et forsøg til bestemmelse af vands specifikke smeltevarme. Desværre hældte hun efterfølgende vand ud over sin computer, og det eneste hun har tilbage er de måleresultater, hun noterede på papir under forsøget:</w:t>
            </w:r>
          </w:p>
          <w:p w14:paraId="75FDE27B" w14:textId="4DD2ED7C" w:rsidR="00440B2C" w:rsidRDefault="00440B2C" w:rsidP="00440B2C"/>
          <w:p w14:paraId="2FED844A" w14:textId="463362FB" w:rsidR="00440B2C" w:rsidRPr="00166A32" w:rsidRDefault="00000000" w:rsidP="00440B2C">
            <w:pPr>
              <w:rPr>
                <w:lang w:val="en-US"/>
              </w:rPr>
            </w:pPr>
            <m:oMathPara>
              <m:oMath>
                <m:sSub>
                  <m:sSubPr>
                    <m:ctrlPr>
                      <w:rPr>
                        <w:rFonts w:ascii="Cambria Math" w:hAnsi="Cambria Math"/>
                        <w:i/>
                      </w:rPr>
                    </m:ctrlPr>
                  </m:sSubPr>
                  <m:e>
                    <m:r>
                      <w:rPr>
                        <w:rFonts w:ascii="Cambria Math" w:hAnsi="Cambria Math"/>
                      </w:rPr>
                      <m:t>P</m:t>
                    </m:r>
                  </m:e>
                  <m:sub>
                    <m:r>
                      <m:rPr>
                        <m:nor/>
                      </m:rPr>
                      <w:rPr>
                        <w:rFonts w:ascii="Cambria Math" w:hAnsi="Cambria Math"/>
                        <w:lang w:val="en-US"/>
                      </w:rPr>
                      <m:t>elkedel</m:t>
                    </m:r>
                  </m:sub>
                </m:sSub>
                <m:r>
                  <w:rPr>
                    <w:rFonts w:ascii="Cambria Math" w:hAnsi="Cambria Math"/>
                    <w:lang w:val="en-US"/>
                  </w:rPr>
                  <m:t xml:space="preserve">=2000 </m:t>
                </m:r>
                <m:r>
                  <m:rPr>
                    <m:nor/>
                  </m:rPr>
                  <w:rPr>
                    <w:rFonts w:ascii="Cambria Math" w:hAnsi="Cambria Math"/>
                    <w:lang w:val="en-US"/>
                  </w:rPr>
                  <m:t>W</m:t>
                </m:r>
                <m:r>
                  <w:rPr>
                    <w:rFonts w:ascii="Cambria Math" w:hAnsi="Cambria Math"/>
                    <w:i/>
                    <w:lang w:val="en-US"/>
                  </w:rPr>
                  <m:t> </m:t>
                </m:r>
                <m:r>
                  <w:rPr>
                    <w:rFonts w:ascii="Cambria Math" w:hAnsi="Cambria Math"/>
                  </w:rPr>
                  <m:t>t</m:t>
                </m:r>
                <m:r>
                  <w:rPr>
                    <w:rFonts w:ascii="Cambria Math" w:hAnsi="Cambria Math"/>
                    <w:lang w:val="en-US"/>
                  </w:rPr>
                  <m:t xml:space="preserve">=120 </m:t>
                </m:r>
                <m:r>
                  <m:rPr>
                    <m:nor/>
                  </m:rPr>
                  <w:rPr>
                    <w:rFonts w:ascii="Cambria Math" w:hAnsi="Cambria Math"/>
                    <w:lang w:val="en-US"/>
                  </w:rPr>
                  <m:t>s</m:t>
                </m:r>
                <m:r>
                  <w:rPr>
                    <w:rFonts w:ascii="Cambria Math" w:hAnsi="Cambria Math"/>
                    <w:i/>
                    <w:lang w:val="en-US"/>
                  </w:rPr>
                  <m:t> </m:t>
                </m:r>
                <m:sSub>
                  <m:sSubPr>
                    <m:ctrlPr>
                      <w:rPr>
                        <w:rFonts w:ascii="Cambria Math" w:hAnsi="Cambria Math"/>
                        <w:i/>
                        <w:lang w:val="en-US"/>
                      </w:rPr>
                    </m:ctrlPr>
                  </m:sSubPr>
                  <m:e>
                    <m:r>
                      <w:rPr>
                        <w:rFonts w:ascii="Cambria Math" w:hAnsi="Cambria Math"/>
                        <w:lang w:val="en-US"/>
                      </w:rPr>
                      <m:t>m</m:t>
                    </m:r>
                  </m:e>
                  <m:sub>
                    <m:r>
                      <m:rPr>
                        <m:nor/>
                      </m:rPr>
                      <w:rPr>
                        <w:rFonts w:ascii="Cambria Math" w:hAnsi="Cambria Math"/>
                        <w:lang w:val="en-US"/>
                      </w:rPr>
                      <m:t>start</m:t>
                    </m:r>
                  </m:sub>
                </m:sSub>
                <m:r>
                  <w:rPr>
                    <w:rFonts w:ascii="Cambria Math" w:hAnsi="Cambria Math"/>
                    <w:lang w:val="en-US"/>
                  </w:rPr>
                  <m:t xml:space="preserve">=1235,3 </m:t>
                </m:r>
                <m:r>
                  <m:rPr>
                    <m:nor/>
                  </m:rPr>
                  <w:rPr>
                    <w:rFonts w:ascii="Cambria Math" w:hAnsi="Cambria Math"/>
                    <w:lang w:val="en-US"/>
                  </w:rPr>
                  <m:t>g</m:t>
                </m:r>
                <m:r>
                  <w:rPr>
                    <w:rFonts w:ascii="Cambria Math" w:hAnsi="Cambria Math"/>
                    <w:i/>
                    <w:lang w:val="en-US"/>
                  </w:rPr>
                  <m:t> </m:t>
                </m:r>
                <m:sSub>
                  <m:sSubPr>
                    <m:ctrlPr>
                      <w:rPr>
                        <w:rFonts w:ascii="Cambria Math" w:hAnsi="Cambria Math"/>
                        <w:i/>
                        <w:lang w:val="en-US"/>
                      </w:rPr>
                    </m:ctrlPr>
                  </m:sSubPr>
                  <m:e>
                    <m:r>
                      <w:rPr>
                        <w:rFonts w:ascii="Cambria Math" w:hAnsi="Cambria Math"/>
                        <w:lang w:val="en-US"/>
                      </w:rPr>
                      <m:t>m</m:t>
                    </m:r>
                  </m:e>
                  <m:sub>
                    <m:r>
                      <m:rPr>
                        <m:nor/>
                      </m:rPr>
                      <w:rPr>
                        <w:rFonts w:ascii="Cambria Math" w:hAnsi="Cambria Math"/>
                        <w:lang w:val="en-US"/>
                      </w:rPr>
                      <m:t>slut</m:t>
                    </m:r>
                  </m:sub>
                </m:sSub>
                <m:r>
                  <w:rPr>
                    <w:rFonts w:ascii="Cambria Math" w:hAnsi="Cambria Math"/>
                    <w:lang w:val="en-US"/>
                  </w:rPr>
                  <m:t xml:space="preserve">=1144,2 </m:t>
                </m:r>
                <m:r>
                  <m:rPr>
                    <m:nor/>
                  </m:rPr>
                  <w:rPr>
                    <w:rFonts w:ascii="Cambria Math" w:hAnsi="Cambria Math"/>
                    <w:lang w:val="en-US"/>
                  </w:rPr>
                  <m:t>g</m:t>
                </m:r>
              </m:oMath>
            </m:oMathPara>
          </w:p>
          <w:p w14:paraId="57A929CD" w14:textId="77777777" w:rsidR="00440B2C" w:rsidRPr="00166A32" w:rsidRDefault="00440B2C" w:rsidP="00440B2C">
            <w:pPr>
              <w:rPr>
                <w:lang w:val="en-US"/>
              </w:rPr>
            </w:pPr>
          </w:p>
          <w:p w14:paraId="3A7CED39" w14:textId="7A3B4A5D" w:rsidR="00440B2C" w:rsidRDefault="00C258F4" w:rsidP="00166A32">
            <w:pPr>
              <w:pStyle w:val="Listeafsnit"/>
              <w:numPr>
                <w:ilvl w:val="0"/>
                <w:numId w:val="17"/>
              </w:numPr>
            </w:pPr>
            <w:r>
              <w:t xml:space="preserve">Beregn </w:t>
            </w:r>
            <w:r w:rsidR="00166A32">
              <w:t>massen af vand, der er fordampet i Helenes forsøg</w:t>
            </w:r>
            <w:r>
              <w:t>. [SVAR:</w:t>
            </w:r>
            <w:r w:rsidR="00166A32">
              <w:t xml:space="preserve"> </w:t>
            </w:r>
            <m:oMath>
              <m:r>
                <w:rPr>
                  <w:rFonts w:ascii="Cambria Math" w:hAnsi="Cambria Math"/>
                </w:rPr>
                <m:t xml:space="preserve">m=91,1 </m:t>
              </m:r>
              <m:r>
                <m:rPr>
                  <m:nor/>
                </m:rPr>
                <w:rPr>
                  <w:rFonts w:ascii="Cambria Math" w:hAnsi="Cambria Math"/>
                </w:rPr>
                <m:t>g</m:t>
              </m:r>
            </m:oMath>
            <w:r>
              <w:t>]</w:t>
            </w:r>
            <w:r w:rsidR="00166A32">
              <w:t>.</w:t>
            </w:r>
          </w:p>
          <w:p w14:paraId="2A169CB9" w14:textId="77777777" w:rsidR="00166A32" w:rsidRDefault="00166A32" w:rsidP="00166A32">
            <w:pPr>
              <w:pStyle w:val="Listeafsnit"/>
            </w:pPr>
          </w:p>
          <w:p w14:paraId="1D18A3DF" w14:textId="46628A6F" w:rsidR="00166A32" w:rsidRDefault="00C258F4" w:rsidP="00166A32">
            <w:pPr>
              <w:pStyle w:val="Listeafsnit"/>
              <w:numPr>
                <w:ilvl w:val="0"/>
                <w:numId w:val="17"/>
              </w:numPr>
            </w:pPr>
            <w:r>
              <w:t xml:space="preserve">Beregn </w:t>
            </w:r>
            <w:r w:rsidR="00166A32">
              <w:t>den energi elkedlen har brugt i Helenes forsøg</w:t>
            </w:r>
            <w:r>
              <w:t xml:space="preserve">. [SVAR: </w:t>
            </w:r>
            <m:oMath>
              <m:r>
                <w:rPr>
                  <w:rFonts w:ascii="Cambria Math" w:hAnsi="Cambria Math"/>
                </w:rPr>
                <m:t xml:space="preserve">E=240 </m:t>
              </m:r>
              <m:r>
                <m:rPr>
                  <m:nor/>
                </m:rPr>
                <w:rPr>
                  <w:rFonts w:ascii="Cambria Math" w:hAnsi="Cambria Math"/>
                </w:rPr>
                <m:t>kJ</m:t>
              </m:r>
            </m:oMath>
            <w:r>
              <w:t>]</w:t>
            </w:r>
            <w:r w:rsidR="00166A32">
              <w:t>.</w:t>
            </w:r>
          </w:p>
          <w:p w14:paraId="3CB8DBE3" w14:textId="77777777" w:rsidR="00166A32" w:rsidRDefault="00166A32" w:rsidP="00166A32">
            <w:pPr>
              <w:pStyle w:val="Listeafsnit"/>
            </w:pPr>
          </w:p>
          <w:p w14:paraId="155A765D" w14:textId="649D5222" w:rsidR="00166A32" w:rsidRDefault="00C258F4" w:rsidP="00166A32">
            <w:pPr>
              <w:pStyle w:val="Listeafsnit"/>
              <w:numPr>
                <w:ilvl w:val="0"/>
                <w:numId w:val="17"/>
              </w:numPr>
            </w:pPr>
            <w:r>
              <w:t>Beregn</w:t>
            </w:r>
            <w:r w:rsidR="00166A32">
              <w:t xml:space="preserve"> Helenes værdi for vandets specifikke fordampningsvarme</w:t>
            </w:r>
            <w:r>
              <w:t>. [SVAR:</w:t>
            </w:r>
            <w:r w:rsidR="00166A32">
              <w:t xml:space="preserve"> </w:t>
            </w:r>
            <m:oMath>
              <m:sSub>
                <m:sSubPr>
                  <m:ctrlPr>
                    <w:rPr>
                      <w:rFonts w:ascii="Cambria Math" w:hAnsi="Cambria Math"/>
                      <w:i/>
                    </w:rPr>
                  </m:ctrlPr>
                </m:sSubPr>
                <m:e>
                  <m:r>
                    <w:rPr>
                      <w:rFonts w:ascii="Cambria Math" w:hAnsi="Cambria Math"/>
                    </w:rPr>
                    <m:t>L</m:t>
                  </m:r>
                </m:e>
                <m:sub>
                  <m:r>
                    <w:rPr>
                      <w:rFonts w:ascii="Cambria Math" w:hAnsi="Cambria Math"/>
                    </w:rPr>
                    <m:t>f</m:t>
                  </m:r>
                </m:sub>
              </m:sSub>
              <m:r>
                <w:rPr>
                  <w:rFonts w:ascii="Cambria Math" w:hAnsi="Cambria Math"/>
                </w:rPr>
                <m:t>=2,63⋅</m:t>
              </m:r>
              <m:sSup>
                <m:sSupPr>
                  <m:ctrlPr>
                    <w:rPr>
                      <w:rFonts w:ascii="Cambria Math" w:hAnsi="Cambria Math"/>
                      <w:i/>
                    </w:rPr>
                  </m:ctrlPr>
                </m:sSupPr>
                <m:e>
                  <m:r>
                    <w:rPr>
                      <w:rFonts w:ascii="Cambria Math" w:hAnsi="Cambria Math"/>
                    </w:rPr>
                    <m:t>10</m:t>
                  </m:r>
                </m:e>
                <m:sup>
                  <m:r>
                    <w:rPr>
                      <w:rFonts w:ascii="Cambria Math" w:hAnsi="Cambria Math"/>
                    </w:rPr>
                    <m:t>3</m:t>
                  </m:r>
                </m:sup>
              </m:sSup>
              <m:f>
                <m:fPr>
                  <m:ctrlPr>
                    <w:rPr>
                      <w:rFonts w:ascii="Cambria Math" w:hAnsi="Cambria Math"/>
                      <w:i/>
                    </w:rPr>
                  </m:ctrlPr>
                </m:fPr>
                <m:num>
                  <m:r>
                    <m:rPr>
                      <m:nor/>
                    </m:rPr>
                    <w:rPr>
                      <w:rFonts w:ascii="Cambria Math" w:hAnsi="Cambria Math"/>
                    </w:rPr>
                    <m:t>kJ</m:t>
                  </m:r>
                </m:num>
                <m:den>
                  <m:r>
                    <m:rPr>
                      <m:nor/>
                    </m:rPr>
                    <w:rPr>
                      <w:rFonts w:ascii="Cambria Math" w:hAnsi="Cambria Math"/>
                    </w:rPr>
                    <m:t>kg</m:t>
                  </m:r>
                </m:den>
              </m:f>
            </m:oMath>
            <w:r>
              <w:t>]</w:t>
            </w:r>
            <w:r w:rsidR="00166A32">
              <w:t>.</w:t>
            </w:r>
          </w:p>
          <w:p w14:paraId="314DB79C" w14:textId="77777777" w:rsidR="00166A32" w:rsidRDefault="00166A32" w:rsidP="00166A32">
            <w:pPr>
              <w:pStyle w:val="Listeafsnit"/>
            </w:pPr>
          </w:p>
          <w:p w14:paraId="7FEE84CE" w14:textId="2DD601D7" w:rsidR="00C258F4" w:rsidRPr="00336837" w:rsidRDefault="00C258F4" w:rsidP="00C258F4">
            <w:pPr>
              <w:pStyle w:val="Listeafsnit"/>
              <w:numPr>
                <w:ilvl w:val="0"/>
                <w:numId w:val="17"/>
              </w:numPr>
            </w:pPr>
            <w:r>
              <w:t>Beregn</w:t>
            </w:r>
            <w:r w:rsidR="00166A32">
              <w:t xml:space="preserve"> den </w:t>
            </w:r>
            <w:r>
              <w:t xml:space="preserve">absolutte afvigelse og den </w:t>
            </w:r>
            <w:r w:rsidR="00166A32">
              <w:t>relative afvigelse på Helenes resultat</w:t>
            </w:r>
            <w:r>
              <w:t>.</w:t>
            </w:r>
            <w:r w:rsidR="007B4BE9">
              <w:br/>
            </w:r>
            <w:r>
              <w:t xml:space="preserve">[SVAR: </w:t>
            </w:r>
            <m:oMath>
              <m:r>
                <w:rPr>
                  <w:rFonts w:ascii="Cambria Math" w:hAnsi="Cambria Math"/>
                </w:rPr>
                <m:t>377⋅</m:t>
              </m:r>
              <m:sSup>
                <m:sSupPr>
                  <m:ctrlPr>
                    <w:rPr>
                      <w:rFonts w:ascii="Cambria Math" w:hAnsi="Cambria Math"/>
                      <w:i/>
                    </w:rPr>
                  </m:ctrlPr>
                </m:sSupPr>
                <m:e>
                  <m:r>
                    <w:rPr>
                      <w:rFonts w:ascii="Cambria Math" w:hAnsi="Cambria Math"/>
                    </w:rPr>
                    <m:t>10</m:t>
                  </m:r>
                </m:e>
                <m:sup>
                  <m:r>
                    <w:rPr>
                      <w:rFonts w:ascii="Cambria Math" w:hAnsi="Cambria Math"/>
                    </w:rPr>
                    <m:t>3</m:t>
                  </m:r>
                </m:sup>
              </m:sSup>
              <m:f>
                <m:fPr>
                  <m:ctrlPr>
                    <w:rPr>
                      <w:rFonts w:ascii="Cambria Math" w:hAnsi="Cambria Math"/>
                      <w:i/>
                    </w:rPr>
                  </m:ctrlPr>
                </m:fPr>
                <m:num>
                  <m:r>
                    <m:rPr>
                      <m:nor/>
                    </m:rPr>
                    <w:rPr>
                      <w:rFonts w:ascii="Cambria Math" w:hAnsi="Cambria Math"/>
                    </w:rPr>
                    <m:t>kJ</m:t>
                  </m:r>
                </m:num>
                <m:den>
                  <m:r>
                    <m:rPr>
                      <m:nor/>
                    </m:rPr>
                    <w:rPr>
                      <w:rFonts w:ascii="Cambria Math" w:hAnsi="Cambria Math"/>
                    </w:rPr>
                    <m:t>kg</m:t>
                  </m:r>
                </m:den>
              </m:f>
              <m:r>
                <w:rPr>
                  <w:rFonts w:ascii="Cambria Math" w:hAnsi="Cambria Math"/>
                </w:rPr>
                <m:t xml:space="preserve"> </m:t>
              </m:r>
              <m:r>
                <m:rPr>
                  <m:nor/>
                </m:rPr>
                <w:rPr>
                  <w:rFonts w:ascii="Cambria Math" w:hAnsi="Cambria Math"/>
                </w:rPr>
                <m:t>og</m:t>
              </m:r>
              <m:r>
                <w:rPr>
                  <w:rFonts w:ascii="Cambria Math" w:hAnsi="Cambria Math"/>
                </w:rPr>
                <m:t xml:space="preserve"> 16,7 %</m:t>
              </m:r>
            </m:oMath>
            <w:r w:rsidR="007B4BE9">
              <w:t>]</w:t>
            </w:r>
          </w:p>
        </w:tc>
      </w:tr>
      <w:tr w:rsidR="00166A32" w:rsidRPr="00336837" w14:paraId="7C6C2D09" w14:textId="77777777" w:rsidTr="00440B2C">
        <w:tc>
          <w:tcPr>
            <w:tcW w:w="9628" w:type="dxa"/>
          </w:tcPr>
          <w:p w14:paraId="4974A1B3" w14:textId="64E41430" w:rsidR="00166A32" w:rsidRPr="00336837" w:rsidRDefault="00C258F4" w:rsidP="00166A32">
            <w:pPr>
              <w:rPr>
                <w:b/>
                <w:bCs/>
                <w:u w:val="single"/>
              </w:rPr>
            </w:pPr>
            <w:r w:rsidRPr="00166A32">
              <w:rPr>
                <w:noProof/>
              </w:rPr>
              <w:lastRenderedPageBreak/>
              <w:drawing>
                <wp:anchor distT="0" distB="0" distL="114300" distR="114300" simplePos="0" relativeHeight="251658240" behindDoc="0" locked="0" layoutInCell="1" allowOverlap="1" wp14:anchorId="25C56349" wp14:editId="05A2A051">
                  <wp:simplePos x="0" y="0"/>
                  <wp:positionH relativeFrom="column">
                    <wp:posOffset>1236979</wp:posOffset>
                  </wp:positionH>
                  <wp:positionV relativeFrom="paragraph">
                    <wp:posOffset>18415</wp:posOffset>
                  </wp:positionV>
                  <wp:extent cx="3817551" cy="1154613"/>
                  <wp:effectExtent l="0" t="0" r="0" b="7620"/>
                  <wp:wrapSquare wrapText="bothSides"/>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21435" cy="1155788"/>
                          </a:xfrm>
                          <a:prstGeom prst="rect">
                            <a:avLst/>
                          </a:prstGeom>
                        </pic:spPr>
                      </pic:pic>
                    </a:graphicData>
                  </a:graphic>
                  <wp14:sizeRelH relativeFrom="margin">
                    <wp14:pctWidth>0</wp14:pctWidth>
                  </wp14:sizeRelH>
                  <wp14:sizeRelV relativeFrom="margin">
                    <wp14:pctHeight>0</wp14:pctHeight>
                  </wp14:sizeRelV>
                </wp:anchor>
              </w:drawing>
            </w:r>
            <w:r w:rsidR="00166A32" w:rsidRPr="00336837">
              <w:rPr>
                <w:b/>
                <w:bCs/>
                <w:u w:val="single"/>
              </w:rPr>
              <w:t xml:space="preserve">Opgave </w:t>
            </w:r>
            <w:r w:rsidR="00166A32">
              <w:rPr>
                <w:b/>
                <w:bCs/>
                <w:u w:val="single"/>
              </w:rPr>
              <w:fldChar w:fldCharType="begin"/>
            </w:r>
            <w:r w:rsidR="00166A32">
              <w:rPr>
                <w:b/>
                <w:bCs/>
                <w:u w:val="single"/>
              </w:rPr>
              <w:instrText xml:space="preserve"> SEQ Opgave </w:instrText>
            </w:r>
            <w:r w:rsidR="00166A32">
              <w:rPr>
                <w:b/>
                <w:bCs/>
                <w:u w:val="single"/>
              </w:rPr>
              <w:fldChar w:fldCharType="separate"/>
            </w:r>
            <w:r w:rsidR="00C537BD">
              <w:rPr>
                <w:b/>
                <w:bCs/>
                <w:noProof/>
                <w:u w:val="single"/>
              </w:rPr>
              <w:t>3</w:t>
            </w:r>
            <w:r w:rsidR="00166A32">
              <w:rPr>
                <w:b/>
                <w:bCs/>
                <w:u w:val="single"/>
              </w:rPr>
              <w:fldChar w:fldCharType="end"/>
            </w:r>
          </w:p>
          <w:p w14:paraId="22B68D05" w14:textId="2EA9F62A" w:rsidR="00166A32" w:rsidRDefault="00166A32" w:rsidP="00166A32">
            <w:pPr>
              <w:jc w:val="center"/>
            </w:pPr>
          </w:p>
          <w:p w14:paraId="0D4B2381" w14:textId="77777777" w:rsidR="00C258F4" w:rsidRDefault="00C258F4" w:rsidP="00166A32"/>
          <w:p w14:paraId="304AAD4D" w14:textId="77777777" w:rsidR="00C258F4" w:rsidRDefault="00C258F4" w:rsidP="00166A32"/>
          <w:p w14:paraId="070BA13B" w14:textId="77777777" w:rsidR="00C258F4" w:rsidRDefault="00C258F4" w:rsidP="00166A32"/>
          <w:p w14:paraId="720449A2" w14:textId="77777777" w:rsidR="00C258F4" w:rsidRDefault="00C258F4" w:rsidP="00166A32"/>
          <w:p w14:paraId="60B76416" w14:textId="77777777" w:rsidR="00C258F4" w:rsidRDefault="00C258F4" w:rsidP="00166A32"/>
          <w:p w14:paraId="7537B1DA" w14:textId="03ADE6F8" w:rsidR="00166A32" w:rsidRDefault="00166A32" w:rsidP="00166A32">
            <w:r>
              <w:t xml:space="preserve">Viola har også lavet et forsøg for at bestemme vands specifikke fordampningsvarme, men har i stedet brugt en elektronisk vægt. Hun har startet sin måling i </w:t>
            </w:r>
            <w:proofErr w:type="spellStart"/>
            <w:r w:rsidR="00C258F4">
              <w:t>Graphical</w:t>
            </w:r>
            <w:proofErr w:type="spellEnd"/>
            <w:r w:rsidR="00C258F4">
              <w:t xml:space="preserve"> Analysis</w:t>
            </w:r>
            <w:r>
              <w:t>, når vandet koger og har fået nedenstående graf.</w:t>
            </w:r>
          </w:p>
          <w:p w14:paraId="19C0AD3F" w14:textId="05D5F323" w:rsidR="00C258F4" w:rsidRDefault="00C258F4" w:rsidP="00C258F4">
            <w:pPr>
              <w:jc w:val="center"/>
            </w:pPr>
            <w:r w:rsidRPr="00C258F4">
              <w:rPr>
                <w:noProof/>
              </w:rPr>
              <w:drawing>
                <wp:inline distT="0" distB="0" distL="0" distR="0" wp14:anchorId="7BDD3E95" wp14:editId="50CE8017">
                  <wp:extent cx="5196205" cy="1558107"/>
                  <wp:effectExtent l="0" t="0" r="4445" b="4445"/>
                  <wp:docPr id="835613998"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613998" name=""/>
                          <pic:cNvPicPr/>
                        </pic:nvPicPr>
                        <pic:blipFill>
                          <a:blip r:embed="rId9"/>
                          <a:stretch>
                            <a:fillRect/>
                          </a:stretch>
                        </pic:blipFill>
                        <pic:spPr>
                          <a:xfrm>
                            <a:off x="0" y="0"/>
                            <a:ext cx="5202326" cy="1559943"/>
                          </a:xfrm>
                          <a:prstGeom prst="rect">
                            <a:avLst/>
                          </a:prstGeom>
                        </pic:spPr>
                      </pic:pic>
                    </a:graphicData>
                  </a:graphic>
                </wp:inline>
              </w:drawing>
            </w:r>
          </w:p>
          <w:p w14:paraId="163E7957" w14:textId="47BA9E9F" w:rsidR="00C258F4" w:rsidRDefault="00C258F4" w:rsidP="00C258F4">
            <w:pPr>
              <w:pStyle w:val="Listeafsnit"/>
              <w:numPr>
                <w:ilvl w:val="0"/>
                <w:numId w:val="18"/>
              </w:numPr>
              <w:spacing w:before="100" w:after="200"/>
            </w:pPr>
            <w:r w:rsidRPr="00166A32">
              <w:t>Hv</w:t>
            </w:r>
            <w:r>
              <w:t>ilke fysiske størrelser er der afbilledet på akserne i Violas graf? Hvilke enheder måles de i?</w:t>
            </w:r>
            <w:r>
              <w:br/>
              <w:t>Hvad viser grafen, der sker med massen af vandet, mens det koger?</w:t>
            </w:r>
          </w:p>
          <w:p w14:paraId="2C5444C8" w14:textId="77777777" w:rsidR="00166A32" w:rsidRDefault="00166A32" w:rsidP="00166A32">
            <w:pPr>
              <w:rPr>
                <w:b/>
                <w:bCs/>
                <w:u w:val="single"/>
              </w:rPr>
            </w:pPr>
          </w:p>
          <w:p w14:paraId="769E9DCB" w14:textId="5F2FE955" w:rsidR="00166A32" w:rsidRDefault="00C258F4" w:rsidP="00C258F4">
            <w:pPr>
              <w:jc w:val="center"/>
              <w:rPr>
                <w:b/>
                <w:bCs/>
                <w:u w:val="single"/>
              </w:rPr>
            </w:pPr>
            <w:r w:rsidRPr="00C258F4">
              <w:rPr>
                <w:b/>
                <w:bCs/>
                <w:noProof/>
                <w:u w:val="single"/>
              </w:rPr>
              <w:drawing>
                <wp:inline distT="0" distB="0" distL="0" distR="0" wp14:anchorId="4C174F0D" wp14:editId="1A2FCAB2">
                  <wp:extent cx="4702810" cy="2244057"/>
                  <wp:effectExtent l="0" t="0" r="2540" b="4445"/>
                  <wp:docPr id="390051216"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051216" name=""/>
                          <pic:cNvPicPr/>
                        </pic:nvPicPr>
                        <pic:blipFill>
                          <a:blip r:embed="rId10"/>
                          <a:stretch>
                            <a:fillRect/>
                          </a:stretch>
                        </pic:blipFill>
                        <pic:spPr>
                          <a:xfrm>
                            <a:off x="0" y="0"/>
                            <a:ext cx="4729781" cy="2256927"/>
                          </a:xfrm>
                          <a:prstGeom prst="rect">
                            <a:avLst/>
                          </a:prstGeom>
                        </pic:spPr>
                      </pic:pic>
                    </a:graphicData>
                  </a:graphic>
                </wp:inline>
              </w:drawing>
            </w:r>
          </w:p>
          <w:p w14:paraId="11CA79B0" w14:textId="32B5680B" w:rsidR="00C258F4" w:rsidRPr="00C258F4" w:rsidRDefault="00C258F4" w:rsidP="00C258F4">
            <w:r w:rsidRPr="00C258F4">
              <w:t>Efter</w:t>
            </w:r>
            <w:r>
              <w:t xml:space="preserve">følgende har Viola lavet databehandling på sin graf. Hun ved, at den elkedel hun brugte, havde en effekt på </w:t>
            </w:r>
            <m:oMath>
              <m:r>
                <w:rPr>
                  <w:rFonts w:ascii="Cambria Math" w:hAnsi="Cambria Math"/>
                </w:rPr>
                <m:t xml:space="preserve">P=2000 </m:t>
              </m:r>
              <m:r>
                <m:rPr>
                  <m:nor/>
                </m:rPr>
                <w:rPr>
                  <w:rFonts w:ascii="Cambria Math" w:hAnsi="Cambria Math"/>
                </w:rPr>
                <m:t>W</m:t>
              </m:r>
            </m:oMath>
            <w:r>
              <w:t>.</w:t>
            </w:r>
          </w:p>
          <w:p w14:paraId="76D27427" w14:textId="77777777" w:rsidR="00166A32" w:rsidRDefault="00166A32" w:rsidP="00166A32">
            <w:pPr>
              <w:rPr>
                <w:b/>
                <w:bCs/>
                <w:u w:val="single"/>
              </w:rPr>
            </w:pPr>
          </w:p>
          <w:p w14:paraId="6D08B448" w14:textId="5EFC4294" w:rsidR="00166A32" w:rsidRDefault="00C258F4" w:rsidP="00166A32">
            <w:pPr>
              <w:pStyle w:val="Listeafsnit"/>
              <w:numPr>
                <w:ilvl w:val="0"/>
                <w:numId w:val="18"/>
              </w:numPr>
            </w:pPr>
            <w:r>
              <w:t>Hvordan har Viola lavet databehandling for at komme fra den øverste graf, til den nederste?</w:t>
            </w:r>
          </w:p>
          <w:p w14:paraId="0F4E3193" w14:textId="77777777" w:rsidR="00166A32" w:rsidRPr="00166A32" w:rsidRDefault="00166A32" w:rsidP="00166A32">
            <w:pPr>
              <w:pStyle w:val="Listeafsnit"/>
            </w:pPr>
          </w:p>
          <w:p w14:paraId="230F9B6D" w14:textId="4D9A0ACF" w:rsidR="00166A32" w:rsidRPr="00166A32" w:rsidRDefault="00166A32" w:rsidP="00166A32">
            <w:pPr>
              <w:pStyle w:val="Listeafsnit"/>
              <w:numPr>
                <w:ilvl w:val="0"/>
                <w:numId w:val="18"/>
              </w:numPr>
              <w:rPr>
                <w:b/>
                <w:bCs/>
                <w:u w:val="single"/>
              </w:rPr>
            </w:pPr>
            <w:r>
              <w:t xml:space="preserve">Forklar ud fra formlen </w:t>
            </w:r>
            <m:oMath>
              <m:r>
                <w:rPr>
                  <w:rFonts w:ascii="Cambria Math" w:hAnsi="Cambria Math"/>
                </w:rPr>
                <m:t>E=</m:t>
              </m:r>
              <m:sSub>
                <m:sSubPr>
                  <m:ctrlPr>
                    <w:rPr>
                      <w:rFonts w:ascii="Cambria Math" w:hAnsi="Cambria Math"/>
                      <w:i/>
                    </w:rPr>
                  </m:ctrlPr>
                </m:sSubPr>
                <m:e>
                  <m:r>
                    <w:rPr>
                      <w:rFonts w:ascii="Cambria Math" w:hAnsi="Cambria Math"/>
                    </w:rPr>
                    <m:t>L</m:t>
                  </m:r>
                </m:e>
                <m:sub>
                  <m:r>
                    <w:rPr>
                      <w:rFonts w:ascii="Cambria Math" w:hAnsi="Cambria Math"/>
                    </w:rPr>
                    <m:t>f</m:t>
                  </m:r>
                </m:sub>
              </m:sSub>
              <m:r>
                <w:rPr>
                  <w:rFonts w:ascii="Cambria Math" w:hAnsi="Cambria Math"/>
                </w:rPr>
                <m:t>⋅m</m:t>
              </m:r>
            </m:oMath>
            <w:r>
              <w:t>, at den specifikke fordampningsvarme svarer til hældningskoefficienten for den rette linje</w:t>
            </w:r>
            <w:r w:rsidR="00C258F4">
              <w:t xml:space="preserve"> i Violas nederste graf</w:t>
            </w:r>
            <w:r>
              <w:t>.</w:t>
            </w:r>
          </w:p>
          <w:p w14:paraId="47604EF9" w14:textId="77777777" w:rsidR="00166A32" w:rsidRPr="00166A32" w:rsidRDefault="00166A32" w:rsidP="00166A32">
            <w:pPr>
              <w:pStyle w:val="Listeafsnit"/>
              <w:rPr>
                <w:b/>
                <w:bCs/>
                <w:u w:val="single"/>
              </w:rPr>
            </w:pPr>
          </w:p>
          <w:p w14:paraId="0633B667" w14:textId="7786CBB9" w:rsidR="00166A32" w:rsidRDefault="00166A32" w:rsidP="00166A32">
            <w:pPr>
              <w:pStyle w:val="Listeafsnit"/>
              <w:numPr>
                <w:ilvl w:val="0"/>
                <w:numId w:val="18"/>
              </w:numPr>
            </w:pPr>
            <w:r w:rsidRPr="00166A32">
              <w:t>Forklar,</w:t>
            </w:r>
            <w:r>
              <w:t xml:space="preserve"> at Violas værdi for den specifikke fordampningsvarme er </w:t>
            </w:r>
            <m:oMath>
              <m:r>
                <w:rPr>
                  <w:rFonts w:ascii="Cambria Math" w:hAnsi="Cambria Math"/>
                </w:rPr>
                <m:t>2448</m:t>
              </m:r>
              <m:f>
                <m:fPr>
                  <m:ctrlPr>
                    <w:rPr>
                      <w:rFonts w:ascii="Cambria Math" w:hAnsi="Cambria Math"/>
                      <w:i/>
                    </w:rPr>
                  </m:ctrlPr>
                </m:fPr>
                <m:num>
                  <m:r>
                    <m:rPr>
                      <m:nor/>
                    </m:rPr>
                    <w:rPr>
                      <w:rFonts w:ascii="Cambria Math" w:hAnsi="Cambria Math"/>
                    </w:rPr>
                    <m:t>kJ</m:t>
                  </m:r>
                </m:num>
                <m:den>
                  <m:r>
                    <m:rPr>
                      <m:nor/>
                    </m:rPr>
                    <w:rPr>
                      <w:rFonts w:ascii="Cambria Math" w:hAnsi="Cambria Math"/>
                    </w:rPr>
                    <m:t>kg</m:t>
                  </m:r>
                </m:den>
              </m:f>
            </m:oMath>
            <w:r w:rsidR="00C258F4">
              <w:t xml:space="preserve"> (OBS på enhed)</w:t>
            </w:r>
            <w:r>
              <w:t>.</w:t>
            </w:r>
          </w:p>
          <w:p w14:paraId="0CFA35CE" w14:textId="77777777" w:rsidR="00166A32" w:rsidRDefault="00166A32" w:rsidP="00166A32">
            <w:pPr>
              <w:pStyle w:val="Listeafsnit"/>
            </w:pPr>
          </w:p>
          <w:p w14:paraId="3355C4D0" w14:textId="20F71F4A" w:rsidR="00166A32" w:rsidRPr="00166A32" w:rsidRDefault="007B4BE9" w:rsidP="00166A32">
            <w:pPr>
              <w:pStyle w:val="Listeafsnit"/>
              <w:numPr>
                <w:ilvl w:val="0"/>
                <w:numId w:val="18"/>
              </w:numPr>
            </w:pPr>
            <w:r>
              <w:t>Beregn den absolutte afvigelse og den relative afvigelse på Violas resultat.</w:t>
            </w:r>
            <w:r>
              <w:br/>
              <w:t xml:space="preserve">[SVAR: </w:t>
            </w:r>
            <m:oMath>
              <m:r>
                <w:rPr>
                  <w:rFonts w:ascii="Cambria Math" w:hAnsi="Cambria Math"/>
                </w:rPr>
                <m:t>191⋅</m:t>
              </m:r>
              <m:sSup>
                <m:sSupPr>
                  <m:ctrlPr>
                    <w:rPr>
                      <w:rFonts w:ascii="Cambria Math" w:hAnsi="Cambria Math"/>
                      <w:i/>
                    </w:rPr>
                  </m:ctrlPr>
                </m:sSupPr>
                <m:e>
                  <m:r>
                    <w:rPr>
                      <w:rFonts w:ascii="Cambria Math" w:hAnsi="Cambria Math"/>
                    </w:rPr>
                    <m:t>10</m:t>
                  </m:r>
                </m:e>
                <m:sup>
                  <m:r>
                    <w:rPr>
                      <w:rFonts w:ascii="Cambria Math" w:hAnsi="Cambria Math"/>
                    </w:rPr>
                    <m:t>3</m:t>
                  </m:r>
                </m:sup>
              </m:sSup>
              <m:f>
                <m:fPr>
                  <m:ctrlPr>
                    <w:rPr>
                      <w:rFonts w:ascii="Cambria Math" w:hAnsi="Cambria Math"/>
                      <w:i/>
                    </w:rPr>
                  </m:ctrlPr>
                </m:fPr>
                <m:num>
                  <m:r>
                    <m:rPr>
                      <m:nor/>
                    </m:rPr>
                    <w:rPr>
                      <w:rFonts w:ascii="Cambria Math" w:hAnsi="Cambria Math"/>
                    </w:rPr>
                    <m:t>kJ</m:t>
                  </m:r>
                </m:num>
                <m:den>
                  <m:r>
                    <m:rPr>
                      <m:nor/>
                    </m:rPr>
                    <w:rPr>
                      <w:rFonts w:ascii="Cambria Math" w:hAnsi="Cambria Math"/>
                    </w:rPr>
                    <m:t>kg</m:t>
                  </m:r>
                </m:den>
              </m:f>
              <m:r>
                <w:rPr>
                  <w:rFonts w:ascii="Cambria Math" w:hAnsi="Cambria Math"/>
                </w:rPr>
                <m:t xml:space="preserve"> </m:t>
              </m:r>
              <m:r>
                <m:rPr>
                  <m:nor/>
                </m:rPr>
                <w:rPr>
                  <w:rFonts w:ascii="Cambria Math" w:hAnsi="Cambria Math"/>
                </w:rPr>
                <m:t>og</m:t>
              </m:r>
              <m:r>
                <w:rPr>
                  <w:rFonts w:ascii="Cambria Math" w:hAnsi="Cambria Math"/>
                </w:rPr>
                <m:t xml:space="preserve"> 8,46 %</m:t>
              </m:r>
            </m:oMath>
            <w:r>
              <w:t>]</w:t>
            </w:r>
          </w:p>
        </w:tc>
      </w:tr>
      <w:tr w:rsidR="00440B2C" w:rsidRPr="00336837" w14:paraId="573C9BAE" w14:textId="77777777" w:rsidTr="00440B2C">
        <w:tc>
          <w:tcPr>
            <w:tcW w:w="9628" w:type="dxa"/>
            <w:shd w:val="clear" w:color="auto" w:fill="B3D5AB" w:themeFill="accent4" w:themeFillTint="66"/>
          </w:tcPr>
          <w:p w14:paraId="182ED20B" w14:textId="77777777" w:rsidR="00440B2C" w:rsidRPr="00336837" w:rsidRDefault="00440B2C" w:rsidP="00440B2C">
            <w:pPr>
              <w:pStyle w:val="Overskrift3"/>
            </w:pPr>
            <w:r w:rsidRPr="00336837">
              <w:lastRenderedPageBreak/>
              <w:t>Forsøget</w:t>
            </w:r>
          </w:p>
        </w:tc>
      </w:tr>
      <w:tr w:rsidR="00440B2C" w:rsidRPr="00336837" w14:paraId="45C41738" w14:textId="77777777" w:rsidTr="00440B2C">
        <w:tc>
          <w:tcPr>
            <w:tcW w:w="9628" w:type="dxa"/>
          </w:tcPr>
          <w:p w14:paraId="4B2D3814" w14:textId="26F292D5" w:rsidR="00440B2C" w:rsidRDefault="00440B2C" w:rsidP="00440B2C">
            <w:r>
              <w:t xml:space="preserve">Udfør nu i gruppen et forsøg til bestemmelse af vands specifikke </w:t>
            </w:r>
            <w:r w:rsidR="00166A32">
              <w:t>fordampningsvarme</w:t>
            </w:r>
            <w:r>
              <w:t>.</w:t>
            </w:r>
            <w:r w:rsidR="00166A32">
              <w:t xml:space="preserve"> Benyt Violas metode (Opgave 3).</w:t>
            </w:r>
          </w:p>
          <w:p w14:paraId="20CD3740" w14:textId="77777777" w:rsidR="00440B2C" w:rsidRDefault="00440B2C" w:rsidP="00440B2C"/>
          <w:p w14:paraId="5FFC5244" w14:textId="03DCF59F" w:rsidR="00440B2C" w:rsidRDefault="00166A32" w:rsidP="00166A32">
            <w:r>
              <w:rPr>
                <w:b/>
                <w:bCs/>
              </w:rPr>
              <w:t>SIKKERHED:</w:t>
            </w:r>
            <w:r>
              <w:t xml:space="preserve"> Sørg for, at der er vand nok i elkedlen til, at det hele ikke fordamper (ca. 1 liter).</w:t>
            </w:r>
          </w:p>
          <w:p w14:paraId="4F031EDE" w14:textId="6DF80C4A" w:rsidR="00166A32" w:rsidRPr="00336837" w:rsidRDefault="00166A32" w:rsidP="00166A32"/>
        </w:tc>
      </w:tr>
    </w:tbl>
    <w:p w14:paraId="0EBBA0C1" w14:textId="77777777" w:rsidR="00440B2C" w:rsidRPr="00336837" w:rsidRDefault="00440B2C" w:rsidP="00440B2C">
      <w:pPr>
        <w:spacing w:line="276" w:lineRule="auto"/>
      </w:pPr>
    </w:p>
    <w:tbl>
      <w:tblPr>
        <w:tblStyle w:val="Tabel-Gitter"/>
        <w:tblW w:w="0" w:type="auto"/>
        <w:tblLook w:val="04A0" w:firstRow="1" w:lastRow="0" w:firstColumn="1" w:lastColumn="0" w:noHBand="0" w:noVBand="1"/>
      </w:tblPr>
      <w:tblGrid>
        <w:gridCol w:w="9628"/>
      </w:tblGrid>
      <w:tr w:rsidR="00440B2C" w:rsidRPr="00336837" w14:paraId="1E104CBC" w14:textId="77777777" w:rsidTr="00440B2C">
        <w:tc>
          <w:tcPr>
            <w:tcW w:w="9628" w:type="dxa"/>
            <w:shd w:val="clear" w:color="auto" w:fill="FBCB9A" w:themeFill="accent1" w:themeFillTint="66"/>
          </w:tcPr>
          <w:p w14:paraId="4F12C4AF" w14:textId="5A56377C" w:rsidR="00440B2C" w:rsidRPr="00336837" w:rsidRDefault="00440B2C" w:rsidP="00440B2C">
            <w:pPr>
              <w:pStyle w:val="Overskrift3"/>
            </w:pPr>
            <w:r w:rsidRPr="00336837">
              <w:t>Databehandling</w:t>
            </w:r>
          </w:p>
        </w:tc>
      </w:tr>
      <w:tr w:rsidR="00440B2C" w:rsidRPr="00336837" w14:paraId="752B1FE6" w14:textId="77777777" w:rsidTr="00440B2C">
        <w:tc>
          <w:tcPr>
            <w:tcW w:w="9628" w:type="dxa"/>
          </w:tcPr>
          <w:p w14:paraId="725C95FF" w14:textId="77777777" w:rsidR="00440B2C" w:rsidRPr="00336837" w:rsidRDefault="00440B2C" w:rsidP="00440B2C"/>
          <w:p w14:paraId="62D1AF11" w14:textId="66BABC22" w:rsidR="00440B2C" w:rsidRDefault="00440B2C" w:rsidP="008176F0">
            <w:pPr>
              <w:pStyle w:val="Listeafsnit"/>
              <w:numPr>
                <w:ilvl w:val="0"/>
                <w:numId w:val="15"/>
              </w:numPr>
            </w:pPr>
            <w:r>
              <w:t xml:space="preserve">Bestem vands specifikke </w:t>
            </w:r>
            <w:r w:rsidR="00166A32">
              <w:t>fordampningsvarme</w:t>
            </w:r>
            <w:r>
              <w:t xml:space="preserve"> ud fra dit forsøg,</w:t>
            </w:r>
            <w:r w:rsidR="004129B0">
              <w:br/>
              <w:t xml:space="preserve">Har du brug for det, er der et </w:t>
            </w:r>
            <w:proofErr w:type="gramStart"/>
            <w:r w:rsidR="004129B0">
              <w:t>hint</w:t>
            </w:r>
            <w:proofErr w:type="gramEnd"/>
            <w:r w:rsidR="004129B0">
              <w:t xml:space="preserve"> til databehandlingen </w:t>
            </w:r>
            <w:hyperlink r:id="rId11" w:history="1">
              <w:r w:rsidR="004129B0" w:rsidRPr="004129B0">
                <w:rPr>
                  <w:rStyle w:val="Hyperlink"/>
                </w:rPr>
                <w:t>her</w:t>
              </w:r>
            </w:hyperlink>
            <w:r w:rsidR="004129B0">
              <w:t>.</w:t>
            </w:r>
            <w:r w:rsidR="00166A32">
              <w:br/>
            </w:r>
          </w:p>
          <w:p w14:paraId="2135FD70" w14:textId="671BC6FA" w:rsidR="00440B2C" w:rsidRPr="00336837" w:rsidRDefault="00440B2C" w:rsidP="00440B2C">
            <w:pPr>
              <w:pStyle w:val="Listeafsnit"/>
              <w:numPr>
                <w:ilvl w:val="0"/>
                <w:numId w:val="15"/>
              </w:numPr>
            </w:pPr>
            <w:r>
              <w:t xml:space="preserve">Bestem den </w:t>
            </w:r>
            <w:r w:rsidR="004129B0">
              <w:t xml:space="preserve">absolutte afvigelse og den </w:t>
            </w:r>
            <w:r>
              <w:t>relative afvigelse for dit forsøg.</w:t>
            </w:r>
          </w:p>
          <w:p w14:paraId="2F48787F" w14:textId="77777777" w:rsidR="00440B2C" w:rsidRPr="00336837" w:rsidRDefault="00440B2C" w:rsidP="00440B2C">
            <w:pPr>
              <w:pStyle w:val="Listeafsnit"/>
            </w:pPr>
          </w:p>
          <w:p w14:paraId="0A436C91" w14:textId="77777777" w:rsidR="00440B2C" w:rsidRDefault="00440B2C" w:rsidP="00440B2C">
            <w:pPr>
              <w:pStyle w:val="Listeafsnit"/>
              <w:numPr>
                <w:ilvl w:val="0"/>
                <w:numId w:val="15"/>
              </w:numPr>
            </w:pPr>
            <w:r>
              <w:t>Diskutér effekten af følgende fejlkilder i forsøget. Hvordan vil de påvirke dine beregninger og dit resultat?</w:t>
            </w:r>
          </w:p>
          <w:p w14:paraId="57A8B4A4" w14:textId="77777777" w:rsidR="00440B2C" w:rsidRDefault="00440B2C" w:rsidP="00440B2C">
            <w:pPr>
              <w:pStyle w:val="Listeafsnit"/>
            </w:pPr>
          </w:p>
          <w:p w14:paraId="3147E2D3" w14:textId="3CD4C5F9" w:rsidR="00440B2C" w:rsidRDefault="00474278" w:rsidP="00474278">
            <w:pPr>
              <w:pStyle w:val="Listeafsnit"/>
              <w:numPr>
                <w:ilvl w:val="0"/>
                <w:numId w:val="16"/>
              </w:numPr>
              <w:spacing w:before="100" w:after="200"/>
              <w:ind w:left="1156"/>
            </w:pPr>
            <w:r>
              <w:t>Energitab til eller modtagelse fra omgivelserne.</w:t>
            </w:r>
          </w:p>
          <w:p w14:paraId="49BBB7ED" w14:textId="77777777" w:rsidR="00474278" w:rsidRDefault="00474278" w:rsidP="00474278">
            <w:pPr>
              <w:pStyle w:val="Listeafsnit"/>
              <w:spacing w:before="100" w:after="200"/>
              <w:ind w:left="1156"/>
            </w:pPr>
          </w:p>
          <w:p w14:paraId="2DD59112" w14:textId="759A7962" w:rsidR="00440B2C" w:rsidRPr="00336837" w:rsidRDefault="00474278" w:rsidP="00474278">
            <w:pPr>
              <w:pStyle w:val="Listeafsnit"/>
              <w:numPr>
                <w:ilvl w:val="0"/>
                <w:numId w:val="16"/>
              </w:numPr>
              <w:spacing w:before="100" w:after="200"/>
              <w:ind w:left="1156"/>
            </w:pPr>
            <w:r>
              <w:t>Vanddamp fortættes og sætter sig på elkedlen.</w:t>
            </w:r>
          </w:p>
        </w:tc>
      </w:tr>
    </w:tbl>
    <w:p w14:paraId="1273BBE2" w14:textId="3419F432" w:rsidR="00440B2C" w:rsidRDefault="00440B2C" w:rsidP="00440B2C"/>
    <w:tbl>
      <w:tblPr>
        <w:tblStyle w:val="Tabel-Gitter"/>
        <w:tblW w:w="0" w:type="auto"/>
        <w:tblLook w:val="04A0" w:firstRow="1" w:lastRow="0" w:firstColumn="1" w:lastColumn="0" w:noHBand="0" w:noVBand="1"/>
      </w:tblPr>
      <w:tblGrid>
        <w:gridCol w:w="9628"/>
      </w:tblGrid>
      <w:tr w:rsidR="0012323A" w:rsidRPr="00F70272" w14:paraId="1CDD7202" w14:textId="77777777" w:rsidTr="007F346C">
        <w:tc>
          <w:tcPr>
            <w:tcW w:w="9628" w:type="dxa"/>
            <w:shd w:val="clear" w:color="auto" w:fill="E6D5BC" w:themeFill="accent6" w:themeFillTint="66"/>
          </w:tcPr>
          <w:p w14:paraId="5FF6DF32" w14:textId="77777777" w:rsidR="0012323A" w:rsidRPr="00F70272" w:rsidRDefault="0012323A" w:rsidP="007F346C">
            <w:pPr>
              <w:pStyle w:val="Overskrift3"/>
            </w:pPr>
            <w:r>
              <w:t>Afrapportering: Journal</w:t>
            </w:r>
          </w:p>
        </w:tc>
      </w:tr>
      <w:tr w:rsidR="0012323A" w:rsidRPr="00CD2A47" w14:paraId="4DF141E5" w14:textId="77777777" w:rsidTr="007F346C">
        <w:tc>
          <w:tcPr>
            <w:tcW w:w="9628" w:type="dxa"/>
          </w:tcPr>
          <w:p w14:paraId="766B7F54" w14:textId="77777777" w:rsidR="0012323A" w:rsidRDefault="0012323A" w:rsidP="007F346C"/>
          <w:p w14:paraId="1500BA18" w14:textId="77777777" w:rsidR="0012323A" w:rsidRDefault="0012323A" w:rsidP="007F346C">
            <w:r>
              <w:t>I din afrapportering, skal du:</w:t>
            </w:r>
          </w:p>
          <w:p w14:paraId="57EFF8DE" w14:textId="77777777" w:rsidR="0012323A" w:rsidRDefault="0012323A" w:rsidP="007F346C"/>
          <w:p w14:paraId="2C2B47CC" w14:textId="77777777" w:rsidR="0012323A" w:rsidRDefault="0012323A" w:rsidP="0012323A">
            <w:pPr>
              <w:pStyle w:val="Listeafsnit"/>
              <w:numPr>
                <w:ilvl w:val="0"/>
                <w:numId w:val="19"/>
              </w:numPr>
              <w:spacing w:before="100" w:after="200"/>
            </w:pPr>
            <w:r>
              <w:t>Lave en kort beskrivelse og forklaring af forsøget.</w:t>
            </w:r>
          </w:p>
          <w:p w14:paraId="136E2D36" w14:textId="77777777" w:rsidR="0012323A" w:rsidRDefault="0012323A" w:rsidP="007F346C">
            <w:pPr>
              <w:pStyle w:val="Listeafsnit"/>
              <w:spacing w:before="100" w:after="200"/>
            </w:pPr>
          </w:p>
          <w:p w14:paraId="04C92AC4" w14:textId="234FEB8A" w:rsidR="0012323A" w:rsidRDefault="0012323A" w:rsidP="0012323A">
            <w:pPr>
              <w:pStyle w:val="Listeafsnit"/>
              <w:numPr>
                <w:ilvl w:val="0"/>
                <w:numId w:val="19"/>
              </w:numPr>
              <w:spacing w:before="100" w:after="200"/>
            </w:pPr>
            <w:r>
              <w:t>Præsentere dine data og forklare din databehandling inkl. den relative afvigelse.</w:t>
            </w:r>
          </w:p>
          <w:p w14:paraId="347A52E2" w14:textId="77777777" w:rsidR="0012323A" w:rsidRDefault="0012323A" w:rsidP="007F346C">
            <w:pPr>
              <w:pStyle w:val="Listeafsnit"/>
            </w:pPr>
          </w:p>
          <w:p w14:paraId="12FB4E23" w14:textId="406F3C40" w:rsidR="0012323A" w:rsidRPr="00CD2A47" w:rsidRDefault="0012323A" w:rsidP="001C2EED">
            <w:pPr>
              <w:pStyle w:val="Listeafsnit"/>
              <w:numPr>
                <w:ilvl w:val="0"/>
                <w:numId w:val="19"/>
              </w:numPr>
              <w:spacing w:before="100" w:after="200"/>
            </w:pPr>
            <w:r>
              <w:t>Præsentere og diskutere dine fejlkilder.</w:t>
            </w:r>
          </w:p>
        </w:tc>
      </w:tr>
    </w:tbl>
    <w:p w14:paraId="62B9EF90" w14:textId="77777777" w:rsidR="0012323A" w:rsidRPr="00336837" w:rsidRDefault="0012323A" w:rsidP="00440B2C"/>
    <w:p w14:paraId="462B16D1" w14:textId="77777777" w:rsidR="00343530" w:rsidRPr="00440B2C" w:rsidRDefault="00343530" w:rsidP="00440B2C"/>
    <w:sectPr w:rsidR="00343530" w:rsidRPr="00440B2C" w:rsidSect="00C258F4">
      <w:headerReference w:type="default" r:id="rId12"/>
      <w:footerReference w:type="default" r:id="rId13"/>
      <w:pgSz w:w="11906" w:h="16838"/>
      <w:pgMar w:top="1701" w:right="1134" w:bottom="1701" w:left="1134" w:header="708" w:footer="2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B5D62" w14:textId="77777777" w:rsidR="005B14E8" w:rsidRDefault="005B14E8" w:rsidP="003D786E">
      <w:pPr>
        <w:spacing w:before="0" w:after="0"/>
      </w:pPr>
      <w:r>
        <w:separator/>
      </w:r>
    </w:p>
    <w:p w14:paraId="184A6F97" w14:textId="77777777" w:rsidR="005B14E8" w:rsidRDefault="005B14E8"/>
  </w:endnote>
  <w:endnote w:type="continuationSeparator" w:id="0">
    <w:p w14:paraId="0F5A9C11" w14:textId="77777777" w:rsidR="005B14E8" w:rsidRDefault="005B14E8" w:rsidP="003D786E">
      <w:pPr>
        <w:spacing w:before="0" w:after="0"/>
      </w:pPr>
      <w:r>
        <w:continuationSeparator/>
      </w:r>
    </w:p>
    <w:p w14:paraId="2221FED6" w14:textId="77777777" w:rsidR="005B14E8" w:rsidRDefault="005B1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5647179"/>
      <w:docPartObj>
        <w:docPartGallery w:val="Page Numbers (Bottom of Page)"/>
        <w:docPartUnique/>
      </w:docPartObj>
    </w:sdtPr>
    <w:sdtContent>
      <w:sdt>
        <w:sdtPr>
          <w:id w:val="-1769616900"/>
          <w:docPartObj>
            <w:docPartGallery w:val="Page Numbers (Top of Page)"/>
            <w:docPartUnique/>
          </w:docPartObj>
        </w:sdtPr>
        <w:sdtContent>
          <w:p w14:paraId="1F15BA6C" w14:textId="77777777" w:rsidR="00166A32" w:rsidRDefault="00166A32">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9D7DB4" w14:textId="77777777" w:rsidR="00166A32" w:rsidRDefault="00166A32">
    <w:pPr>
      <w:pStyle w:val="Sidefod"/>
    </w:pPr>
  </w:p>
  <w:p w14:paraId="77EC2C44" w14:textId="6984BE49" w:rsidR="00166A32" w:rsidRDefault="00C258F4" w:rsidP="00C258F4">
    <w:pPr>
      <w:tabs>
        <w:tab w:val="left" w:pos="25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51C88" w14:textId="77777777" w:rsidR="005B14E8" w:rsidRDefault="005B14E8" w:rsidP="003D786E">
      <w:pPr>
        <w:spacing w:before="0" w:after="0"/>
      </w:pPr>
      <w:r>
        <w:separator/>
      </w:r>
    </w:p>
    <w:p w14:paraId="459458C9" w14:textId="77777777" w:rsidR="005B14E8" w:rsidRDefault="005B14E8"/>
  </w:footnote>
  <w:footnote w:type="continuationSeparator" w:id="0">
    <w:p w14:paraId="277E4B71" w14:textId="77777777" w:rsidR="005B14E8" w:rsidRDefault="005B14E8" w:rsidP="003D786E">
      <w:pPr>
        <w:spacing w:before="0" w:after="0"/>
      </w:pPr>
      <w:r>
        <w:continuationSeparator/>
      </w:r>
    </w:p>
    <w:p w14:paraId="332100B3" w14:textId="77777777" w:rsidR="005B14E8" w:rsidRDefault="005B1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621C0" w14:textId="2EA676B0" w:rsidR="00166A32" w:rsidRPr="003D786E" w:rsidRDefault="00166A32" w:rsidP="003D786E">
    <w:pPr>
      <w:pStyle w:val="Sidehoved"/>
    </w:pPr>
    <w:r>
      <w:tab/>
    </w:r>
    <w:fldSimple w:instr=" STYLEREF  Titel  \* MERGEFORMAT ">
      <w:r w:rsidR="001D3EE3" w:rsidRPr="001D3EE3">
        <w:rPr>
          <w:b/>
          <w:bCs/>
          <w:noProof/>
        </w:rPr>
        <w:t>Forsøg:</w:t>
      </w:r>
      <w:r w:rsidR="001D3EE3">
        <w:rPr>
          <w:noProof/>
        </w:rPr>
        <w:t xml:space="preserve"> Vands specifikke fordampningsvarme</w:t>
      </w:r>
    </w:fldSimple>
    <w:r>
      <w:tab/>
    </w:r>
  </w:p>
  <w:p w14:paraId="15D9A0B7" w14:textId="77777777" w:rsidR="00166A32" w:rsidRDefault="00166A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08FE"/>
    <w:multiLevelType w:val="hybridMultilevel"/>
    <w:tmpl w:val="8334FEB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53E3C25"/>
    <w:multiLevelType w:val="hybridMultilevel"/>
    <w:tmpl w:val="4590397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7A44B87"/>
    <w:multiLevelType w:val="hybridMultilevel"/>
    <w:tmpl w:val="923ED324"/>
    <w:lvl w:ilvl="0" w:tplc="859E7082">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9466476"/>
    <w:multiLevelType w:val="hybridMultilevel"/>
    <w:tmpl w:val="46C684C6"/>
    <w:lvl w:ilvl="0" w:tplc="1772D118">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4" w15:restartNumberingAfterBreak="0">
    <w:nsid w:val="10DC797D"/>
    <w:multiLevelType w:val="hybridMultilevel"/>
    <w:tmpl w:val="0AC687BA"/>
    <w:lvl w:ilvl="0" w:tplc="C646F27C">
      <w:start w:val="1"/>
      <w:numFmt w:val="bullet"/>
      <w:lvlText w:val="-"/>
      <w:lvlJc w:val="left"/>
      <w:pPr>
        <w:ind w:left="720" w:hanging="360"/>
      </w:pPr>
      <w:rPr>
        <w:rFonts w:ascii="Calibri" w:eastAsiaTheme="minorEastAsia"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301188"/>
    <w:multiLevelType w:val="hybridMultilevel"/>
    <w:tmpl w:val="AD74EBE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307046"/>
    <w:multiLevelType w:val="multilevel"/>
    <w:tmpl w:val="DC5EAD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B9D7BB3"/>
    <w:multiLevelType w:val="hybridMultilevel"/>
    <w:tmpl w:val="8558106C"/>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F9B32E1"/>
    <w:multiLevelType w:val="hybridMultilevel"/>
    <w:tmpl w:val="E902A79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29C7844"/>
    <w:multiLevelType w:val="hybridMultilevel"/>
    <w:tmpl w:val="028AE196"/>
    <w:lvl w:ilvl="0" w:tplc="DE90F7E0">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4602A42"/>
    <w:multiLevelType w:val="hybridMultilevel"/>
    <w:tmpl w:val="45FE82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FCD79AB"/>
    <w:multiLevelType w:val="hybridMultilevel"/>
    <w:tmpl w:val="A3ACA5D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6A05EE7"/>
    <w:multiLevelType w:val="hybridMultilevel"/>
    <w:tmpl w:val="89EEF67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C857BDD"/>
    <w:multiLevelType w:val="hybridMultilevel"/>
    <w:tmpl w:val="88942C0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EB15C29"/>
    <w:multiLevelType w:val="hybridMultilevel"/>
    <w:tmpl w:val="1E6A3C5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4CB740D"/>
    <w:multiLevelType w:val="hybridMultilevel"/>
    <w:tmpl w:val="904080C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46DE04FB"/>
    <w:multiLevelType w:val="hybridMultilevel"/>
    <w:tmpl w:val="68866E22"/>
    <w:lvl w:ilvl="0" w:tplc="04060017">
      <w:start w:val="1"/>
      <w:numFmt w:val="lowerLetter"/>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8AD4CC5"/>
    <w:multiLevelType w:val="hybridMultilevel"/>
    <w:tmpl w:val="884C33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8E70548"/>
    <w:multiLevelType w:val="hybridMultilevel"/>
    <w:tmpl w:val="A678F902"/>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4AAE2FDD"/>
    <w:multiLevelType w:val="hybridMultilevel"/>
    <w:tmpl w:val="1E6A3C5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D4476B0"/>
    <w:multiLevelType w:val="hybridMultilevel"/>
    <w:tmpl w:val="9DF06C6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DD10CCB"/>
    <w:multiLevelType w:val="hybridMultilevel"/>
    <w:tmpl w:val="6E1ED8A8"/>
    <w:lvl w:ilvl="0" w:tplc="8FEE117E">
      <w:numFmt w:val="bullet"/>
      <w:lvlText w:val="-"/>
      <w:lvlJc w:val="left"/>
      <w:pPr>
        <w:ind w:left="720" w:hanging="360"/>
      </w:pPr>
      <w:rPr>
        <w:rFonts w:ascii="Calibri" w:eastAsiaTheme="minorEastAsia"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EC1798A"/>
    <w:multiLevelType w:val="hybridMultilevel"/>
    <w:tmpl w:val="C246764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0AD39DD"/>
    <w:multiLevelType w:val="hybridMultilevel"/>
    <w:tmpl w:val="0734AB4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521C316E"/>
    <w:multiLevelType w:val="hybridMultilevel"/>
    <w:tmpl w:val="8F6CC18A"/>
    <w:lvl w:ilvl="0" w:tplc="4DC05836">
      <w:numFmt w:val="bullet"/>
      <w:lvlText w:val="-"/>
      <w:lvlJc w:val="left"/>
      <w:pPr>
        <w:ind w:left="720" w:hanging="360"/>
      </w:pPr>
      <w:rPr>
        <w:rFonts w:ascii="Cambria" w:eastAsiaTheme="minorEastAsia" w:hAnsi="Cambri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55E907B1"/>
    <w:multiLevelType w:val="hybridMultilevel"/>
    <w:tmpl w:val="A678F902"/>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576925DE"/>
    <w:multiLevelType w:val="hybridMultilevel"/>
    <w:tmpl w:val="E8BAADB8"/>
    <w:lvl w:ilvl="0" w:tplc="DAA46A34">
      <w:numFmt w:val="bullet"/>
      <w:lvlText w:val="-"/>
      <w:lvlJc w:val="left"/>
      <w:pPr>
        <w:ind w:left="720" w:hanging="360"/>
      </w:pPr>
      <w:rPr>
        <w:rFonts w:ascii="Calibri" w:eastAsiaTheme="minorEastAsia"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576D2EAA"/>
    <w:multiLevelType w:val="hybridMultilevel"/>
    <w:tmpl w:val="C2025FF6"/>
    <w:lvl w:ilvl="0" w:tplc="04060017">
      <w:start w:val="1"/>
      <w:numFmt w:val="lowerLetter"/>
      <w:lvlText w:val="%1)"/>
      <w:lvlJc w:val="left"/>
      <w:pPr>
        <w:ind w:left="1125" w:hanging="360"/>
      </w:pPr>
    </w:lvl>
    <w:lvl w:ilvl="1" w:tplc="04060019" w:tentative="1">
      <w:start w:val="1"/>
      <w:numFmt w:val="lowerLetter"/>
      <w:lvlText w:val="%2."/>
      <w:lvlJc w:val="left"/>
      <w:pPr>
        <w:ind w:left="1845" w:hanging="360"/>
      </w:pPr>
    </w:lvl>
    <w:lvl w:ilvl="2" w:tplc="0406001B" w:tentative="1">
      <w:start w:val="1"/>
      <w:numFmt w:val="lowerRoman"/>
      <w:lvlText w:val="%3."/>
      <w:lvlJc w:val="right"/>
      <w:pPr>
        <w:ind w:left="2565" w:hanging="180"/>
      </w:pPr>
    </w:lvl>
    <w:lvl w:ilvl="3" w:tplc="0406000F" w:tentative="1">
      <w:start w:val="1"/>
      <w:numFmt w:val="decimal"/>
      <w:lvlText w:val="%4."/>
      <w:lvlJc w:val="left"/>
      <w:pPr>
        <w:ind w:left="3285" w:hanging="360"/>
      </w:pPr>
    </w:lvl>
    <w:lvl w:ilvl="4" w:tplc="04060019" w:tentative="1">
      <w:start w:val="1"/>
      <w:numFmt w:val="lowerLetter"/>
      <w:lvlText w:val="%5."/>
      <w:lvlJc w:val="left"/>
      <w:pPr>
        <w:ind w:left="4005" w:hanging="360"/>
      </w:pPr>
    </w:lvl>
    <w:lvl w:ilvl="5" w:tplc="0406001B" w:tentative="1">
      <w:start w:val="1"/>
      <w:numFmt w:val="lowerRoman"/>
      <w:lvlText w:val="%6."/>
      <w:lvlJc w:val="right"/>
      <w:pPr>
        <w:ind w:left="4725" w:hanging="180"/>
      </w:pPr>
    </w:lvl>
    <w:lvl w:ilvl="6" w:tplc="0406000F" w:tentative="1">
      <w:start w:val="1"/>
      <w:numFmt w:val="decimal"/>
      <w:lvlText w:val="%7."/>
      <w:lvlJc w:val="left"/>
      <w:pPr>
        <w:ind w:left="5445" w:hanging="360"/>
      </w:pPr>
    </w:lvl>
    <w:lvl w:ilvl="7" w:tplc="04060019" w:tentative="1">
      <w:start w:val="1"/>
      <w:numFmt w:val="lowerLetter"/>
      <w:lvlText w:val="%8."/>
      <w:lvlJc w:val="left"/>
      <w:pPr>
        <w:ind w:left="6165" w:hanging="360"/>
      </w:pPr>
    </w:lvl>
    <w:lvl w:ilvl="8" w:tplc="0406001B" w:tentative="1">
      <w:start w:val="1"/>
      <w:numFmt w:val="lowerRoman"/>
      <w:lvlText w:val="%9."/>
      <w:lvlJc w:val="right"/>
      <w:pPr>
        <w:ind w:left="6885" w:hanging="180"/>
      </w:pPr>
    </w:lvl>
  </w:abstractNum>
  <w:abstractNum w:abstractNumId="28" w15:restartNumberingAfterBreak="0">
    <w:nsid w:val="59960A85"/>
    <w:multiLevelType w:val="hybridMultilevel"/>
    <w:tmpl w:val="4024FBB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59DB6D4F"/>
    <w:multiLevelType w:val="hybridMultilevel"/>
    <w:tmpl w:val="904080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003E2E"/>
    <w:multiLevelType w:val="hybridMultilevel"/>
    <w:tmpl w:val="9596283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61373D17"/>
    <w:multiLevelType w:val="hybridMultilevel"/>
    <w:tmpl w:val="1E6A3C5E"/>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40852BB"/>
    <w:multiLevelType w:val="hybridMultilevel"/>
    <w:tmpl w:val="EA0EC8D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6C73B05"/>
    <w:multiLevelType w:val="hybridMultilevel"/>
    <w:tmpl w:val="0C2AFB2C"/>
    <w:lvl w:ilvl="0" w:tplc="04060011">
      <w:start w:val="1"/>
      <w:numFmt w:val="decimal"/>
      <w:lvlText w:val="%1)"/>
      <w:lvlJc w:val="left"/>
      <w:pPr>
        <w:ind w:left="720" w:hanging="360"/>
      </w:pPr>
      <w:rPr>
        <w:rFonts w:hint="default"/>
      </w:rPr>
    </w:lvl>
    <w:lvl w:ilvl="1" w:tplc="8FEE117E">
      <w:numFmt w:val="bullet"/>
      <w:lvlText w:val="-"/>
      <w:lvlJc w:val="left"/>
      <w:pPr>
        <w:ind w:left="1440" w:hanging="360"/>
      </w:pPr>
      <w:rPr>
        <w:rFonts w:ascii="Calibri" w:eastAsiaTheme="minorEastAsia" w:hAnsi="Calibri" w:cs="Calibri"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15:restartNumberingAfterBreak="0">
    <w:nsid w:val="71CA1C5E"/>
    <w:multiLevelType w:val="hybridMultilevel"/>
    <w:tmpl w:val="B1D0FFA2"/>
    <w:lvl w:ilvl="0" w:tplc="7FFEC060">
      <w:numFmt w:val="bullet"/>
      <w:lvlText w:val="-"/>
      <w:lvlJc w:val="left"/>
      <w:pPr>
        <w:ind w:left="720" w:hanging="360"/>
      </w:pPr>
      <w:rPr>
        <w:rFonts w:ascii="Calibri" w:eastAsiaTheme="minorEastAsia"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73E32C63"/>
    <w:multiLevelType w:val="hybridMultilevel"/>
    <w:tmpl w:val="884C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43F6A18"/>
    <w:multiLevelType w:val="hybridMultilevel"/>
    <w:tmpl w:val="A37A28C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7B4B3F37"/>
    <w:multiLevelType w:val="hybridMultilevel"/>
    <w:tmpl w:val="051668F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7C744C4A"/>
    <w:multiLevelType w:val="hybridMultilevel"/>
    <w:tmpl w:val="3F88BE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EE909E7"/>
    <w:multiLevelType w:val="hybridMultilevel"/>
    <w:tmpl w:val="46C684C6"/>
    <w:lvl w:ilvl="0" w:tplc="1772D118">
      <w:start w:val="1"/>
      <w:numFmt w:val="lowerLetter"/>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num w:numId="1" w16cid:durableId="1845631418">
    <w:abstractNumId w:val="32"/>
  </w:num>
  <w:num w:numId="2" w16cid:durableId="1791628628">
    <w:abstractNumId w:val="11"/>
  </w:num>
  <w:num w:numId="3" w16cid:durableId="1557743407">
    <w:abstractNumId w:val="8"/>
  </w:num>
  <w:num w:numId="4" w16cid:durableId="1683243621">
    <w:abstractNumId w:val="9"/>
  </w:num>
  <w:num w:numId="5" w16cid:durableId="2094625111">
    <w:abstractNumId w:val="6"/>
  </w:num>
  <w:num w:numId="6" w16cid:durableId="264658334">
    <w:abstractNumId w:val="24"/>
  </w:num>
  <w:num w:numId="7" w16cid:durableId="792947807">
    <w:abstractNumId w:val="21"/>
  </w:num>
  <w:num w:numId="8" w16cid:durableId="1587689535">
    <w:abstractNumId w:val="13"/>
  </w:num>
  <w:num w:numId="9" w16cid:durableId="1499267379">
    <w:abstractNumId w:val="1"/>
  </w:num>
  <w:num w:numId="10" w16cid:durableId="1567379293">
    <w:abstractNumId w:val="30"/>
  </w:num>
  <w:num w:numId="11" w16cid:durableId="288586970">
    <w:abstractNumId w:val="33"/>
  </w:num>
  <w:num w:numId="12" w16cid:durableId="2090618726">
    <w:abstractNumId w:val="39"/>
  </w:num>
  <w:num w:numId="13" w16cid:durableId="596334249">
    <w:abstractNumId w:val="3"/>
  </w:num>
  <w:num w:numId="14" w16cid:durableId="1400860318">
    <w:abstractNumId w:val="0"/>
  </w:num>
  <w:num w:numId="15" w16cid:durableId="498274987">
    <w:abstractNumId w:val="5"/>
  </w:num>
  <w:num w:numId="16" w16cid:durableId="1903785116">
    <w:abstractNumId w:val="16"/>
  </w:num>
  <w:num w:numId="17" w16cid:durableId="940988703">
    <w:abstractNumId w:val="12"/>
  </w:num>
  <w:num w:numId="18" w16cid:durableId="1139302208">
    <w:abstractNumId w:val="2"/>
  </w:num>
  <w:num w:numId="19" w16cid:durableId="2136096772">
    <w:abstractNumId w:val="4"/>
  </w:num>
  <w:num w:numId="20" w16cid:durableId="1306743145">
    <w:abstractNumId w:val="14"/>
  </w:num>
  <w:num w:numId="21" w16cid:durableId="1624382866">
    <w:abstractNumId w:val="27"/>
  </w:num>
  <w:num w:numId="22" w16cid:durableId="1868567733">
    <w:abstractNumId w:val="25"/>
  </w:num>
  <w:num w:numId="23" w16cid:durableId="1091778493">
    <w:abstractNumId w:val="18"/>
  </w:num>
  <w:num w:numId="24" w16cid:durableId="779644563">
    <w:abstractNumId w:val="28"/>
  </w:num>
  <w:num w:numId="25" w16cid:durableId="141700218">
    <w:abstractNumId w:val="19"/>
  </w:num>
  <w:num w:numId="26" w16cid:durableId="33622020">
    <w:abstractNumId w:val="17"/>
  </w:num>
  <w:num w:numId="27" w16cid:durableId="439953678">
    <w:abstractNumId w:val="35"/>
  </w:num>
  <w:num w:numId="28" w16cid:durableId="2012559979">
    <w:abstractNumId w:val="36"/>
  </w:num>
  <w:num w:numId="29" w16cid:durableId="1845708699">
    <w:abstractNumId w:val="31"/>
  </w:num>
  <w:num w:numId="30" w16cid:durableId="747312047">
    <w:abstractNumId w:val="22"/>
  </w:num>
  <w:num w:numId="31" w16cid:durableId="1567490151">
    <w:abstractNumId w:val="15"/>
  </w:num>
  <w:num w:numId="32" w16cid:durableId="1845044664">
    <w:abstractNumId w:val="10"/>
  </w:num>
  <w:num w:numId="33" w16cid:durableId="810557811">
    <w:abstractNumId w:val="23"/>
  </w:num>
  <w:num w:numId="34" w16cid:durableId="2105615152">
    <w:abstractNumId w:val="38"/>
  </w:num>
  <w:num w:numId="35" w16cid:durableId="522747602">
    <w:abstractNumId w:val="37"/>
  </w:num>
  <w:num w:numId="36" w16cid:durableId="300771029">
    <w:abstractNumId w:val="20"/>
  </w:num>
  <w:num w:numId="37" w16cid:durableId="1347057565">
    <w:abstractNumId w:val="29"/>
  </w:num>
  <w:num w:numId="38" w16cid:durableId="322398970">
    <w:abstractNumId w:val="7"/>
  </w:num>
  <w:num w:numId="39" w16cid:durableId="437338901">
    <w:abstractNumId w:val="34"/>
  </w:num>
  <w:num w:numId="40" w16cid:durableId="16138269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938"/>
    <w:rsid w:val="0002341E"/>
    <w:rsid w:val="00037CCD"/>
    <w:rsid w:val="00051003"/>
    <w:rsid w:val="0005510A"/>
    <w:rsid w:val="000606DD"/>
    <w:rsid w:val="000D5A8D"/>
    <w:rsid w:val="0012323A"/>
    <w:rsid w:val="00166A32"/>
    <w:rsid w:val="001946BD"/>
    <w:rsid w:val="001A6486"/>
    <w:rsid w:val="001C12E6"/>
    <w:rsid w:val="001C2EED"/>
    <w:rsid w:val="001D3EE3"/>
    <w:rsid w:val="001F1B2D"/>
    <w:rsid w:val="00217D63"/>
    <w:rsid w:val="002332F3"/>
    <w:rsid w:val="002429B0"/>
    <w:rsid w:val="00280CF0"/>
    <w:rsid w:val="003069E2"/>
    <w:rsid w:val="00324BB8"/>
    <w:rsid w:val="00343530"/>
    <w:rsid w:val="00356EC1"/>
    <w:rsid w:val="003A4A4B"/>
    <w:rsid w:val="003C54AC"/>
    <w:rsid w:val="003D786E"/>
    <w:rsid w:val="004129B0"/>
    <w:rsid w:val="00440B2C"/>
    <w:rsid w:val="004727BC"/>
    <w:rsid w:val="00474278"/>
    <w:rsid w:val="00477E38"/>
    <w:rsid w:val="00496B0A"/>
    <w:rsid w:val="004B5810"/>
    <w:rsid w:val="004F5981"/>
    <w:rsid w:val="00500966"/>
    <w:rsid w:val="005044A4"/>
    <w:rsid w:val="00515380"/>
    <w:rsid w:val="00570309"/>
    <w:rsid w:val="005703C9"/>
    <w:rsid w:val="00570FDC"/>
    <w:rsid w:val="00574230"/>
    <w:rsid w:val="005A6BAB"/>
    <w:rsid w:val="005B14E8"/>
    <w:rsid w:val="005B4159"/>
    <w:rsid w:val="00626DCA"/>
    <w:rsid w:val="00637055"/>
    <w:rsid w:val="0068269E"/>
    <w:rsid w:val="006E7938"/>
    <w:rsid w:val="006F4DAD"/>
    <w:rsid w:val="00717A6E"/>
    <w:rsid w:val="00755D45"/>
    <w:rsid w:val="00784345"/>
    <w:rsid w:val="007B4BE9"/>
    <w:rsid w:val="007D03CE"/>
    <w:rsid w:val="007F1674"/>
    <w:rsid w:val="00832200"/>
    <w:rsid w:val="00850921"/>
    <w:rsid w:val="008554C6"/>
    <w:rsid w:val="00885E38"/>
    <w:rsid w:val="00887958"/>
    <w:rsid w:val="0089647E"/>
    <w:rsid w:val="008D7E66"/>
    <w:rsid w:val="008E120C"/>
    <w:rsid w:val="00913E1B"/>
    <w:rsid w:val="00947DCC"/>
    <w:rsid w:val="009F483E"/>
    <w:rsid w:val="00A36755"/>
    <w:rsid w:val="00A50DBA"/>
    <w:rsid w:val="00A579EA"/>
    <w:rsid w:val="00A87EB4"/>
    <w:rsid w:val="00AE0677"/>
    <w:rsid w:val="00AF551E"/>
    <w:rsid w:val="00B52D8F"/>
    <w:rsid w:val="00BA102D"/>
    <w:rsid w:val="00BA66BF"/>
    <w:rsid w:val="00BD3286"/>
    <w:rsid w:val="00BE4A36"/>
    <w:rsid w:val="00BE6AB8"/>
    <w:rsid w:val="00C054C0"/>
    <w:rsid w:val="00C07FF4"/>
    <w:rsid w:val="00C21FA4"/>
    <w:rsid w:val="00C258F4"/>
    <w:rsid w:val="00C338F0"/>
    <w:rsid w:val="00C537BD"/>
    <w:rsid w:val="00C71619"/>
    <w:rsid w:val="00CD2A47"/>
    <w:rsid w:val="00CF46D5"/>
    <w:rsid w:val="00D71B28"/>
    <w:rsid w:val="00DA5B29"/>
    <w:rsid w:val="00DF3208"/>
    <w:rsid w:val="00E10167"/>
    <w:rsid w:val="00E138F7"/>
    <w:rsid w:val="00E50073"/>
    <w:rsid w:val="00EA2385"/>
    <w:rsid w:val="00EA3279"/>
    <w:rsid w:val="00EB28BA"/>
    <w:rsid w:val="00EE2BD9"/>
    <w:rsid w:val="00EE5638"/>
    <w:rsid w:val="00F70272"/>
    <w:rsid w:val="00FD0A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07029"/>
  <w15:chartTrackingRefBased/>
  <w15:docId w15:val="{C79C26BD-6C0F-4787-B14F-D6E4CB9D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da-DK"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A32"/>
    <w:pPr>
      <w:spacing w:line="240" w:lineRule="auto"/>
    </w:pPr>
    <w:rPr>
      <w:sz w:val="22"/>
    </w:rPr>
  </w:style>
  <w:style w:type="paragraph" w:styleId="Overskrift1">
    <w:name w:val="heading 1"/>
    <w:basedOn w:val="Normal"/>
    <w:next w:val="Normal"/>
    <w:link w:val="Overskrift1Tegn"/>
    <w:uiPriority w:val="9"/>
    <w:qFormat/>
    <w:rsid w:val="00C21FA4"/>
    <w:pPr>
      <w:pBdr>
        <w:top w:val="single" w:sz="24" w:space="0" w:color="F9B268" w:themeColor="accent1" w:themeTint="99"/>
        <w:left w:val="single" w:sz="24" w:space="0" w:color="F9B268" w:themeColor="accent1" w:themeTint="99"/>
        <w:bottom w:val="single" w:sz="24" w:space="0" w:color="F9B268" w:themeColor="accent1" w:themeTint="99"/>
        <w:right w:val="single" w:sz="24" w:space="0" w:color="F9B268" w:themeColor="accent1" w:themeTint="99"/>
      </w:pBdr>
      <w:shd w:val="clear" w:color="auto" w:fill="F9B268" w:themeFill="accent1" w:themeFillTint="99"/>
      <w:spacing w:after="0"/>
      <w:outlineLvl w:val="0"/>
    </w:pPr>
    <w:rPr>
      <w:b/>
      <w:spacing w:val="15"/>
      <w:szCs w:val="22"/>
    </w:rPr>
  </w:style>
  <w:style w:type="paragraph" w:styleId="Overskrift2">
    <w:name w:val="heading 2"/>
    <w:basedOn w:val="Normal"/>
    <w:next w:val="Normal"/>
    <w:link w:val="Overskrift2Tegn"/>
    <w:uiPriority w:val="9"/>
    <w:unhideWhenUsed/>
    <w:qFormat/>
    <w:rsid w:val="008554C6"/>
    <w:pPr>
      <w:pBdr>
        <w:top w:val="single" w:sz="24" w:space="0" w:color="FDE5CC" w:themeColor="accent1" w:themeTint="33"/>
        <w:left w:val="single" w:sz="24" w:space="0" w:color="FDE5CC" w:themeColor="accent1" w:themeTint="33"/>
        <w:bottom w:val="single" w:sz="24" w:space="0" w:color="FDE5CC" w:themeColor="accent1" w:themeTint="33"/>
        <w:right w:val="single" w:sz="24" w:space="0" w:color="FDE5CC" w:themeColor="accent1" w:themeTint="33"/>
      </w:pBdr>
      <w:shd w:val="clear" w:color="auto" w:fill="FDE5CC" w:themeFill="accent1" w:themeFillTint="33"/>
      <w:spacing w:after="0"/>
      <w:outlineLvl w:val="1"/>
    </w:pPr>
    <w:rPr>
      <w:spacing w:val="15"/>
    </w:rPr>
  </w:style>
  <w:style w:type="paragraph" w:styleId="Overskrift3">
    <w:name w:val="heading 3"/>
    <w:basedOn w:val="Normal"/>
    <w:next w:val="Normal"/>
    <w:link w:val="Overskrift3Tegn"/>
    <w:uiPriority w:val="9"/>
    <w:unhideWhenUsed/>
    <w:qFormat/>
    <w:rsid w:val="00F70272"/>
    <w:pPr>
      <w:spacing w:before="0" w:after="0"/>
      <w:outlineLvl w:val="2"/>
    </w:pPr>
    <w:rPr>
      <w:b/>
      <w:bCs/>
    </w:rPr>
  </w:style>
  <w:style w:type="paragraph" w:styleId="Overskrift4">
    <w:name w:val="heading 4"/>
    <w:basedOn w:val="Normal"/>
    <w:next w:val="Normal"/>
    <w:link w:val="Overskrift4Tegn"/>
    <w:uiPriority w:val="9"/>
    <w:unhideWhenUsed/>
    <w:qFormat/>
    <w:rsid w:val="00A36755"/>
    <w:pPr>
      <w:pBdr>
        <w:top w:val="dotted" w:sz="6" w:space="2" w:color="F07F09" w:themeColor="accent1"/>
      </w:pBdr>
      <w:spacing w:before="200" w:after="0"/>
      <w:outlineLvl w:val="3"/>
    </w:pPr>
    <w:rPr>
      <w:color w:val="B35E06" w:themeColor="accent1" w:themeShade="BF"/>
      <w:spacing w:val="10"/>
    </w:rPr>
  </w:style>
  <w:style w:type="paragraph" w:styleId="Overskrift5">
    <w:name w:val="heading 5"/>
    <w:basedOn w:val="Normal"/>
    <w:next w:val="Normal"/>
    <w:link w:val="Overskrift5Tegn"/>
    <w:uiPriority w:val="9"/>
    <w:unhideWhenUsed/>
    <w:qFormat/>
    <w:rsid w:val="00CD2A47"/>
    <w:pPr>
      <w:pBdr>
        <w:bottom w:val="single" w:sz="6" w:space="1" w:color="1B587C" w:themeColor="accent3"/>
      </w:pBdr>
      <w:spacing w:before="200" w:after="0"/>
      <w:outlineLvl w:val="4"/>
    </w:pPr>
    <w:rPr>
      <w:caps/>
      <w:color w:val="1B587C" w:themeColor="accent3"/>
      <w:spacing w:val="10"/>
    </w:rPr>
  </w:style>
  <w:style w:type="paragraph" w:styleId="Overskrift6">
    <w:name w:val="heading 6"/>
    <w:basedOn w:val="Normal"/>
    <w:next w:val="Normal"/>
    <w:link w:val="Overskrift6Tegn"/>
    <w:uiPriority w:val="9"/>
    <w:unhideWhenUsed/>
    <w:qFormat/>
    <w:rsid w:val="00570309"/>
    <w:pPr>
      <w:pBdr>
        <w:bottom w:val="dotted" w:sz="6" w:space="1" w:color="F07F09" w:themeColor="accent1"/>
      </w:pBdr>
      <w:spacing w:before="200" w:after="0"/>
      <w:outlineLvl w:val="5"/>
    </w:pPr>
    <w:rPr>
      <w:caps/>
      <w:color w:val="B35E06" w:themeColor="accent1" w:themeShade="BF"/>
      <w:spacing w:val="10"/>
    </w:rPr>
  </w:style>
  <w:style w:type="paragraph" w:styleId="Overskrift7">
    <w:name w:val="heading 7"/>
    <w:basedOn w:val="Normal"/>
    <w:next w:val="Normal"/>
    <w:link w:val="Overskrift7Tegn"/>
    <w:uiPriority w:val="9"/>
    <w:semiHidden/>
    <w:unhideWhenUsed/>
    <w:qFormat/>
    <w:rsid w:val="00570309"/>
    <w:pPr>
      <w:spacing w:before="200" w:after="0"/>
      <w:outlineLvl w:val="6"/>
    </w:pPr>
    <w:rPr>
      <w:caps/>
      <w:color w:val="B35E06" w:themeColor="accent1" w:themeShade="BF"/>
      <w:spacing w:val="10"/>
    </w:rPr>
  </w:style>
  <w:style w:type="paragraph" w:styleId="Overskrift8">
    <w:name w:val="heading 8"/>
    <w:basedOn w:val="Normal"/>
    <w:next w:val="Normal"/>
    <w:link w:val="Overskrift8Tegn"/>
    <w:uiPriority w:val="9"/>
    <w:semiHidden/>
    <w:unhideWhenUsed/>
    <w:qFormat/>
    <w:rsid w:val="00570309"/>
    <w:pPr>
      <w:spacing w:before="200" w:after="0"/>
      <w:outlineLvl w:val="7"/>
    </w:pPr>
    <w:rPr>
      <w:caps/>
      <w:spacing w:val="10"/>
      <w:sz w:val="18"/>
      <w:szCs w:val="18"/>
    </w:rPr>
  </w:style>
  <w:style w:type="paragraph" w:styleId="Overskrift9">
    <w:name w:val="heading 9"/>
    <w:basedOn w:val="Normal"/>
    <w:next w:val="Normal"/>
    <w:link w:val="Overskrift9Tegn"/>
    <w:uiPriority w:val="9"/>
    <w:semiHidden/>
    <w:unhideWhenUsed/>
    <w:qFormat/>
    <w:rsid w:val="00570309"/>
    <w:pPr>
      <w:spacing w:before="200" w:after="0"/>
      <w:outlineLvl w:val="8"/>
    </w:pPr>
    <w:rPr>
      <w:i/>
      <w:iCs/>
      <w:caps/>
      <w:spacing w:val="10"/>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Feedback">
    <w:name w:val="Feedback"/>
    <w:basedOn w:val="Normal"/>
    <w:link w:val="FeedbackTegn"/>
    <w:rsid w:val="00913E1B"/>
    <w:pPr>
      <w:spacing w:after="240"/>
    </w:pPr>
    <w:rPr>
      <w:rFonts w:eastAsia="Times New Roman" w:cs="Times New Roman"/>
      <w:color w:val="997339" w:themeColor="accent6" w:themeShade="BF"/>
      <w:sz w:val="24"/>
      <w:szCs w:val="24"/>
    </w:rPr>
  </w:style>
  <w:style w:type="character" w:customStyle="1" w:styleId="FeedbackTegn">
    <w:name w:val="Feedback Tegn"/>
    <w:basedOn w:val="Standardskrifttypeiafsnit"/>
    <w:link w:val="Feedback"/>
    <w:rsid w:val="00913E1B"/>
    <w:rPr>
      <w:rFonts w:eastAsia="Times New Roman" w:cs="Times New Roman"/>
      <w:color w:val="997339" w:themeColor="accent6" w:themeShade="BF"/>
      <w:sz w:val="24"/>
      <w:szCs w:val="24"/>
    </w:rPr>
  </w:style>
  <w:style w:type="character" w:customStyle="1" w:styleId="Overskrift1Tegn">
    <w:name w:val="Overskrift 1 Tegn"/>
    <w:basedOn w:val="Standardskrifttypeiafsnit"/>
    <w:link w:val="Overskrift1"/>
    <w:uiPriority w:val="9"/>
    <w:rsid w:val="00C21FA4"/>
    <w:rPr>
      <w:b/>
      <w:spacing w:val="15"/>
      <w:sz w:val="22"/>
      <w:szCs w:val="22"/>
      <w:shd w:val="clear" w:color="auto" w:fill="F9B268" w:themeFill="accent1" w:themeFillTint="99"/>
    </w:rPr>
  </w:style>
  <w:style w:type="character" w:customStyle="1" w:styleId="Overskrift2Tegn">
    <w:name w:val="Overskrift 2 Tegn"/>
    <w:basedOn w:val="Standardskrifttypeiafsnit"/>
    <w:link w:val="Overskrift2"/>
    <w:uiPriority w:val="9"/>
    <w:rsid w:val="008554C6"/>
    <w:rPr>
      <w:spacing w:val="15"/>
      <w:sz w:val="22"/>
      <w:shd w:val="clear" w:color="auto" w:fill="FDE5CC" w:themeFill="accent1" w:themeFillTint="33"/>
    </w:rPr>
  </w:style>
  <w:style w:type="character" w:customStyle="1" w:styleId="Overskrift3Tegn">
    <w:name w:val="Overskrift 3 Tegn"/>
    <w:basedOn w:val="Standardskrifttypeiafsnit"/>
    <w:link w:val="Overskrift3"/>
    <w:uiPriority w:val="9"/>
    <w:rsid w:val="00F70272"/>
    <w:rPr>
      <w:b/>
      <w:bCs/>
      <w:sz w:val="22"/>
    </w:rPr>
  </w:style>
  <w:style w:type="character" w:customStyle="1" w:styleId="Overskrift4Tegn">
    <w:name w:val="Overskrift 4 Tegn"/>
    <w:basedOn w:val="Standardskrifttypeiafsnit"/>
    <w:link w:val="Overskrift4"/>
    <w:uiPriority w:val="9"/>
    <w:rsid w:val="00A36755"/>
    <w:rPr>
      <w:color w:val="B35E06" w:themeColor="accent1" w:themeShade="BF"/>
      <w:spacing w:val="10"/>
    </w:rPr>
  </w:style>
  <w:style w:type="character" w:customStyle="1" w:styleId="Overskrift5Tegn">
    <w:name w:val="Overskrift 5 Tegn"/>
    <w:basedOn w:val="Standardskrifttypeiafsnit"/>
    <w:link w:val="Overskrift5"/>
    <w:uiPriority w:val="9"/>
    <w:rsid w:val="00CD2A47"/>
    <w:rPr>
      <w:caps/>
      <w:color w:val="1B587C" w:themeColor="accent3"/>
      <w:spacing w:val="10"/>
      <w:sz w:val="22"/>
    </w:rPr>
  </w:style>
  <w:style w:type="character" w:customStyle="1" w:styleId="Overskrift6Tegn">
    <w:name w:val="Overskrift 6 Tegn"/>
    <w:basedOn w:val="Standardskrifttypeiafsnit"/>
    <w:link w:val="Overskrift6"/>
    <w:uiPriority w:val="9"/>
    <w:rsid w:val="00570309"/>
    <w:rPr>
      <w:caps/>
      <w:color w:val="B35E06" w:themeColor="accent1" w:themeShade="BF"/>
      <w:spacing w:val="10"/>
    </w:rPr>
  </w:style>
  <w:style w:type="character" w:customStyle="1" w:styleId="Overskrift7Tegn">
    <w:name w:val="Overskrift 7 Tegn"/>
    <w:basedOn w:val="Standardskrifttypeiafsnit"/>
    <w:link w:val="Overskrift7"/>
    <w:uiPriority w:val="9"/>
    <w:semiHidden/>
    <w:rsid w:val="00570309"/>
    <w:rPr>
      <w:caps/>
      <w:color w:val="B35E06" w:themeColor="accent1" w:themeShade="BF"/>
      <w:spacing w:val="10"/>
    </w:rPr>
  </w:style>
  <w:style w:type="character" w:customStyle="1" w:styleId="Overskrift8Tegn">
    <w:name w:val="Overskrift 8 Tegn"/>
    <w:basedOn w:val="Standardskrifttypeiafsnit"/>
    <w:link w:val="Overskrift8"/>
    <w:uiPriority w:val="9"/>
    <w:semiHidden/>
    <w:rsid w:val="00570309"/>
    <w:rPr>
      <w:caps/>
      <w:spacing w:val="10"/>
      <w:sz w:val="18"/>
      <w:szCs w:val="18"/>
    </w:rPr>
  </w:style>
  <w:style w:type="character" w:customStyle="1" w:styleId="Overskrift9Tegn">
    <w:name w:val="Overskrift 9 Tegn"/>
    <w:basedOn w:val="Standardskrifttypeiafsnit"/>
    <w:link w:val="Overskrift9"/>
    <w:uiPriority w:val="9"/>
    <w:semiHidden/>
    <w:rsid w:val="00570309"/>
    <w:rPr>
      <w:i/>
      <w:iCs/>
      <w:caps/>
      <w:spacing w:val="10"/>
      <w:sz w:val="18"/>
      <w:szCs w:val="18"/>
    </w:rPr>
  </w:style>
  <w:style w:type="paragraph" w:styleId="Billedtekst">
    <w:name w:val="caption"/>
    <w:basedOn w:val="Normal"/>
    <w:next w:val="Normal"/>
    <w:uiPriority w:val="35"/>
    <w:unhideWhenUsed/>
    <w:qFormat/>
    <w:rsid w:val="00570309"/>
    <w:rPr>
      <w:b/>
      <w:bCs/>
      <w:color w:val="B35E06" w:themeColor="accent1" w:themeShade="BF"/>
      <w:sz w:val="16"/>
      <w:szCs w:val="16"/>
    </w:rPr>
  </w:style>
  <w:style w:type="paragraph" w:styleId="Titel">
    <w:name w:val="Title"/>
    <w:basedOn w:val="Normal"/>
    <w:next w:val="Normal"/>
    <w:link w:val="TitelTegn"/>
    <w:uiPriority w:val="10"/>
    <w:qFormat/>
    <w:rsid w:val="00F70272"/>
    <w:pPr>
      <w:spacing w:before="0" w:after="0"/>
      <w:jc w:val="center"/>
    </w:pPr>
    <w:rPr>
      <w:rFonts w:ascii="Cambria" w:eastAsiaTheme="majorEastAsia" w:hAnsi="Cambria" w:cstheme="majorBidi"/>
      <w:b/>
      <w:spacing w:val="10"/>
      <w:sz w:val="40"/>
      <w:szCs w:val="52"/>
    </w:rPr>
  </w:style>
  <w:style w:type="character" w:customStyle="1" w:styleId="TitelTegn">
    <w:name w:val="Titel Tegn"/>
    <w:basedOn w:val="Standardskrifttypeiafsnit"/>
    <w:link w:val="Titel"/>
    <w:uiPriority w:val="10"/>
    <w:rsid w:val="00F70272"/>
    <w:rPr>
      <w:rFonts w:ascii="Cambria" w:eastAsiaTheme="majorEastAsia" w:hAnsi="Cambria" w:cstheme="majorBidi"/>
      <w:b/>
      <w:spacing w:val="10"/>
      <w:sz w:val="40"/>
      <w:szCs w:val="52"/>
    </w:rPr>
  </w:style>
  <w:style w:type="paragraph" w:styleId="Undertitel">
    <w:name w:val="Subtitle"/>
    <w:basedOn w:val="Normal"/>
    <w:next w:val="Normal"/>
    <w:link w:val="UndertitelTegn"/>
    <w:uiPriority w:val="11"/>
    <w:qFormat/>
    <w:rsid w:val="00F70272"/>
    <w:pPr>
      <w:spacing w:before="0" w:after="40"/>
      <w:jc w:val="center"/>
    </w:pPr>
    <w:rPr>
      <w:rFonts w:ascii="Cambria" w:hAnsi="Cambria"/>
      <w:color w:val="404040" w:themeColor="text1" w:themeTint="BF"/>
      <w:spacing w:val="10"/>
      <w:sz w:val="28"/>
      <w:szCs w:val="21"/>
    </w:rPr>
  </w:style>
  <w:style w:type="character" w:customStyle="1" w:styleId="UndertitelTegn">
    <w:name w:val="Undertitel Tegn"/>
    <w:basedOn w:val="Standardskrifttypeiafsnit"/>
    <w:link w:val="Undertitel"/>
    <w:uiPriority w:val="11"/>
    <w:rsid w:val="00F70272"/>
    <w:rPr>
      <w:rFonts w:ascii="Cambria" w:hAnsi="Cambria"/>
      <w:color w:val="404040" w:themeColor="text1" w:themeTint="BF"/>
      <w:spacing w:val="10"/>
      <w:sz w:val="28"/>
      <w:szCs w:val="21"/>
    </w:rPr>
  </w:style>
  <w:style w:type="character" w:styleId="Strk">
    <w:name w:val="Strong"/>
    <w:uiPriority w:val="22"/>
    <w:qFormat/>
    <w:rsid w:val="00570309"/>
    <w:rPr>
      <w:b/>
      <w:bCs/>
    </w:rPr>
  </w:style>
  <w:style w:type="character" w:styleId="Fremhv">
    <w:name w:val="Emphasis"/>
    <w:uiPriority w:val="20"/>
    <w:qFormat/>
    <w:rsid w:val="00570309"/>
    <w:rPr>
      <w:caps/>
      <w:color w:val="773F04" w:themeColor="accent1" w:themeShade="7F"/>
      <w:spacing w:val="5"/>
    </w:rPr>
  </w:style>
  <w:style w:type="paragraph" w:styleId="Ingenafstand">
    <w:name w:val="No Spacing"/>
    <w:uiPriority w:val="1"/>
    <w:qFormat/>
    <w:rsid w:val="00570309"/>
    <w:pPr>
      <w:spacing w:after="0" w:line="240" w:lineRule="auto"/>
    </w:pPr>
  </w:style>
  <w:style w:type="paragraph" w:styleId="Citat">
    <w:name w:val="Quote"/>
    <w:basedOn w:val="Normal"/>
    <w:next w:val="Normal"/>
    <w:link w:val="CitatTegn"/>
    <w:uiPriority w:val="29"/>
    <w:qFormat/>
    <w:rsid w:val="00570309"/>
    <w:rPr>
      <w:i/>
      <w:iCs/>
      <w:sz w:val="24"/>
      <w:szCs w:val="24"/>
    </w:rPr>
  </w:style>
  <w:style w:type="character" w:customStyle="1" w:styleId="CitatTegn">
    <w:name w:val="Citat Tegn"/>
    <w:basedOn w:val="Standardskrifttypeiafsnit"/>
    <w:link w:val="Citat"/>
    <w:uiPriority w:val="29"/>
    <w:rsid w:val="00570309"/>
    <w:rPr>
      <w:i/>
      <w:iCs/>
      <w:sz w:val="24"/>
      <w:szCs w:val="24"/>
    </w:rPr>
  </w:style>
  <w:style w:type="paragraph" w:styleId="Strktcitat">
    <w:name w:val="Intense Quote"/>
    <w:basedOn w:val="Normal"/>
    <w:next w:val="Normal"/>
    <w:link w:val="StrktcitatTegn"/>
    <w:uiPriority w:val="30"/>
    <w:qFormat/>
    <w:rsid w:val="00570309"/>
    <w:pPr>
      <w:spacing w:before="240" w:after="240"/>
      <w:ind w:left="1080" w:right="1080"/>
      <w:jc w:val="center"/>
    </w:pPr>
    <w:rPr>
      <w:color w:val="F07F09" w:themeColor="accent1"/>
      <w:sz w:val="24"/>
      <w:szCs w:val="24"/>
    </w:rPr>
  </w:style>
  <w:style w:type="character" w:customStyle="1" w:styleId="StrktcitatTegn">
    <w:name w:val="Stærkt citat Tegn"/>
    <w:basedOn w:val="Standardskrifttypeiafsnit"/>
    <w:link w:val="Strktcitat"/>
    <w:uiPriority w:val="30"/>
    <w:rsid w:val="00570309"/>
    <w:rPr>
      <w:color w:val="F07F09" w:themeColor="accent1"/>
      <w:sz w:val="24"/>
      <w:szCs w:val="24"/>
    </w:rPr>
  </w:style>
  <w:style w:type="character" w:styleId="Svagfremhvning">
    <w:name w:val="Subtle Emphasis"/>
    <w:uiPriority w:val="19"/>
    <w:qFormat/>
    <w:rsid w:val="00570309"/>
    <w:rPr>
      <w:i/>
      <w:iCs/>
      <w:color w:val="773F04" w:themeColor="accent1" w:themeShade="7F"/>
    </w:rPr>
  </w:style>
  <w:style w:type="character" w:styleId="Kraftigfremhvning">
    <w:name w:val="Intense Emphasis"/>
    <w:uiPriority w:val="21"/>
    <w:qFormat/>
    <w:rsid w:val="00570309"/>
    <w:rPr>
      <w:b/>
      <w:bCs/>
      <w:caps/>
      <w:color w:val="773F04" w:themeColor="accent1" w:themeShade="7F"/>
      <w:spacing w:val="10"/>
    </w:rPr>
  </w:style>
  <w:style w:type="character" w:styleId="Svaghenvisning">
    <w:name w:val="Subtle Reference"/>
    <w:uiPriority w:val="31"/>
    <w:qFormat/>
    <w:rsid w:val="00570309"/>
    <w:rPr>
      <w:b/>
      <w:bCs/>
      <w:color w:val="F07F09" w:themeColor="accent1"/>
    </w:rPr>
  </w:style>
  <w:style w:type="character" w:styleId="Kraftighenvisning">
    <w:name w:val="Intense Reference"/>
    <w:uiPriority w:val="32"/>
    <w:qFormat/>
    <w:rsid w:val="00570309"/>
    <w:rPr>
      <w:b/>
      <w:bCs/>
      <w:i/>
      <w:iCs/>
      <w:caps/>
      <w:color w:val="F07F09" w:themeColor="accent1"/>
    </w:rPr>
  </w:style>
  <w:style w:type="character" w:styleId="Bogenstitel">
    <w:name w:val="Book Title"/>
    <w:uiPriority w:val="33"/>
    <w:qFormat/>
    <w:rsid w:val="00570309"/>
    <w:rPr>
      <w:b/>
      <w:bCs/>
      <w:i/>
      <w:iCs/>
      <w:spacing w:val="0"/>
    </w:rPr>
  </w:style>
  <w:style w:type="paragraph" w:styleId="Overskrift">
    <w:name w:val="TOC Heading"/>
    <w:basedOn w:val="Overskrift1"/>
    <w:next w:val="Normal"/>
    <w:uiPriority w:val="39"/>
    <w:semiHidden/>
    <w:unhideWhenUsed/>
    <w:qFormat/>
    <w:rsid w:val="00570309"/>
    <w:pPr>
      <w:outlineLvl w:val="9"/>
    </w:pPr>
  </w:style>
  <w:style w:type="paragraph" w:styleId="Sidehoved">
    <w:name w:val="header"/>
    <w:basedOn w:val="Normal"/>
    <w:link w:val="SidehovedTegn"/>
    <w:uiPriority w:val="99"/>
    <w:unhideWhenUsed/>
    <w:rsid w:val="00356EC1"/>
    <w:pPr>
      <w:pBdr>
        <w:bottom w:val="single" w:sz="4" w:space="1" w:color="auto"/>
      </w:pBdr>
      <w:tabs>
        <w:tab w:val="center" w:pos="4819"/>
        <w:tab w:val="right" w:pos="9638"/>
      </w:tabs>
      <w:spacing w:before="0" w:after="0"/>
    </w:pPr>
    <w:rPr>
      <w:rFonts w:ascii="Calibri" w:hAnsi="Calibri"/>
    </w:rPr>
  </w:style>
  <w:style w:type="character" w:customStyle="1" w:styleId="SidehovedTegn">
    <w:name w:val="Sidehoved Tegn"/>
    <w:basedOn w:val="Standardskrifttypeiafsnit"/>
    <w:link w:val="Sidehoved"/>
    <w:uiPriority w:val="99"/>
    <w:rsid w:val="00356EC1"/>
    <w:rPr>
      <w:rFonts w:ascii="Calibri" w:hAnsi="Calibri"/>
    </w:rPr>
  </w:style>
  <w:style w:type="paragraph" w:styleId="Sidefod">
    <w:name w:val="footer"/>
    <w:basedOn w:val="Sidehoved"/>
    <w:link w:val="SidefodTegn"/>
    <w:uiPriority w:val="99"/>
    <w:unhideWhenUsed/>
    <w:rsid w:val="003D786E"/>
    <w:pPr>
      <w:pBdr>
        <w:top w:val="single" w:sz="4" w:space="1" w:color="auto"/>
        <w:bottom w:val="none" w:sz="0" w:space="0" w:color="auto"/>
      </w:pBdr>
    </w:pPr>
  </w:style>
  <w:style w:type="character" w:customStyle="1" w:styleId="SidefodTegn">
    <w:name w:val="Sidefod Tegn"/>
    <w:basedOn w:val="Standardskrifttypeiafsnit"/>
    <w:link w:val="Sidefod"/>
    <w:uiPriority w:val="99"/>
    <w:rsid w:val="003D786E"/>
  </w:style>
  <w:style w:type="character" w:styleId="Pladsholdertekst">
    <w:name w:val="Placeholder Text"/>
    <w:basedOn w:val="Standardskrifttypeiafsnit"/>
    <w:uiPriority w:val="99"/>
    <w:semiHidden/>
    <w:rsid w:val="003D786E"/>
    <w:rPr>
      <w:color w:val="808080"/>
    </w:rPr>
  </w:style>
  <w:style w:type="character" w:styleId="Hyperlink">
    <w:name w:val="Hyperlink"/>
    <w:basedOn w:val="Standardskrifttypeiafsnit"/>
    <w:uiPriority w:val="99"/>
    <w:unhideWhenUsed/>
    <w:rsid w:val="00496B0A"/>
    <w:rPr>
      <w:color w:val="0563C1"/>
      <w:u w:val="single"/>
    </w:rPr>
  </w:style>
  <w:style w:type="paragraph" w:customStyle="1" w:styleId="Ekstraopgave-Sprgsml">
    <w:name w:val="Ekstraopgave-Spørgsmål"/>
    <w:basedOn w:val="Overskrift2"/>
    <w:next w:val="Normal"/>
    <w:link w:val="Ekstraopgave-SprgsmlTegn"/>
    <w:qFormat/>
    <w:rsid w:val="00037CCD"/>
    <w:pPr>
      <w:pBdr>
        <w:top w:val="single" w:sz="24" w:space="0" w:color="F2EADD" w:themeColor="accent6" w:themeTint="33"/>
        <w:left w:val="single" w:sz="24" w:space="0" w:color="F2EADD" w:themeColor="accent6" w:themeTint="33"/>
        <w:bottom w:val="single" w:sz="24" w:space="0" w:color="F2EADD" w:themeColor="accent6" w:themeTint="33"/>
        <w:right w:val="single" w:sz="24" w:space="0" w:color="F2EADD" w:themeColor="accent6" w:themeTint="33"/>
      </w:pBdr>
      <w:shd w:val="clear" w:color="auto" w:fill="F2EADD" w:themeFill="accent6" w:themeFillTint="33"/>
    </w:pPr>
  </w:style>
  <w:style w:type="character" w:customStyle="1" w:styleId="Ekstraopgave-SprgsmlTegn">
    <w:name w:val="Ekstraopgave-Spørgsmål Tegn"/>
    <w:basedOn w:val="Overskrift2Tegn"/>
    <w:link w:val="Ekstraopgave-Sprgsml"/>
    <w:rsid w:val="00037CCD"/>
    <w:rPr>
      <w:spacing w:val="15"/>
      <w:sz w:val="22"/>
      <w:shd w:val="clear" w:color="auto" w:fill="F2EADD" w:themeFill="accent6" w:themeFillTint="33"/>
    </w:rPr>
  </w:style>
  <w:style w:type="paragraph" w:customStyle="1" w:styleId="Ekstraopave">
    <w:name w:val="Ekstraopave"/>
    <w:basedOn w:val="Overskrift1"/>
    <w:next w:val="Normal"/>
    <w:link w:val="EkstraopaveTegn"/>
    <w:qFormat/>
    <w:rsid w:val="00885E38"/>
    <w:pPr>
      <w:pBdr>
        <w:top w:val="single" w:sz="24" w:space="0" w:color="00B0F0"/>
        <w:left w:val="single" w:sz="24" w:space="0" w:color="00B0F0"/>
        <w:bottom w:val="single" w:sz="24" w:space="0" w:color="00B0F0"/>
        <w:right w:val="single" w:sz="24" w:space="0" w:color="00B0F0"/>
      </w:pBdr>
      <w:shd w:val="clear" w:color="auto" w:fill="00B0F0"/>
    </w:pPr>
  </w:style>
  <w:style w:type="character" w:customStyle="1" w:styleId="EkstraopaveTegn">
    <w:name w:val="Ekstraopave Tegn"/>
    <w:basedOn w:val="Overskrift1Tegn"/>
    <w:link w:val="Ekstraopave"/>
    <w:rsid w:val="00885E38"/>
    <w:rPr>
      <w:b/>
      <w:spacing w:val="15"/>
      <w:sz w:val="22"/>
      <w:szCs w:val="22"/>
      <w:shd w:val="clear" w:color="auto" w:fill="00B0F0"/>
    </w:rPr>
  </w:style>
  <w:style w:type="paragraph" w:styleId="NormalWeb">
    <w:name w:val="Normal (Web)"/>
    <w:basedOn w:val="Normal"/>
    <w:uiPriority w:val="99"/>
    <w:semiHidden/>
    <w:unhideWhenUsed/>
    <w:rsid w:val="009F483E"/>
    <w:pPr>
      <w:spacing w:beforeAutospacing="1" w:after="100" w:afterAutospacing="1"/>
    </w:pPr>
    <w:rPr>
      <w:rFonts w:ascii="Times New Roman" w:eastAsia="Times New Roman" w:hAnsi="Times New Roman" w:cs="Times New Roman"/>
      <w:sz w:val="24"/>
      <w:szCs w:val="24"/>
      <w:lang w:eastAsia="da-DK"/>
    </w:rPr>
  </w:style>
  <w:style w:type="table" w:styleId="Tabel-Gitter">
    <w:name w:val="Table Grid"/>
    <w:basedOn w:val="Tabel-Normal"/>
    <w:uiPriority w:val="39"/>
    <w:rsid w:val="00F7027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DA5B29"/>
    <w:pPr>
      <w:ind w:left="720"/>
      <w:contextualSpacing/>
    </w:pPr>
  </w:style>
  <w:style w:type="paragraph" w:styleId="Markeringsbobletekst">
    <w:name w:val="Balloon Text"/>
    <w:basedOn w:val="Normal"/>
    <w:link w:val="MarkeringsbobletekstTegn"/>
    <w:uiPriority w:val="99"/>
    <w:semiHidden/>
    <w:unhideWhenUsed/>
    <w:rsid w:val="002429B0"/>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429B0"/>
    <w:rPr>
      <w:rFonts w:ascii="Segoe UI" w:hAnsi="Segoe UI" w:cs="Segoe UI"/>
      <w:sz w:val="18"/>
      <w:szCs w:val="18"/>
    </w:rPr>
  </w:style>
  <w:style w:type="character" w:styleId="Ulstomtale">
    <w:name w:val="Unresolved Mention"/>
    <w:basedOn w:val="Standardskrifttypeiafsnit"/>
    <w:uiPriority w:val="99"/>
    <w:semiHidden/>
    <w:unhideWhenUsed/>
    <w:rsid w:val="00570FDC"/>
    <w:rPr>
      <w:color w:val="605E5C"/>
      <w:shd w:val="clear" w:color="auto" w:fill="E1DFDD"/>
    </w:rPr>
  </w:style>
  <w:style w:type="character" w:styleId="BesgtLink">
    <w:name w:val="FollowedHyperlink"/>
    <w:basedOn w:val="Standardskrifttypeiafsnit"/>
    <w:uiPriority w:val="99"/>
    <w:semiHidden/>
    <w:unhideWhenUsed/>
    <w:rsid w:val="001D3EE3"/>
    <w:rPr>
      <w:color w:val="B26B0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1703">
      <w:bodyDiv w:val="1"/>
      <w:marLeft w:val="0"/>
      <w:marRight w:val="0"/>
      <w:marTop w:val="0"/>
      <w:marBottom w:val="0"/>
      <w:divBdr>
        <w:top w:val="none" w:sz="0" w:space="0" w:color="auto"/>
        <w:left w:val="none" w:sz="0" w:space="0" w:color="auto"/>
        <w:bottom w:val="none" w:sz="0" w:space="0" w:color="auto"/>
        <w:right w:val="none" w:sz="0" w:space="0" w:color="auto"/>
      </w:divBdr>
      <w:divsChild>
        <w:div w:id="1839687180">
          <w:marLeft w:val="0"/>
          <w:marRight w:val="0"/>
          <w:marTop w:val="0"/>
          <w:marBottom w:val="0"/>
          <w:divBdr>
            <w:top w:val="none" w:sz="0" w:space="0" w:color="auto"/>
            <w:left w:val="none" w:sz="0" w:space="0" w:color="auto"/>
            <w:bottom w:val="none" w:sz="0" w:space="0" w:color="auto"/>
            <w:right w:val="none" w:sz="0" w:space="0" w:color="auto"/>
          </w:divBdr>
        </w:div>
      </w:divsChild>
    </w:div>
    <w:div w:id="1804932277">
      <w:bodyDiv w:val="1"/>
      <w:marLeft w:val="0"/>
      <w:marRight w:val="0"/>
      <w:marTop w:val="0"/>
      <w:marBottom w:val="0"/>
      <w:divBdr>
        <w:top w:val="none" w:sz="0" w:space="0" w:color="auto"/>
        <w:left w:val="none" w:sz="0" w:space="0" w:color="auto"/>
        <w:bottom w:val="none" w:sz="0" w:space="0" w:color="auto"/>
        <w:right w:val="none" w:sz="0" w:space="0" w:color="auto"/>
      </w:divBdr>
      <w:divsChild>
        <w:div w:id="1281955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86sgMkzKGT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rc\OneDrive%20-%20Risskov\Word%20skabeloner\Fors&#248;gsvejledning.dotx" TargetMode="External"/></Relationships>
</file>

<file path=word/theme/theme1.xml><?xml version="1.0" encoding="utf-8"?>
<a:theme xmlns:a="http://schemas.openxmlformats.org/drawingml/2006/main" name="Office-tema">
  <a:themeElements>
    <a:clrScheme name="Aspek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Forsøgsvejledning.dotx</Template>
  <TotalTime>0</TotalTime>
  <Pages>4</Pages>
  <Words>768</Words>
  <Characters>4691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dc:creator>
  <cp:keywords/>
  <dc:description/>
  <cp:lastModifiedBy>Rasmus Gross Søgaard (RC | RA)</cp:lastModifiedBy>
  <cp:revision>2</cp:revision>
  <cp:lastPrinted>2024-01-08T19:49:00Z</cp:lastPrinted>
  <dcterms:created xsi:type="dcterms:W3CDTF">2024-05-30T08:47:00Z</dcterms:created>
  <dcterms:modified xsi:type="dcterms:W3CDTF">2024-05-30T08:47:00Z</dcterms:modified>
</cp:coreProperties>
</file>