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F9443" w14:textId="77777777" w:rsidR="00684BDD" w:rsidRDefault="003F2C36" w:rsidP="003F2C36">
      <w:pPr>
        <w:jc w:val="center"/>
        <w:rPr>
          <w:rFonts w:asciiTheme="majorHAnsi" w:hAnsiTheme="majorHAnsi" w:cs="Arial"/>
          <w:sz w:val="36"/>
          <w:szCs w:val="36"/>
        </w:rPr>
      </w:pPr>
      <w:r w:rsidRPr="003F2C36">
        <w:rPr>
          <w:rFonts w:asciiTheme="majorHAnsi" w:hAnsiTheme="majorHAnsi" w:cs="Arial"/>
          <w:sz w:val="36"/>
          <w:szCs w:val="36"/>
        </w:rPr>
        <w:t>Bestemmelse af isens smeltevarme</w:t>
      </w:r>
    </w:p>
    <w:p w14:paraId="1977A33C" w14:textId="77777777" w:rsidR="003F2C36" w:rsidRPr="003F2C36" w:rsidRDefault="003F2C36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3F2C36">
        <w:rPr>
          <w:rFonts w:asciiTheme="majorHAnsi" w:hAnsiTheme="majorHAnsi" w:cs="Arial"/>
          <w:b/>
          <w:sz w:val="24"/>
          <w:szCs w:val="24"/>
        </w:rPr>
        <w:t>Formål</w:t>
      </w:r>
    </w:p>
    <w:p w14:paraId="1DBE06EC" w14:textId="77777777" w:rsidR="003F2C36" w:rsidRDefault="003F2C36" w:rsidP="003F2C36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At bestemme den specifikke smeltevarme, </w:t>
      </w:r>
      <w:r>
        <w:rPr>
          <w:rFonts w:asciiTheme="majorHAnsi" w:hAnsiTheme="majorHAnsi" w:cs="Arial"/>
          <w:i/>
          <w:sz w:val="24"/>
          <w:szCs w:val="24"/>
        </w:rPr>
        <w:t>L</w:t>
      </w:r>
      <w:r>
        <w:rPr>
          <w:rFonts w:asciiTheme="majorHAnsi" w:hAnsiTheme="majorHAnsi" w:cs="Arial"/>
          <w:i/>
          <w:sz w:val="24"/>
          <w:szCs w:val="24"/>
          <w:vertAlign w:val="subscript"/>
        </w:rPr>
        <w:t>s</w:t>
      </w:r>
      <w:r>
        <w:rPr>
          <w:rFonts w:asciiTheme="majorHAnsi" w:hAnsiTheme="majorHAnsi" w:cs="Arial"/>
          <w:sz w:val="24"/>
          <w:szCs w:val="24"/>
        </w:rPr>
        <w:t>, for is</w:t>
      </w:r>
    </w:p>
    <w:p w14:paraId="1E1C4236" w14:textId="77777777" w:rsidR="003F2C36" w:rsidRDefault="003F2C36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Teori</w:t>
      </w:r>
    </w:p>
    <w:p w14:paraId="3D24C71E" w14:textId="77777777" w:rsidR="003F2C36" w:rsidRDefault="0047196A" w:rsidP="003F2C36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Når</w:t>
      </w:r>
      <w:r w:rsidR="003F2C36">
        <w:rPr>
          <w:rFonts w:asciiTheme="majorHAnsi" w:eastAsiaTheme="minorEastAsia" w:hAnsiTheme="majorHAnsi" w:cs="Arial"/>
          <w:sz w:val="24"/>
          <w:szCs w:val="24"/>
        </w:rPr>
        <w:t xml:space="preserve"> en isklump i vand smelter er det </w:t>
      </w:r>
      <w:proofErr w:type="gramStart"/>
      <w:r w:rsidR="003F2C36">
        <w:rPr>
          <w:rFonts w:asciiTheme="majorHAnsi" w:eastAsiaTheme="minorEastAsia" w:hAnsiTheme="majorHAnsi" w:cs="Arial"/>
          <w:sz w:val="24"/>
          <w:szCs w:val="24"/>
        </w:rPr>
        <w:t>fordi at</w:t>
      </w:r>
      <w:proofErr w:type="gramEnd"/>
      <w:r w:rsidR="003F2C36">
        <w:rPr>
          <w:rFonts w:asciiTheme="majorHAnsi" w:eastAsiaTheme="minorEastAsia" w:hAnsiTheme="majorHAnsi" w:cs="Arial"/>
          <w:sz w:val="24"/>
          <w:szCs w:val="24"/>
        </w:rPr>
        <w:t xml:space="preserve"> det bliver tilført energi fra selve vandet. Denne energitilførsel vil samtidig gøre at vandets egen temperatur vil ændres, hvilket bruges til at bestemme den afgivne mængde energi ved følgende formel:</w:t>
      </w:r>
    </w:p>
    <w:p w14:paraId="46F797E6" w14:textId="2792F772" w:rsidR="003F2C36" w:rsidRPr="003F2C36" w:rsidRDefault="00000000" w:rsidP="003F2C36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∆E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afgivet,vand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vand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vand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∆T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vand</m:t>
              </m:r>
            </m:sub>
          </m:sSub>
        </m:oMath>
      </m:oMathPara>
    </w:p>
    <w:p w14:paraId="788D48A5" w14:textId="77777777" w:rsidR="003F2C36" w:rsidRPr="008C77B8" w:rsidRDefault="008C77B8" w:rsidP="008C77B8">
      <w:pPr>
        <w:pStyle w:val="Listeafsnit"/>
        <w:numPr>
          <w:ilvl w:val="0"/>
          <w:numId w:val="2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Forklar hvad de forskellige symboler betyder, husk enheder.</w:t>
      </w:r>
    </w:p>
    <w:p w14:paraId="5F28DD1F" w14:textId="77777777" w:rsidR="008C265E" w:rsidRDefault="008231AD" w:rsidP="003F2C36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En stor del af denne ener</w:t>
      </w:r>
      <w:r w:rsidR="00CE259A">
        <w:rPr>
          <w:rFonts w:asciiTheme="majorHAnsi" w:eastAsiaTheme="minorEastAsia" w:hAnsiTheme="majorHAnsi" w:cs="Arial"/>
          <w:sz w:val="24"/>
          <w:szCs w:val="24"/>
        </w:rPr>
        <w:t xml:space="preserve">gi vil gå til smeltning af isen. </w:t>
      </w:r>
      <w:r w:rsidR="008C265E">
        <w:rPr>
          <w:rFonts w:asciiTheme="majorHAnsi" w:eastAsiaTheme="minorEastAsia" w:hAnsiTheme="majorHAnsi" w:cs="Arial"/>
          <w:sz w:val="24"/>
          <w:szCs w:val="24"/>
        </w:rPr>
        <w:t>Hvor meget energi der i alt kræves for at smelte isklumpen kan findes ved at bruge følgende formel:</w:t>
      </w:r>
    </w:p>
    <w:p w14:paraId="3DB7DFC7" w14:textId="191EAE26" w:rsidR="008C265E" w:rsidRPr="008C265E" w:rsidRDefault="00000000" w:rsidP="003F2C36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∆E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tilført,smeltning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is</m:t>
              </m:r>
            </m:sub>
          </m:sSub>
          <m:r>
            <w:rPr>
              <w:rFonts w:ascii="Cambria Math" w:eastAsiaTheme="minorEastAsia" w:hAnsi="Cambria Math" w:cs="Arial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s</m:t>
              </m:r>
            </m:sub>
          </m:sSub>
        </m:oMath>
      </m:oMathPara>
    </w:p>
    <w:p w14:paraId="67B8E3AE" w14:textId="77777777" w:rsidR="008C265E" w:rsidRPr="008C77B8" w:rsidRDefault="008C77B8" w:rsidP="008C77B8">
      <w:pPr>
        <w:pStyle w:val="Listeafsnit"/>
        <w:numPr>
          <w:ilvl w:val="0"/>
          <w:numId w:val="2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Forklar hvad de forskellige symboler betyder, husk enheder.</w:t>
      </w:r>
    </w:p>
    <w:p w14:paraId="3B036673" w14:textId="77777777" w:rsidR="008231AD" w:rsidRDefault="008231AD" w:rsidP="008231AD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proofErr w:type="gramStart"/>
      <w:r>
        <w:rPr>
          <w:rFonts w:asciiTheme="majorHAnsi" w:eastAsiaTheme="minorEastAsia" w:hAnsiTheme="majorHAnsi" w:cs="Arial"/>
          <w:sz w:val="24"/>
          <w:szCs w:val="24"/>
        </w:rPr>
        <w:t>Det resterende energi</w:t>
      </w:r>
      <w:proofErr w:type="gramEnd"/>
      <w:r>
        <w:rPr>
          <w:rFonts w:asciiTheme="majorHAnsi" w:eastAsiaTheme="minorEastAsia" w:hAnsiTheme="majorHAnsi" w:cs="Arial"/>
          <w:sz w:val="24"/>
          <w:szCs w:val="24"/>
        </w:rPr>
        <w:t xml:space="preserve"> som vandet har afgivet vil blive brugt på at få smeltevandets temperatur til at være den samme som vandet:</w:t>
      </w:r>
    </w:p>
    <w:p w14:paraId="0C7E1442" w14:textId="0A85B7AB" w:rsidR="008231AD" w:rsidRPr="001241EB" w:rsidRDefault="00182FA9" w:rsidP="008231AD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∆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tilført, is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is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vand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∆T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is</m:t>
              </m:r>
            </m:sub>
          </m:sSub>
        </m:oMath>
      </m:oMathPara>
    </w:p>
    <w:p w14:paraId="3A0C7C5C" w14:textId="77777777" w:rsidR="008231AD" w:rsidRPr="008C77B8" w:rsidRDefault="008C77B8" w:rsidP="008C77B8">
      <w:pPr>
        <w:pStyle w:val="Listeafsnit"/>
        <w:numPr>
          <w:ilvl w:val="0"/>
          <w:numId w:val="2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Forklar hvad de forskellige symboler betyder, husk enheder.</w:t>
      </w:r>
    </w:p>
    <w:p w14:paraId="0C0BB1F6" w14:textId="77777777" w:rsidR="008C265E" w:rsidRDefault="008231AD" w:rsidP="003F2C36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Pga. loven om energibevarelse kan vi opstille følgende ligning:</w:t>
      </w:r>
    </w:p>
    <w:p w14:paraId="37B6EA5B" w14:textId="479158D3" w:rsidR="008C45AC" w:rsidRPr="008C45AC" w:rsidRDefault="00000000" w:rsidP="003F2C36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∆E</m:t>
              </m:r>
            </m:e>
            <m: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afgivet,vand</m:t>
              </m:r>
            </m:sub>
          </m:sSub>
          <m:r>
            <w:rPr>
              <w:rFonts w:ascii="Cambria Math" w:eastAsiaTheme="minorEastAsia" w:hAnsi="Cambria Math" w:cs="Arial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∆E</m:t>
              </m:r>
            </m:e>
            <m: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tilført,is</m:t>
              </m:r>
            </m:sub>
          </m:sSub>
          <m:r>
            <w:rPr>
              <w:rFonts w:ascii="Cambria Math" w:eastAsiaTheme="minorEastAsia" w:hAnsi="Cambria Math" w:cs="Arial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∆E</m:t>
              </m:r>
            </m:e>
            <m: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tilført,smeltning</m:t>
              </m:r>
            </m:sub>
          </m:sSub>
          <m:r>
            <w:rPr>
              <w:rFonts w:ascii="Cambria Math" w:eastAsiaTheme="minorEastAsia" w:hAnsi="Cambria Math" w:cs="Arial"/>
              <w:sz w:val="24"/>
              <w:szCs w:val="24"/>
            </w:rPr>
            <m:t>=0</m:t>
          </m:r>
        </m:oMath>
      </m:oMathPara>
    </w:p>
    <w:p w14:paraId="7B785BE9" w14:textId="77777777" w:rsidR="008C45AC" w:rsidRDefault="008231AD" w:rsidP="003F2C36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 xml:space="preserve">Ud fra denne </w:t>
      </w:r>
      <w:r w:rsidR="008C45AC">
        <w:rPr>
          <w:rFonts w:asciiTheme="majorHAnsi" w:eastAsiaTheme="minorEastAsia" w:hAnsiTheme="majorHAnsi" w:cs="Arial"/>
          <w:sz w:val="24"/>
          <w:szCs w:val="24"/>
        </w:rPr>
        <w:t>ligning kan man nu finde værdien for den specifikke smeltevarme for is</w:t>
      </w:r>
    </w:p>
    <w:p w14:paraId="536B017D" w14:textId="77777777" w:rsidR="002F62FE" w:rsidRPr="002F62FE" w:rsidRDefault="002F62FE" w:rsidP="002F62FE">
      <w:pPr>
        <w:pStyle w:val="Listeafsnit"/>
        <w:numPr>
          <w:ilvl w:val="0"/>
          <w:numId w:val="1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 xml:space="preserve">Isoler </w:t>
      </w:r>
      <w:r w:rsidRPr="0047196A">
        <w:rPr>
          <w:rFonts w:asciiTheme="majorHAnsi" w:eastAsiaTheme="minorEastAsia" w:hAnsiTheme="majorHAnsi" w:cs="Arial"/>
          <w:i/>
          <w:sz w:val="24"/>
          <w:szCs w:val="24"/>
        </w:rPr>
        <w:t>L</w:t>
      </w:r>
      <w:r w:rsidRPr="0047196A">
        <w:rPr>
          <w:rFonts w:asciiTheme="majorHAnsi" w:eastAsiaTheme="minorEastAsia" w:hAnsiTheme="majorHAnsi" w:cs="Arial"/>
          <w:i/>
          <w:sz w:val="24"/>
          <w:szCs w:val="24"/>
          <w:vertAlign w:val="subscript"/>
        </w:rPr>
        <w:t>s</w:t>
      </w:r>
      <w:r>
        <w:rPr>
          <w:rFonts w:asciiTheme="majorHAnsi" w:eastAsiaTheme="minorEastAsia" w:hAnsiTheme="majorHAnsi" w:cs="Arial"/>
          <w:i/>
          <w:sz w:val="24"/>
          <w:szCs w:val="24"/>
        </w:rPr>
        <w:t xml:space="preserve"> </w:t>
      </w:r>
      <w:r w:rsidRPr="002F62FE">
        <w:rPr>
          <w:rFonts w:asciiTheme="majorHAnsi" w:eastAsiaTheme="minorEastAsia" w:hAnsiTheme="majorHAnsi" w:cs="Arial"/>
          <w:sz w:val="24"/>
          <w:szCs w:val="24"/>
        </w:rPr>
        <w:t>i ligningen i teori-afsnittet</w:t>
      </w:r>
      <w:r w:rsidR="00AF1293">
        <w:rPr>
          <w:rFonts w:asciiTheme="majorHAnsi" w:eastAsiaTheme="minorEastAsia" w:hAnsiTheme="majorHAnsi" w:cs="Arial"/>
          <w:sz w:val="24"/>
          <w:szCs w:val="24"/>
        </w:rPr>
        <w:t xml:space="preserve"> trinvist</w:t>
      </w:r>
      <w:r w:rsidRPr="002F62FE">
        <w:rPr>
          <w:rFonts w:asciiTheme="majorHAnsi" w:eastAsiaTheme="minorEastAsia" w:hAnsiTheme="majorHAnsi" w:cs="Arial"/>
          <w:sz w:val="24"/>
          <w:szCs w:val="24"/>
        </w:rPr>
        <w:t xml:space="preserve"> </w:t>
      </w:r>
      <w:r w:rsidR="00AF1293">
        <w:rPr>
          <w:rFonts w:asciiTheme="majorHAnsi" w:eastAsiaTheme="minorEastAsia" w:hAnsiTheme="majorHAnsi" w:cs="Arial"/>
          <w:sz w:val="24"/>
          <w:szCs w:val="24"/>
        </w:rPr>
        <w:t>(</w:t>
      </w:r>
      <w:r w:rsidRPr="002F62FE">
        <w:rPr>
          <w:rFonts w:asciiTheme="majorHAnsi" w:eastAsiaTheme="minorEastAsia" w:hAnsiTheme="majorHAnsi" w:cs="Arial"/>
          <w:sz w:val="24"/>
          <w:szCs w:val="24"/>
        </w:rPr>
        <w:t>UDEN Ti-</w:t>
      </w:r>
      <w:proofErr w:type="spellStart"/>
      <w:r w:rsidRPr="002F62FE">
        <w:rPr>
          <w:rFonts w:asciiTheme="majorHAnsi" w:eastAsiaTheme="minorEastAsia" w:hAnsiTheme="majorHAnsi" w:cs="Arial"/>
          <w:sz w:val="24"/>
          <w:szCs w:val="24"/>
        </w:rPr>
        <w:t>Inspire</w:t>
      </w:r>
      <w:proofErr w:type="spellEnd"/>
      <w:r w:rsidR="00AF1293">
        <w:rPr>
          <w:rFonts w:asciiTheme="majorHAnsi" w:eastAsiaTheme="minorEastAsia" w:hAnsiTheme="majorHAnsi" w:cs="Arial"/>
          <w:sz w:val="24"/>
          <w:szCs w:val="24"/>
        </w:rPr>
        <w:t>)</w:t>
      </w:r>
    </w:p>
    <w:p w14:paraId="4B24FE63" w14:textId="77777777" w:rsidR="00505778" w:rsidRDefault="00505778" w:rsidP="003F2C36">
      <w:pPr>
        <w:jc w:val="both"/>
        <w:rPr>
          <w:rFonts w:asciiTheme="majorHAnsi" w:eastAsiaTheme="minorEastAsia" w:hAnsiTheme="majorHAnsi" w:cs="Arial"/>
          <w:b/>
          <w:sz w:val="24"/>
          <w:szCs w:val="24"/>
        </w:rPr>
      </w:pPr>
    </w:p>
    <w:p w14:paraId="653FFDF8" w14:textId="77777777" w:rsidR="008C265E" w:rsidRPr="008C265E" w:rsidRDefault="008C265E" w:rsidP="003F2C36">
      <w:pPr>
        <w:jc w:val="both"/>
        <w:rPr>
          <w:rFonts w:asciiTheme="majorHAnsi" w:eastAsiaTheme="minorEastAsia" w:hAnsiTheme="majorHAnsi" w:cs="Arial"/>
          <w:b/>
          <w:sz w:val="24"/>
          <w:szCs w:val="24"/>
        </w:rPr>
      </w:pPr>
      <w:r w:rsidRPr="008C265E">
        <w:rPr>
          <w:rFonts w:asciiTheme="majorHAnsi" w:eastAsiaTheme="minorEastAsia" w:hAnsiTheme="majorHAnsi" w:cs="Arial"/>
          <w:b/>
          <w:sz w:val="24"/>
          <w:szCs w:val="24"/>
        </w:rPr>
        <w:t>Apparatur</w:t>
      </w:r>
    </w:p>
    <w:p w14:paraId="62FF0369" w14:textId="77777777" w:rsidR="008C265E" w:rsidRDefault="00996593" w:rsidP="003F2C36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Bæger af flamingo</w:t>
      </w:r>
      <w:r w:rsidR="006E3C29">
        <w:rPr>
          <w:rFonts w:asciiTheme="majorHAnsi" w:eastAsiaTheme="minorEastAsia" w:hAnsiTheme="majorHAnsi" w:cs="Arial"/>
          <w:sz w:val="24"/>
          <w:szCs w:val="24"/>
        </w:rPr>
        <w:t xml:space="preserve">, </w:t>
      </w:r>
      <w:r w:rsidR="008C265E">
        <w:rPr>
          <w:rFonts w:asciiTheme="majorHAnsi" w:eastAsiaTheme="minorEastAsia" w:hAnsiTheme="majorHAnsi" w:cs="Arial"/>
          <w:sz w:val="24"/>
          <w:szCs w:val="24"/>
        </w:rPr>
        <w:t>termometer, is, vægt, vand.</w:t>
      </w:r>
    </w:p>
    <w:p w14:paraId="6C32B7B2" w14:textId="77777777" w:rsidR="008C77B8" w:rsidRDefault="008C77B8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</w:p>
    <w:p w14:paraId="70BE1EB9" w14:textId="77777777" w:rsidR="00345B51" w:rsidRDefault="00345B51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</w:p>
    <w:p w14:paraId="48AD912C" w14:textId="77777777" w:rsidR="00345B51" w:rsidRDefault="00345B51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</w:p>
    <w:p w14:paraId="45A72977" w14:textId="77777777" w:rsidR="00A862B4" w:rsidRPr="00A862B4" w:rsidRDefault="00A862B4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A862B4">
        <w:rPr>
          <w:rFonts w:asciiTheme="majorHAnsi" w:hAnsiTheme="majorHAnsi" w:cs="Arial"/>
          <w:b/>
          <w:sz w:val="24"/>
          <w:szCs w:val="24"/>
        </w:rPr>
        <w:lastRenderedPageBreak/>
        <w:t>Fremgangsmåde</w:t>
      </w:r>
      <w:r w:rsidR="008C77B8">
        <w:rPr>
          <w:rFonts w:asciiTheme="majorHAnsi" w:hAnsiTheme="majorHAnsi" w:cs="Arial"/>
          <w:b/>
          <w:sz w:val="24"/>
          <w:szCs w:val="24"/>
        </w:rPr>
        <w:t xml:space="preserve"> (husk at tage billeder undervejs)</w:t>
      </w:r>
    </w:p>
    <w:p w14:paraId="31494404" w14:textId="21D5F75F" w:rsidR="002536E9" w:rsidRPr="00BE0D7E" w:rsidRDefault="00BE0D7E" w:rsidP="00BE0D7E">
      <w:pPr>
        <w:pStyle w:val="Listeafsnit"/>
        <w:numPr>
          <w:ilvl w:val="0"/>
          <w:numId w:val="1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Forklar jeres fremgangsmåde her. </w:t>
      </w:r>
      <w:r w:rsidR="00132CDF">
        <w:rPr>
          <w:rFonts w:asciiTheme="majorHAnsi" w:hAnsiTheme="majorHAnsi" w:cs="Arial"/>
          <w:sz w:val="24"/>
          <w:szCs w:val="24"/>
        </w:rPr>
        <w:t>Skriv</w:t>
      </w:r>
      <w:r>
        <w:rPr>
          <w:rFonts w:asciiTheme="majorHAnsi" w:hAnsiTheme="majorHAnsi" w:cs="Arial"/>
          <w:sz w:val="24"/>
          <w:szCs w:val="24"/>
        </w:rPr>
        <w:t xml:space="preserve"> det i datid.</w:t>
      </w:r>
    </w:p>
    <w:p w14:paraId="62C32A83" w14:textId="77777777" w:rsidR="002536E9" w:rsidRPr="002536E9" w:rsidRDefault="002536E9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536E9">
        <w:rPr>
          <w:rFonts w:asciiTheme="majorHAnsi" w:hAnsiTheme="majorHAnsi" w:cs="Arial"/>
          <w:b/>
          <w:sz w:val="24"/>
          <w:szCs w:val="24"/>
        </w:rPr>
        <w:t>Databehandling</w:t>
      </w:r>
    </w:p>
    <w:p w14:paraId="7442D45B" w14:textId="77777777" w:rsidR="002536E9" w:rsidRDefault="002536E9" w:rsidP="003F2C36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Brug følgende skema til at indtaste data løbende (kan også indtastes direkte i Excel)</w:t>
      </w:r>
    </w:p>
    <w:tbl>
      <w:tblPr>
        <w:tblW w:w="1000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201"/>
        <w:gridCol w:w="1559"/>
        <w:gridCol w:w="1134"/>
        <w:gridCol w:w="851"/>
        <w:gridCol w:w="850"/>
        <w:gridCol w:w="1843"/>
        <w:gridCol w:w="1418"/>
      </w:tblGrid>
      <w:tr w:rsidR="0098387E" w:rsidRPr="0098387E" w14:paraId="2AC6442E" w14:textId="77777777" w:rsidTr="0098387E">
        <w:trPr>
          <w:trHeight w:val="364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8F0F" w14:textId="77777777" w:rsidR="0098387E" w:rsidRPr="0098387E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32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32"/>
                <w:lang w:eastAsia="da-DK"/>
              </w:rPr>
              <w:t>Forsøg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10C9" w14:textId="77777777" w:rsidR="0098387E" w:rsidRPr="007B2D79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</w:pPr>
            <w:proofErr w:type="spellStart"/>
            <w:r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  <w:t>m</w:t>
            </w:r>
            <w:r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vertAlign w:val="subscript"/>
                <w:lang w:eastAsia="da-DK"/>
              </w:rPr>
              <w:t>bæger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BCCB" w14:textId="77777777" w:rsidR="0098387E" w:rsidRPr="007B2D79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</w:pPr>
            <w:proofErr w:type="spellStart"/>
            <w:r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  <w:t>m</w:t>
            </w:r>
            <w:r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vertAlign w:val="subscript"/>
                <w:lang w:eastAsia="da-DK"/>
              </w:rPr>
              <w:t>bæger+vand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A66B" w14:textId="77777777" w:rsidR="0098387E" w:rsidRPr="0098387E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24"/>
                <w:szCs w:val="32"/>
                <w:lang w:eastAsia="da-DK"/>
              </w:rPr>
            </w:pPr>
            <w:proofErr w:type="spellStart"/>
            <w:r w:rsidRPr="0098387E">
              <w:rPr>
                <w:rFonts w:ascii="Calibri" w:eastAsia="Times New Roman" w:hAnsi="Calibri" w:cs="Times New Roman"/>
                <w:i/>
                <w:color w:val="000000"/>
                <w:sz w:val="24"/>
                <w:szCs w:val="32"/>
                <w:lang w:eastAsia="da-DK"/>
              </w:rPr>
              <w:t>m</w:t>
            </w:r>
            <w:r w:rsidRPr="0098387E">
              <w:rPr>
                <w:rFonts w:ascii="Calibri" w:eastAsia="Times New Roman" w:hAnsi="Calibri" w:cs="Times New Roman"/>
                <w:i/>
                <w:color w:val="000000"/>
                <w:sz w:val="24"/>
                <w:szCs w:val="32"/>
                <w:vertAlign w:val="subscript"/>
                <w:lang w:eastAsia="da-DK"/>
              </w:rPr>
              <w:t>vand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1549" w14:textId="77777777" w:rsidR="0098387E" w:rsidRPr="007B2D79" w:rsidRDefault="002213F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</w:pPr>
            <w:r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  <w:t>T</w:t>
            </w:r>
            <w:r w:rsidR="0098387E"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vertAlign w:val="subscript"/>
                <w:lang w:eastAsia="da-DK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771F" w14:textId="77777777" w:rsidR="0098387E" w:rsidRPr="007B2D79" w:rsidRDefault="002213F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</w:pPr>
            <w:r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  <w:t>T</w:t>
            </w:r>
            <w:r w:rsidR="0098387E"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vertAlign w:val="subscript"/>
                <w:lang w:eastAsia="da-DK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C5C9" w14:textId="77777777" w:rsidR="0098387E" w:rsidRPr="007B2D79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</w:pPr>
            <w:proofErr w:type="spellStart"/>
            <w:r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lang w:eastAsia="da-DK"/>
              </w:rPr>
              <w:t>m</w:t>
            </w:r>
            <w:r w:rsidRPr="007B2D79">
              <w:rPr>
                <w:rFonts w:ascii="Calibri" w:eastAsia="Times New Roman" w:hAnsi="Calibri" w:cs="Times New Roman"/>
                <w:i/>
                <w:color w:val="FF0000"/>
                <w:sz w:val="24"/>
                <w:szCs w:val="32"/>
                <w:vertAlign w:val="subscript"/>
                <w:lang w:eastAsia="da-DK"/>
              </w:rPr>
              <w:t>bæger+vand+is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DB505" w14:textId="77777777" w:rsidR="0098387E" w:rsidRPr="0098387E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24"/>
                <w:szCs w:val="32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i/>
                <w:color w:val="000000"/>
                <w:sz w:val="24"/>
                <w:szCs w:val="32"/>
                <w:lang w:eastAsia="da-DK"/>
              </w:rPr>
              <w:t>m</w:t>
            </w:r>
            <w:r w:rsidRPr="0098387E">
              <w:rPr>
                <w:rFonts w:ascii="Calibri" w:eastAsia="Times New Roman" w:hAnsi="Calibri" w:cs="Times New Roman"/>
                <w:i/>
                <w:color w:val="000000"/>
                <w:sz w:val="24"/>
                <w:szCs w:val="32"/>
                <w:vertAlign w:val="subscript"/>
                <w:lang w:eastAsia="da-DK"/>
              </w:rPr>
              <w:t>is</w:t>
            </w:r>
          </w:p>
        </w:tc>
      </w:tr>
      <w:tr w:rsidR="0098387E" w:rsidRPr="0098387E" w14:paraId="23095A7E" w14:textId="77777777" w:rsidTr="00931745">
        <w:trPr>
          <w:trHeight w:val="384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5781" w14:textId="77777777" w:rsidR="0098387E" w:rsidRPr="0098387E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Enhed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AB96" w14:textId="77777777" w:rsidR="0098387E" w:rsidRPr="0098387E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440D" w14:textId="77777777" w:rsidR="0098387E" w:rsidRPr="0098387E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8727" w14:textId="77777777" w:rsidR="0098387E" w:rsidRPr="0098387E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DA9B" w14:textId="77777777" w:rsidR="0098387E" w:rsidRPr="0098387E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°C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3477" w14:textId="77777777" w:rsidR="0098387E" w:rsidRPr="0098387E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°C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8FFF" w14:textId="77777777" w:rsidR="0098387E" w:rsidRPr="0098387E" w:rsidRDefault="0098387E" w:rsidP="00AE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F1083" w14:textId="77777777" w:rsidR="0098387E" w:rsidRPr="0098387E" w:rsidRDefault="00931745" w:rsidP="00931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kg</w:t>
            </w:r>
          </w:p>
        </w:tc>
      </w:tr>
      <w:tr w:rsidR="0098387E" w:rsidRPr="002536E9" w14:paraId="443F04F2" w14:textId="77777777" w:rsidTr="0098387E">
        <w:trPr>
          <w:trHeight w:val="586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52A4" w14:textId="77777777" w:rsidR="0098387E" w:rsidRPr="00E677B5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48"/>
                <w:szCs w:val="48"/>
                <w:lang w:eastAsia="da-DK"/>
              </w:rPr>
            </w:pPr>
            <w:r w:rsidRPr="00E677B5">
              <w:rPr>
                <w:rFonts w:ascii="Calibri" w:eastAsia="Times New Roman" w:hAnsi="Calibri" w:cs="Times New Roman"/>
                <w:i/>
                <w:color w:val="000000"/>
                <w:sz w:val="48"/>
                <w:szCs w:val="48"/>
                <w:lang w:eastAsia="da-DK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2044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9D81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3EAC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1A09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A509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14F9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671F7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</w:tr>
      <w:tr w:rsidR="0098387E" w:rsidRPr="002536E9" w14:paraId="46799B1B" w14:textId="77777777" w:rsidTr="0098387E">
        <w:trPr>
          <w:trHeight w:val="586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8743" w14:textId="77777777" w:rsidR="0098387E" w:rsidRPr="00E677B5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48"/>
                <w:szCs w:val="48"/>
                <w:lang w:eastAsia="da-DK"/>
              </w:rPr>
            </w:pPr>
            <w:r w:rsidRPr="00E677B5">
              <w:rPr>
                <w:rFonts w:ascii="Calibri" w:eastAsia="Times New Roman" w:hAnsi="Calibri" w:cs="Times New Roman"/>
                <w:i/>
                <w:color w:val="000000"/>
                <w:sz w:val="48"/>
                <w:szCs w:val="48"/>
                <w:lang w:eastAsia="da-DK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FCE4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91B7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FFFC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2C9B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09C8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FE78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52000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</w:tr>
      <w:tr w:rsidR="0098387E" w:rsidRPr="002536E9" w14:paraId="7DD70388" w14:textId="77777777" w:rsidTr="0098387E">
        <w:trPr>
          <w:trHeight w:val="586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456F" w14:textId="77777777" w:rsidR="0098387E" w:rsidRPr="00E677B5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48"/>
                <w:szCs w:val="48"/>
                <w:lang w:eastAsia="da-DK"/>
              </w:rPr>
            </w:pPr>
            <w:r w:rsidRPr="00E677B5">
              <w:rPr>
                <w:rFonts w:ascii="Calibri" w:eastAsia="Times New Roman" w:hAnsi="Calibri" w:cs="Times New Roman"/>
                <w:i/>
                <w:color w:val="000000"/>
                <w:sz w:val="48"/>
                <w:szCs w:val="48"/>
                <w:lang w:eastAsia="da-DK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7902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18B8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2043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86E0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25BB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2F0F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B07CD" w14:textId="77777777" w:rsidR="0098387E" w:rsidRPr="002536E9" w:rsidRDefault="0098387E" w:rsidP="009838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</w:p>
        </w:tc>
      </w:tr>
    </w:tbl>
    <w:p w14:paraId="3CAF8439" w14:textId="77777777" w:rsidR="002536E9" w:rsidRPr="0098387E" w:rsidRDefault="002536E9" w:rsidP="003F2C36">
      <w:pPr>
        <w:jc w:val="both"/>
        <w:rPr>
          <w:rFonts w:asciiTheme="majorHAnsi" w:hAnsiTheme="majorHAnsi" w:cs="Arial"/>
          <w:sz w:val="2"/>
          <w:szCs w:val="24"/>
        </w:rPr>
      </w:pPr>
    </w:p>
    <w:tbl>
      <w:tblPr>
        <w:tblStyle w:val="Tabel-Gitter"/>
        <w:tblW w:w="4390" w:type="dxa"/>
        <w:jc w:val="center"/>
        <w:tblLook w:val="04A0" w:firstRow="1" w:lastRow="0" w:firstColumn="1" w:lastColumn="0" w:noHBand="0" w:noVBand="1"/>
      </w:tblPr>
      <w:tblGrid>
        <w:gridCol w:w="1413"/>
        <w:gridCol w:w="1488"/>
        <w:gridCol w:w="1489"/>
      </w:tblGrid>
      <w:tr w:rsidR="0098387E" w14:paraId="15DD5EC8" w14:textId="77777777" w:rsidTr="0098387E">
        <w:trPr>
          <w:jc w:val="center"/>
        </w:trPr>
        <w:tc>
          <w:tcPr>
            <w:tcW w:w="1413" w:type="dxa"/>
            <w:vAlign w:val="center"/>
          </w:tcPr>
          <w:p w14:paraId="34705673" w14:textId="77777777" w:rsidR="0098387E" w:rsidRPr="0098387E" w:rsidRDefault="0098387E" w:rsidP="0098387E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32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32"/>
                <w:lang w:eastAsia="da-DK"/>
              </w:rPr>
              <w:t>Forsøg</w:t>
            </w:r>
          </w:p>
        </w:tc>
        <w:tc>
          <w:tcPr>
            <w:tcW w:w="1488" w:type="dxa"/>
          </w:tcPr>
          <w:p w14:paraId="54B14827" w14:textId="77777777" w:rsidR="0098387E" w:rsidRDefault="0098387E" w:rsidP="0098387E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is</m:t>
                    </m:r>
                  </m:sub>
                </m:sSub>
              </m:oMath>
            </m:oMathPara>
          </w:p>
        </w:tc>
        <w:tc>
          <w:tcPr>
            <w:tcW w:w="1489" w:type="dxa"/>
          </w:tcPr>
          <w:p w14:paraId="2D346998" w14:textId="77777777" w:rsidR="0098387E" w:rsidRDefault="0098387E" w:rsidP="0098387E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vand</m:t>
                    </m:r>
                  </m:sub>
                </m:sSub>
              </m:oMath>
            </m:oMathPara>
          </w:p>
        </w:tc>
      </w:tr>
      <w:tr w:rsidR="0098387E" w14:paraId="5BC6DEF2" w14:textId="77777777" w:rsidTr="0098387E">
        <w:trPr>
          <w:jc w:val="center"/>
        </w:trPr>
        <w:tc>
          <w:tcPr>
            <w:tcW w:w="1413" w:type="dxa"/>
            <w:vAlign w:val="center"/>
          </w:tcPr>
          <w:p w14:paraId="6889C983" w14:textId="77777777" w:rsidR="0098387E" w:rsidRPr="0098387E" w:rsidRDefault="0098387E" w:rsidP="0098387E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Enhed</w:t>
            </w:r>
          </w:p>
        </w:tc>
        <w:tc>
          <w:tcPr>
            <w:tcW w:w="1488" w:type="dxa"/>
            <w:vAlign w:val="center"/>
          </w:tcPr>
          <w:p w14:paraId="0904A2E6" w14:textId="77777777" w:rsidR="0098387E" w:rsidRPr="0098387E" w:rsidRDefault="0098387E" w:rsidP="0098387E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°C</w:t>
            </w:r>
          </w:p>
        </w:tc>
        <w:tc>
          <w:tcPr>
            <w:tcW w:w="1489" w:type="dxa"/>
            <w:vAlign w:val="center"/>
          </w:tcPr>
          <w:p w14:paraId="11EA1225" w14:textId="77777777" w:rsidR="0098387E" w:rsidRPr="0098387E" w:rsidRDefault="0098387E" w:rsidP="0098387E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a-DK"/>
              </w:rPr>
              <w:t>°C</w:t>
            </w:r>
          </w:p>
        </w:tc>
      </w:tr>
      <w:tr w:rsidR="0098387E" w14:paraId="400F19E9" w14:textId="77777777" w:rsidTr="0098387E">
        <w:trPr>
          <w:trHeight w:val="577"/>
          <w:jc w:val="center"/>
        </w:trPr>
        <w:tc>
          <w:tcPr>
            <w:tcW w:w="1413" w:type="dxa"/>
            <w:vAlign w:val="center"/>
          </w:tcPr>
          <w:p w14:paraId="7763CB05" w14:textId="77777777" w:rsidR="0098387E" w:rsidRPr="0098387E" w:rsidRDefault="0098387E" w:rsidP="0098387E">
            <w:pPr>
              <w:jc w:val="center"/>
              <w:rPr>
                <w:rFonts w:ascii="Calibri" w:eastAsia="Times New Roman" w:hAnsi="Calibri" w:cs="Times New Roman"/>
                <w:i/>
                <w:color w:val="000000"/>
                <w:sz w:val="36"/>
                <w:szCs w:val="48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i/>
                <w:color w:val="000000"/>
                <w:sz w:val="36"/>
                <w:szCs w:val="48"/>
                <w:lang w:eastAsia="da-DK"/>
              </w:rPr>
              <w:t>1</w:t>
            </w:r>
          </w:p>
        </w:tc>
        <w:tc>
          <w:tcPr>
            <w:tcW w:w="1488" w:type="dxa"/>
            <w:vAlign w:val="center"/>
          </w:tcPr>
          <w:p w14:paraId="4A70683D" w14:textId="77777777" w:rsidR="0098387E" w:rsidRDefault="0098387E" w:rsidP="0098387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555BDBE1" w14:textId="77777777" w:rsidR="0098387E" w:rsidRDefault="0098387E" w:rsidP="0098387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98387E" w14:paraId="715E93AF" w14:textId="77777777" w:rsidTr="0098387E">
        <w:trPr>
          <w:trHeight w:val="577"/>
          <w:jc w:val="center"/>
        </w:trPr>
        <w:tc>
          <w:tcPr>
            <w:tcW w:w="1413" w:type="dxa"/>
            <w:vAlign w:val="center"/>
          </w:tcPr>
          <w:p w14:paraId="1E61CAF3" w14:textId="77777777" w:rsidR="0098387E" w:rsidRPr="0098387E" w:rsidRDefault="0098387E" w:rsidP="0098387E">
            <w:pPr>
              <w:jc w:val="center"/>
              <w:rPr>
                <w:rFonts w:ascii="Calibri" w:eastAsia="Times New Roman" w:hAnsi="Calibri" w:cs="Times New Roman"/>
                <w:i/>
                <w:color w:val="000000"/>
                <w:sz w:val="36"/>
                <w:szCs w:val="48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i/>
                <w:color w:val="000000"/>
                <w:sz w:val="36"/>
                <w:szCs w:val="48"/>
                <w:lang w:eastAsia="da-DK"/>
              </w:rPr>
              <w:t>2</w:t>
            </w:r>
          </w:p>
        </w:tc>
        <w:tc>
          <w:tcPr>
            <w:tcW w:w="1488" w:type="dxa"/>
            <w:vAlign w:val="center"/>
          </w:tcPr>
          <w:p w14:paraId="28B394CF" w14:textId="77777777" w:rsidR="0098387E" w:rsidRDefault="0098387E" w:rsidP="0098387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0C609C73" w14:textId="77777777" w:rsidR="0098387E" w:rsidRDefault="0098387E" w:rsidP="0098387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98387E" w14:paraId="3079A763" w14:textId="77777777" w:rsidTr="0098387E">
        <w:trPr>
          <w:trHeight w:val="577"/>
          <w:jc w:val="center"/>
        </w:trPr>
        <w:tc>
          <w:tcPr>
            <w:tcW w:w="1413" w:type="dxa"/>
            <w:vAlign w:val="center"/>
          </w:tcPr>
          <w:p w14:paraId="54548B59" w14:textId="77777777" w:rsidR="0098387E" w:rsidRPr="0098387E" w:rsidRDefault="0098387E" w:rsidP="0098387E">
            <w:pPr>
              <w:jc w:val="center"/>
              <w:rPr>
                <w:rFonts w:ascii="Calibri" w:eastAsia="Times New Roman" w:hAnsi="Calibri" w:cs="Times New Roman"/>
                <w:i/>
                <w:color w:val="000000"/>
                <w:sz w:val="36"/>
                <w:szCs w:val="48"/>
                <w:lang w:eastAsia="da-DK"/>
              </w:rPr>
            </w:pPr>
            <w:r w:rsidRPr="0098387E">
              <w:rPr>
                <w:rFonts w:ascii="Calibri" w:eastAsia="Times New Roman" w:hAnsi="Calibri" w:cs="Times New Roman"/>
                <w:i/>
                <w:color w:val="000000"/>
                <w:sz w:val="36"/>
                <w:szCs w:val="48"/>
                <w:lang w:eastAsia="da-DK"/>
              </w:rPr>
              <w:t>3</w:t>
            </w:r>
          </w:p>
        </w:tc>
        <w:tc>
          <w:tcPr>
            <w:tcW w:w="1488" w:type="dxa"/>
            <w:vAlign w:val="center"/>
          </w:tcPr>
          <w:p w14:paraId="4A72A907" w14:textId="77777777" w:rsidR="0098387E" w:rsidRDefault="0098387E" w:rsidP="0098387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2BCB4743" w14:textId="77777777" w:rsidR="0098387E" w:rsidRDefault="0098387E" w:rsidP="0098387E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461756D5" w14:textId="77777777" w:rsidR="0098387E" w:rsidRPr="0098387E" w:rsidRDefault="0098387E" w:rsidP="003F2C36">
      <w:pPr>
        <w:jc w:val="both"/>
        <w:rPr>
          <w:rFonts w:asciiTheme="majorHAnsi" w:hAnsiTheme="majorHAnsi" w:cs="Arial"/>
          <w:sz w:val="2"/>
          <w:szCs w:val="24"/>
        </w:rPr>
      </w:pPr>
    </w:p>
    <w:p w14:paraId="086B095E" w14:textId="77777777" w:rsidR="005E20C2" w:rsidRPr="005E20C2" w:rsidRDefault="005E20C2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5E20C2">
        <w:rPr>
          <w:rFonts w:asciiTheme="majorHAnsi" w:hAnsiTheme="majorHAnsi" w:cs="Arial"/>
          <w:b/>
          <w:sz w:val="24"/>
          <w:szCs w:val="24"/>
        </w:rPr>
        <w:t>Efterbehandling</w:t>
      </w:r>
    </w:p>
    <w:p w14:paraId="552868A1" w14:textId="6B2165E3" w:rsidR="00BE0D7E" w:rsidRDefault="00F45CED" w:rsidP="003F2C36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Ud fra </w:t>
      </w:r>
      <w:r w:rsidR="005E20C2">
        <w:rPr>
          <w:rFonts w:asciiTheme="majorHAnsi" w:hAnsiTheme="majorHAnsi" w:cs="Arial"/>
          <w:sz w:val="24"/>
          <w:szCs w:val="24"/>
        </w:rPr>
        <w:t>jeres</w:t>
      </w:r>
      <w:r>
        <w:rPr>
          <w:rFonts w:asciiTheme="majorHAnsi" w:hAnsiTheme="majorHAnsi" w:cs="Arial"/>
          <w:sz w:val="24"/>
          <w:szCs w:val="24"/>
        </w:rPr>
        <w:t xml:space="preserve"> data kan i lave efterbehandling hvor </w:t>
      </w:r>
      <w:proofErr w:type="gramStart"/>
      <w:r>
        <w:rPr>
          <w:rFonts w:asciiTheme="majorHAnsi" w:hAnsiTheme="majorHAnsi" w:cs="Arial"/>
          <w:sz w:val="24"/>
          <w:szCs w:val="24"/>
        </w:rPr>
        <w:t>i</w:t>
      </w:r>
      <w:proofErr w:type="gramEnd"/>
      <w:r>
        <w:rPr>
          <w:rFonts w:asciiTheme="majorHAnsi" w:hAnsiTheme="majorHAnsi" w:cs="Arial"/>
          <w:sz w:val="24"/>
          <w:szCs w:val="24"/>
        </w:rPr>
        <w:t xml:space="preserve"> bruger de nævnte formler i teori-afsnittet til at beregne den specifikke smeltevarme i hvert forsøg, hvorefter i </w:t>
      </w:r>
      <w:r w:rsidR="00E677B5">
        <w:rPr>
          <w:rFonts w:asciiTheme="majorHAnsi" w:hAnsiTheme="majorHAnsi" w:cs="Arial"/>
          <w:sz w:val="24"/>
          <w:szCs w:val="24"/>
        </w:rPr>
        <w:t>kan tage</w:t>
      </w:r>
      <w:r>
        <w:rPr>
          <w:rFonts w:asciiTheme="majorHAnsi" w:hAnsiTheme="majorHAnsi" w:cs="Arial"/>
          <w:sz w:val="24"/>
          <w:szCs w:val="24"/>
        </w:rPr>
        <w:t xml:space="preserve"> gennemsnittet af de tre resultater</w:t>
      </w:r>
      <w:r w:rsidR="005E20C2">
        <w:rPr>
          <w:rFonts w:asciiTheme="majorHAnsi" w:hAnsiTheme="majorHAnsi" w:cs="Arial"/>
          <w:sz w:val="24"/>
          <w:szCs w:val="24"/>
        </w:rPr>
        <w:t>. Husk at sammenligne med tabelværdien og udregne afvigelsen</w:t>
      </w:r>
      <w:r w:rsidR="00132CDF">
        <w:rPr>
          <w:rFonts w:asciiTheme="majorHAnsi" w:hAnsiTheme="majorHAnsi" w:cs="Arial"/>
          <w:sz w:val="24"/>
          <w:szCs w:val="24"/>
        </w:rPr>
        <w:t xml:space="preserve"> i %</w:t>
      </w:r>
      <w:r w:rsidR="005E20C2">
        <w:rPr>
          <w:rFonts w:asciiTheme="majorHAnsi" w:hAnsiTheme="majorHAnsi" w:cs="Arial"/>
          <w:sz w:val="24"/>
          <w:szCs w:val="24"/>
        </w:rPr>
        <w:t xml:space="preserve">. </w:t>
      </w:r>
    </w:p>
    <w:p w14:paraId="0D53026A" w14:textId="3B3AADC0" w:rsidR="00F45CED" w:rsidRDefault="005E20C2" w:rsidP="003F2C36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Denne afvigelse diskuteres i ”Fejlkilder” hvor </w:t>
      </w:r>
      <w:proofErr w:type="gramStart"/>
      <w:r>
        <w:rPr>
          <w:rFonts w:asciiTheme="majorHAnsi" w:hAnsiTheme="majorHAnsi" w:cs="Arial"/>
          <w:sz w:val="24"/>
          <w:szCs w:val="24"/>
        </w:rPr>
        <w:t>i</w:t>
      </w:r>
      <w:proofErr w:type="gramEnd"/>
      <w:r>
        <w:rPr>
          <w:rFonts w:asciiTheme="majorHAnsi" w:hAnsiTheme="majorHAnsi" w:cs="Arial"/>
          <w:sz w:val="24"/>
          <w:szCs w:val="24"/>
        </w:rPr>
        <w:t xml:space="preserve"> kommer ind på hvad der kan have forårsaget dette.</w:t>
      </w:r>
    </w:p>
    <w:p w14:paraId="3EB59BB9" w14:textId="10E46F39" w:rsidR="00BE0D7E" w:rsidRPr="008C265E" w:rsidRDefault="00BE0D7E" w:rsidP="003F2C36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Husk desuden konklusion.</w:t>
      </w:r>
    </w:p>
    <w:sectPr w:rsidR="00BE0D7E" w:rsidRPr="008C265E">
      <w:headerReference w:type="default" r:id="rId8"/>
      <w:foot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AAEC1" w14:textId="77777777" w:rsidR="00622E1E" w:rsidRDefault="00622E1E" w:rsidP="00F45CED">
      <w:pPr>
        <w:spacing w:after="0" w:line="240" w:lineRule="auto"/>
      </w:pPr>
      <w:r>
        <w:separator/>
      </w:r>
    </w:p>
  </w:endnote>
  <w:endnote w:type="continuationSeparator" w:id="0">
    <w:p w14:paraId="7884FF09" w14:textId="77777777" w:rsidR="00622E1E" w:rsidRDefault="00622E1E" w:rsidP="00F4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9770296"/>
      <w:docPartObj>
        <w:docPartGallery w:val="Page Numbers (Bottom of Page)"/>
        <w:docPartUnique/>
      </w:docPartObj>
    </w:sdtPr>
    <w:sdtContent>
      <w:p w14:paraId="0F3DD370" w14:textId="77777777" w:rsidR="00F45CED" w:rsidRDefault="00F45CED">
        <w:pPr>
          <w:pStyle w:val="Sidefo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C16">
          <w:rPr>
            <w:noProof/>
          </w:rPr>
          <w:t>2</w:t>
        </w:r>
        <w:r>
          <w:fldChar w:fldCharType="end"/>
        </w:r>
      </w:p>
    </w:sdtContent>
  </w:sdt>
  <w:p w14:paraId="51E5270F" w14:textId="77777777" w:rsidR="00F45CED" w:rsidRDefault="00F45CE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A2DC6" w14:textId="77777777" w:rsidR="00622E1E" w:rsidRDefault="00622E1E" w:rsidP="00F45CED">
      <w:pPr>
        <w:spacing w:after="0" w:line="240" w:lineRule="auto"/>
      </w:pPr>
      <w:r>
        <w:separator/>
      </w:r>
    </w:p>
  </w:footnote>
  <w:footnote w:type="continuationSeparator" w:id="0">
    <w:p w14:paraId="320AFB5C" w14:textId="77777777" w:rsidR="00622E1E" w:rsidRDefault="00622E1E" w:rsidP="00F45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7546" w14:textId="77777777" w:rsidR="00F45CED" w:rsidRDefault="00172A1A">
    <w:pPr>
      <w:pStyle w:val="Sidehoved"/>
    </w:pPr>
    <w:r>
      <w:rPr>
        <w:rFonts w:asciiTheme="majorHAnsi" w:eastAsiaTheme="majorEastAsia" w:hAnsiTheme="majorHAnsi" w:cstheme="majorBidi"/>
        <w:color w:val="4F81BD" w:themeColor="accent1"/>
        <w:sz w:val="24"/>
      </w:rPr>
      <w:t>Øvelsesvejledning</w:t>
    </w:r>
    <w:r w:rsidRPr="00172A1A"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center" w:leader="none"/>
    </w:r>
    <w:r>
      <w:rPr>
        <w:rFonts w:asciiTheme="majorHAnsi" w:eastAsiaTheme="majorEastAsia" w:hAnsiTheme="majorHAnsi" w:cstheme="majorBidi"/>
        <w:color w:val="4F81BD" w:themeColor="accent1"/>
        <w:sz w:val="24"/>
      </w:rPr>
      <w:t>MN</w:t>
    </w:r>
    <w:r w:rsidRPr="00172A1A"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5D4C16">
      <w:rPr>
        <w:rFonts w:asciiTheme="majorHAnsi" w:eastAsiaTheme="majorEastAsia" w:hAnsiTheme="majorHAnsi" w:cstheme="majorBidi"/>
        <w:color w:val="4F81BD" w:themeColor="accent1"/>
        <w:sz w:val="24"/>
      </w:rPr>
      <w:t>Fysik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59C1"/>
    <w:multiLevelType w:val="hybridMultilevel"/>
    <w:tmpl w:val="850ED8B8"/>
    <w:lvl w:ilvl="0" w:tplc="4E7413B0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401BB"/>
    <w:multiLevelType w:val="hybridMultilevel"/>
    <w:tmpl w:val="723AAA5A"/>
    <w:lvl w:ilvl="0" w:tplc="4656C6FE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660111">
    <w:abstractNumId w:val="1"/>
  </w:num>
  <w:num w:numId="2" w16cid:durableId="83946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C36"/>
    <w:rsid w:val="000B1D4B"/>
    <w:rsid w:val="001241EB"/>
    <w:rsid w:val="00132CDF"/>
    <w:rsid w:val="001622D3"/>
    <w:rsid w:val="00172A1A"/>
    <w:rsid w:val="00182FA9"/>
    <w:rsid w:val="002213FE"/>
    <w:rsid w:val="00240DC9"/>
    <w:rsid w:val="002536E9"/>
    <w:rsid w:val="002C43F3"/>
    <w:rsid w:val="002C5E06"/>
    <w:rsid w:val="002F62FE"/>
    <w:rsid w:val="00345B51"/>
    <w:rsid w:val="003B01A5"/>
    <w:rsid w:val="003D4BC7"/>
    <w:rsid w:val="003E1768"/>
    <w:rsid w:val="003F2C36"/>
    <w:rsid w:val="00431BB0"/>
    <w:rsid w:val="0047196A"/>
    <w:rsid w:val="00505778"/>
    <w:rsid w:val="005146A3"/>
    <w:rsid w:val="00593CE8"/>
    <w:rsid w:val="005B11D7"/>
    <w:rsid w:val="005B62CE"/>
    <w:rsid w:val="005D4C16"/>
    <w:rsid w:val="005E20C2"/>
    <w:rsid w:val="00622E1E"/>
    <w:rsid w:val="00684BDD"/>
    <w:rsid w:val="006D2A21"/>
    <w:rsid w:val="006E3C29"/>
    <w:rsid w:val="00700BDE"/>
    <w:rsid w:val="00746324"/>
    <w:rsid w:val="007B2D79"/>
    <w:rsid w:val="007B2FC7"/>
    <w:rsid w:val="008231AD"/>
    <w:rsid w:val="0085397D"/>
    <w:rsid w:val="0088661E"/>
    <w:rsid w:val="008C265E"/>
    <w:rsid w:val="008C45AC"/>
    <w:rsid w:val="008C77B8"/>
    <w:rsid w:val="00931745"/>
    <w:rsid w:val="00945F6E"/>
    <w:rsid w:val="009522AC"/>
    <w:rsid w:val="0096214C"/>
    <w:rsid w:val="0098387E"/>
    <w:rsid w:val="009852F9"/>
    <w:rsid w:val="00996593"/>
    <w:rsid w:val="00A114CE"/>
    <w:rsid w:val="00A862B4"/>
    <w:rsid w:val="00AD5C70"/>
    <w:rsid w:val="00AE4343"/>
    <w:rsid w:val="00AF1293"/>
    <w:rsid w:val="00B93515"/>
    <w:rsid w:val="00BE0D7E"/>
    <w:rsid w:val="00CE259A"/>
    <w:rsid w:val="00D30280"/>
    <w:rsid w:val="00D417D4"/>
    <w:rsid w:val="00E37D07"/>
    <w:rsid w:val="00E55CF2"/>
    <w:rsid w:val="00E677B5"/>
    <w:rsid w:val="00E92012"/>
    <w:rsid w:val="00F10757"/>
    <w:rsid w:val="00F230D1"/>
    <w:rsid w:val="00F45CED"/>
    <w:rsid w:val="00F46DDB"/>
    <w:rsid w:val="00F6597E"/>
    <w:rsid w:val="00FD2382"/>
    <w:rsid w:val="00FD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1213"/>
  <w15:docId w15:val="{FB5B8D6B-0049-4167-A2D7-AD140B5E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3F2C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2C36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F45C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5CED"/>
  </w:style>
  <w:style w:type="paragraph" w:styleId="Sidefod">
    <w:name w:val="footer"/>
    <w:basedOn w:val="Normal"/>
    <w:link w:val="SidefodTegn"/>
    <w:uiPriority w:val="99"/>
    <w:unhideWhenUsed/>
    <w:rsid w:val="00F45C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5CED"/>
  </w:style>
  <w:style w:type="paragraph" w:styleId="Listeafsnit">
    <w:name w:val="List Paragraph"/>
    <w:basedOn w:val="Normal"/>
    <w:uiPriority w:val="34"/>
    <w:qFormat/>
    <w:rsid w:val="002F62FE"/>
    <w:pPr>
      <w:ind w:left="720"/>
      <w:contextualSpacing/>
    </w:pPr>
  </w:style>
  <w:style w:type="table" w:styleId="Tabel-Gitter">
    <w:name w:val="Table Grid"/>
    <w:basedOn w:val="Tabel-Normal"/>
    <w:uiPriority w:val="59"/>
    <w:rsid w:val="00983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2.z Fysik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Øvelsesvejledning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Øvelsesvejledning</dc:title>
  <dc:creator>Michael Nygaard</dc:creator>
  <cp:lastModifiedBy>Michael Marquez Nygaard</cp:lastModifiedBy>
  <cp:revision>10</cp:revision>
  <cp:lastPrinted>2022-03-08T08:29:00Z</cp:lastPrinted>
  <dcterms:created xsi:type="dcterms:W3CDTF">2022-03-07T12:24:00Z</dcterms:created>
  <dcterms:modified xsi:type="dcterms:W3CDTF">2024-03-14T10:42:00Z</dcterms:modified>
</cp:coreProperties>
</file>