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CC344" w14:textId="77777777" w:rsidR="00291EC8" w:rsidRDefault="00291EC8" w:rsidP="00291EC8">
      <w:pPr>
        <w:pStyle w:val="Titel"/>
      </w:pPr>
      <w:r>
        <w:t>Bestemmelse af et grundstof ved hjælp af spektrallinjer.</w:t>
      </w:r>
    </w:p>
    <w:p w14:paraId="06FBDF00" w14:textId="77777777" w:rsidR="00385987" w:rsidRDefault="00291EC8" w:rsidP="00385987">
      <w:pPr>
        <w:pStyle w:val="Overskrift1"/>
      </w:pPr>
      <w:r w:rsidRPr="00291EC8">
        <w:t>Formål:</w:t>
      </w:r>
      <w:r>
        <w:t xml:space="preserve"> </w:t>
      </w:r>
    </w:p>
    <w:p w14:paraId="07A6A792" w14:textId="77777777" w:rsidR="00291EC8" w:rsidRDefault="00385987" w:rsidP="00291EC8">
      <w:r>
        <w:t>A</w:t>
      </w:r>
      <w:r w:rsidR="00291EC8">
        <w:t>t bestemme hvilket stof der er i lampen ved hjælp af spektrallinjer.</w:t>
      </w:r>
    </w:p>
    <w:p w14:paraId="1F7731BB" w14:textId="77777777" w:rsidR="00385987" w:rsidRDefault="00291EC8" w:rsidP="00385987">
      <w:pPr>
        <w:pStyle w:val="Overskrift1"/>
      </w:pPr>
      <w:r w:rsidRPr="00291EC8">
        <w:t>Teori:</w:t>
      </w:r>
    </w:p>
    <w:p w14:paraId="3ABB946C" w14:textId="2BD8B471" w:rsidR="00291EC8" w:rsidRDefault="00291EC8" w:rsidP="00291EC8">
      <w:r>
        <w:rPr>
          <w:b/>
        </w:rPr>
        <w:t xml:space="preserve"> </w:t>
      </w:r>
      <w:r w:rsidRPr="00291EC8">
        <w:t>Alle grundstoffer har nogen specielle bølgelængder af lys, som de er særligt tilbøjelige til at udsende eller absorbere.</w:t>
      </w:r>
      <w:r w:rsidR="00973B9E">
        <w:t xml:space="preserve"> (hvorfor har de det? Prøv at forklare ud fra Niels </w:t>
      </w:r>
      <w:proofErr w:type="spellStart"/>
      <w:r w:rsidR="00973B9E">
        <w:t>Bhors</w:t>
      </w:r>
      <w:proofErr w:type="spellEnd"/>
      <w:r w:rsidR="00973B9E">
        <w:t xml:space="preserve"> atommodel)</w:t>
      </w:r>
      <w:r>
        <w:t xml:space="preserve"> Man kan blandt andet få en gas til at udsende lys med disse bølgelængder, ved at sende elektrisk strøm igennem gassen.</w:t>
      </w:r>
      <w:r>
        <w:br/>
        <w:t xml:space="preserve">Set igennem et optisk gitter viser lyset fra gassen sig som spektrallinjer. </w:t>
      </w:r>
    </w:p>
    <w:p w14:paraId="4939C3A2" w14:textId="77777777" w:rsidR="00291EC8" w:rsidRPr="00291EC8" w:rsidRDefault="00291EC8" w:rsidP="00291EC8">
      <w:r>
        <w:t xml:space="preserve">Nedenfor ses </w:t>
      </w:r>
      <w:r w:rsidR="001C0956">
        <w:t>de tydeligste spektrallinjer</w:t>
      </w:r>
      <w:r>
        <w:t xml:space="preserve"> for nogle grundstoffer.</w:t>
      </w:r>
    </w:p>
    <w:p w14:paraId="4812F3DE" w14:textId="77777777" w:rsidR="00291EC8" w:rsidRDefault="00145F6A" w:rsidP="00291EC8"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39CFD1" wp14:editId="04E64CB6">
                <wp:simplePos x="0" y="0"/>
                <wp:positionH relativeFrom="column">
                  <wp:posOffset>4166235</wp:posOffset>
                </wp:positionH>
                <wp:positionV relativeFrom="paragraph">
                  <wp:posOffset>1963420</wp:posOffset>
                </wp:positionV>
                <wp:extent cx="800100" cy="285750"/>
                <wp:effectExtent l="0" t="0" r="0" b="0"/>
                <wp:wrapNone/>
                <wp:docPr id="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6EA00" w14:textId="77777777" w:rsidR="00145F6A" w:rsidRDefault="00145F6A" w:rsidP="00145F6A">
                            <w:r>
                              <w:t>Kviksølv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39CFD1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328.05pt;margin-top:154.6pt;width:6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" stroked="f">
                <v:textbox>
                  <w:txbxContent>
                    <w:p w14:paraId="2C26EA00" w14:textId="77777777" w:rsidR="00145F6A" w:rsidRDefault="00145F6A" w:rsidP="00145F6A">
                      <w:r>
                        <w:t>Kviksølv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9A182" wp14:editId="7C55C553">
                <wp:simplePos x="0" y="0"/>
                <wp:positionH relativeFrom="column">
                  <wp:posOffset>4166235</wp:posOffset>
                </wp:positionH>
                <wp:positionV relativeFrom="paragraph">
                  <wp:posOffset>477520</wp:posOffset>
                </wp:positionV>
                <wp:extent cx="742950" cy="285750"/>
                <wp:effectExtent l="0" t="0" r="0" b="0"/>
                <wp:wrapNone/>
                <wp:docPr id="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6544B" w14:textId="77777777" w:rsidR="00145F6A" w:rsidRDefault="00145F6A" w:rsidP="00145F6A">
                            <w:r>
                              <w:t>Natrium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9A182" id="_x0000_s1027" type="#_x0000_t202" style="position:absolute;margin-left:328.05pt;margin-top:37.6pt;width:58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" stroked="f">
                <v:textbox>
                  <w:txbxContent>
                    <w:p w14:paraId="4E96544B" w14:textId="77777777" w:rsidR="00145F6A" w:rsidRDefault="00145F6A" w:rsidP="00145F6A">
                      <w:r>
                        <w:t>Natrium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FFDD6" wp14:editId="2639B7D0">
                <wp:simplePos x="0" y="0"/>
                <wp:positionH relativeFrom="column">
                  <wp:posOffset>4164965</wp:posOffset>
                </wp:positionH>
                <wp:positionV relativeFrom="paragraph">
                  <wp:posOffset>57150</wp:posOffset>
                </wp:positionV>
                <wp:extent cx="609600" cy="285750"/>
                <wp:effectExtent l="0" t="0" r="0" b="0"/>
                <wp:wrapNone/>
                <wp:docPr id="30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F8280" w14:textId="77777777" w:rsidR="00145F6A" w:rsidRDefault="00145F6A">
                            <w:r>
                              <w:t>Brint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FFDD6" id="_x0000_s1028" type="#_x0000_t202" style="position:absolute;margin-left:327.95pt;margin-top:4.5pt;width:48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" stroked="f">
                <v:textbox>
                  <w:txbxContent>
                    <w:p w14:paraId="65EF8280" w14:textId="77777777" w:rsidR="00145F6A" w:rsidRDefault="00145F6A">
                      <w:r>
                        <w:t>Brint</w:t>
                      </w:r>
                    </w:p>
                  </w:txbxContent>
                </v:textbox>
              </v:shape>
            </w:pict>
          </mc:Fallback>
        </mc:AlternateContent>
      </w:r>
      <w:r w:rsidR="00291EC8">
        <w:rPr>
          <w:noProof/>
          <w:lang w:eastAsia="da-DK"/>
        </w:rPr>
        <w:drawing>
          <wp:inline distT="0" distB="0" distL="0" distR="0" wp14:anchorId="0F4D5B77" wp14:editId="25BAAC5A">
            <wp:extent cx="4162425" cy="2933700"/>
            <wp:effectExtent l="0" t="0" r="9525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27992" w14:textId="6917FCB2" w:rsidR="001C0956" w:rsidRDefault="001C0956" w:rsidP="00291EC8">
      <w:r>
        <w:t>Sodi</w:t>
      </w:r>
      <w:r w:rsidR="004863D3">
        <w:t>u</w:t>
      </w:r>
      <w:r>
        <w:t>m</w:t>
      </w:r>
      <w:r w:rsidR="00291EC8">
        <w:t xml:space="preserve"> er det</w:t>
      </w:r>
      <w:r>
        <w:t xml:space="preserve"> grundstof</w:t>
      </w:r>
      <w:r w:rsidR="00291EC8">
        <w:t xml:space="preserve"> vi på dans</w:t>
      </w:r>
      <w:r>
        <w:t xml:space="preserve">k kalder natrium, og </w:t>
      </w:r>
      <w:proofErr w:type="spellStart"/>
      <w:r>
        <w:t>mercury</w:t>
      </w:r>
      <w:proofErr w:type="spellEnd"/>
      <w:r w:rsidR="00291EC8">
        <w:t xml:space="preserve"> er det engelske ord for kviksølv.</w:t>
      </w:r>
    </w:p>
    <w:p w14:paraId="379E9B6C" w14:textId="3966BC51" w:rsidR="001C0956" w:rsidRDefault="00973B9E" w:rsidP="00291EC8">
      <w:r>
        <w:t xml:space="preserve">PS: </w:t>
      </w:r>
      <w:r w:rsidR="001C0956" w:rsidRPr="00973B9E">
        <w:rPr>
          <w:i/>
          <w:iCs/>
        </w:rPr>
        <w:t xml:space="preserve">Bemærk at nogle grundstoffer har rigtig mange spektrallinjer, især de grundstoffer der har mange elektroner (Hvorfor mon det?). Men typisk er det kun nogle få af spektrallinjerne der </w:t>
      </w:r>
      <w:r w:rsidR="00385987" w:rsidRPr="00973B9E">
        <w:rPr>
          <w:i/>
          <w:iCs/>
        </w:rPr>
        <w:t xml:space="preserve">er kraftige nok til at vi mennesker kan se dem med det blotte øje. De linjer der er tegnet med i </w:t>
      </w:r>
      <w:r>
        <w:rPr>
          <w:i/>
          <w:iCs/>
        </w:rPr>
        <w:t>figuren</w:t>
      </w:r>
      <w:r w:rsidR="00385987" w:rsidRPr="00973B9E">
        <w:rPr>
          <w:i/>
          <w:iCs/>
        </w:rPr>
        <w:t xml:space="preserve"> </w:t>
      </w:r>
      <w:proofErr w:type="gramStart"/>
      <w:r w:rsidR="00385987" w:rsidRPr="00973B9E">
        <w:rPr>
          <w:i/>
          <w:iCs/>
        </w:rPr>
        <w:t>ovenfor</w:t>
      </w:r>
      <w:proofErr w:type="gramEnd"/>
      <w:r w:rsidR="00385987" w:rsidRPr="00973B9E">
        <w:rPr>
          <w:i/>
          <w:iCs/>
        </w:rPr>
        <w:t xml:space="preserve"> er dem der </w:t>
      </w:r>
      <w:r>
        <w:rPr>
          <w:i/>
          <w:iCs/>
        </w:rPr>
        <w:t>typisk</w:t>
      </w:r>
      <w:r w:rsidR="00385987" w:rsidRPr="00973B9E">
        <w:rPr>
          <w:i/>
          <w:iCs/>
        </w:rPr>
        <w:t xml:space="preserve"> er lettest at se.  Hvis I har gode øjne (eller lampen er særlig kraftig) vil I måske kunne se nogle ”ekstra” linjer, der ikke er med på billedet. Omvendt kan I også risikere at nogle af de linjer der er med på </w:t>
      </w:r>
      <w:proofErr w:type="gramStart"/>
      <w:r>
        <w:rPr>
          <w:i/>
          <w:iCs/>
        </w:rPr>
        <w:t>figuren</w:t>
      </w:r>
      <w:proofErr w:type="gramEnd"/>
      <w:r w:rsidR="00385987" w:rsidRPr="00973B9E">
        <w:rPr>
          <w:i/>
          <w:iCs/>
        </w:rPr>
        <w:t xml:space="preserve"> er for utydelige til at I kan se dem</w:t>
      </w:r>
      <w:r>
        <w:rPr>
          <w:i/>
          <w:iCs/>
        </w:rPr>
        <w:t xml:space="preserve"> i virkeligheden</w:t>
      </w:r>
      <w:r w:rsidR="00385987" w:rsidRPr="00973B9E">
        <w:rPr>
          <w:i/>
          <w:iCs/>
        </w:rPr>
        <w:t>.</w:t>
      </w:r>
    </w:p>
    <w:p w14:paraId="5ABD5FB7" w14:textId="77777777" w:rsidR="00291EC8" w:rsidRPr="00291EC8" w:rsidRDefault="00291EC8" w:rsidP="00385987">
      <w:pPr>
        <w:pStyle w:val="Overskrift1"/>
      </w:pPr>
      <w:r w:rsidRPr="00291EC8">
        <w:lastRenderedPageBreak/>
        <w:t>Udstyr:</w:t>
      </w:r>
    </w:p>
    <w:p w14:paraId="2E0DD562" w14:textId="77777777" w:rsidR="00291EC8" w:rsidRDefault="00291EC8" w:rsidP="00291EC8">
      <w:pPr>
        <w:pStyle w:val="Listeafsnit"/>
        <w:numPr>
          <w:ilvl w:val="0"/>
          <w:numId w:val="1"/>
        </w:numPr>
      </w:pPr>
      <w:r>
        <w:t>En spektrallampe med strømforsyning</w:t>
      </w:r>
    </w:p>
    <w:p w14:paraId="63BFEBA3" w14:textId="77777777" w:rsidR="00291EC8" w:rsidRDefault="00291EC8" w:rsidP="00410F36">
      <w:pPr>
        <w:pStyle w:val="Listeafsnit"/>
        <w:numPr>
          <w:ilvl w:val="0"/>
          <w:numId w:val="1"/>
        </w:numPr>
      </w:pPr>
      <w:r>
        <w:t xml:space="preserve">Et </w:t>
      </w:r>
      <w:r w:rsidRPr="00291EC8">
        <w:t>goniometer</w:t>
      </w:r>
      <w:r>
        <w:t>.</w:t>
      </w:r>
      <w:r w:rsidR="00410F36">
        <w:t xml:space="preserve"> (</w:t>
      </w:r>
      <w:r w:rsidR="00410F36" w:rsidRPr="00410F36">
        <w:t xml:space="preserve">Goniometeret består af et drejeligt bord, en </w:t>
      </w:r>
      <w:proofErr w:type="spellStart"/>
      <w:r w:rsidR="00410F36" w:rsidRPr="00410F36">
        <w:t>kollimator</w:t>
      </w:r>
      <w:proofErr w:type="spellEnd"/>
      <w:r w:rsidR="00410F36" w:rsidRPr="00410F36">
        <w:t xml:space="preserve">, der samler lyset i en tynd stråle, samt en kikkert. På goniometerets bord kan man aflæse den vinkel, som kikkerten er drejet væk fra </w:t>
      </w:r>
      <w:proofErr w:type="spellStart"/>
      <w:r w:rsidR="00410F36" w:rsidRPr="00410F36">
        <w:t>ligesigtende</w:t>
      </w:r>
      <w:proofErr w:type="spellEnd"/>
      <w:r w:rsidR="00410F36">
        <w:t>)</w:t>
      </w:r>
    </w:p>
    <w:p w14:paraId="54BFC0A7" w14:textId="77777777" w:rsidR="00BE17B9" w:rsidRDefault="00BE17B9" w:rsidP="00410F36">
      <w:pPr>
        <w:pStyle w:val="Listeafsnit"/>
        <w:numPr>
          <w:ilvl w:val="0"/>
          <w:numId w:val="1"/>
        </w:numPr>
      </w:pPr>
      <w:r>
        <w:t xml:space="preserve">Et optisk gitter. </w:t>
      </w:r>
      <w:r>
        <w:br/>
      </w:r>
      <w:r w:rsidR="001C0956">
        <w:t>(husk at notere hvor mange linjer pr mm der er i det gitter I bruger)</w:t>
      </w:r>
    </w:p>
    <w:p w14:paraId="5B4EAAD9" w14:textId="77777777" w:rsidR="00291EC8" w:rsidRDefault="00291EC8" w:rsidP="00385987">
      <w:pPr>
        <w:pStyle w:val="Overskrift1"/>
      </w:pPr>
      <w:r w:rsidRPr="00291EC8">
        <w:t>Fremgangsmåde:</w:t>
      </w:r>
      <w:r w:rsidR="00410F36">
        <w:t xml:space="preserve"> </w:t>
      </w:r>
    </w:p>
    <w:p w14:paraId="73FD1B0C" w14:textId="77777777" w:rsidR="00410F36" w:rsidRDefault="00410F36" w:rsidP="00291EC8">
      <w:r>
        <w:t xml:space="preserve">Se på spektrallinjerne ved hjælp af </w:t>
      </w:r>
      <w:r w:rsidRPr="00291EC8">
        <w:t>goniometer</w:t>
      </w:r>
      <w:r>
        <w:t xml:space="preserve">et. Aflæs først den vinkel hvor vi ser 0. ordens strålerne. </w:t>
      </w:r>
      <w:proofErr w:type="spellStart"/>
      <w:r>
        <w:t>Dvs</w:t>
      </w:r>
      <w:proofErr w:type="spellEnd"/>
      <w:r>
        <w:t xml:space="preserve"> det vinkelmåleren viser, når vi ser lige ind i lampen.</w:t>
      </w:r>
      <w:r w:rsidR="004F6EE7">
        <w:t xml:space="preserve"> Hvis ikke det er 0° så bed Torkild om hjælp til at nulstille den.</w:t>
      </w:r>
    </w:p>
    <w:p w14:paraId="5003A1DB" w14:textId="77777777" w:rsidR="004F6EE7" w:rsidRDefault="00410F36" w:rsidP="00291EC8">
      <w:r>
        <w:t xml:space="preserve">Aflæs så hvilke farver </w:t>
      </w:r>
      <w:proofErr w:type="gramStart"/>
      <w:r>
        <w:t>i</w:t>
      </w:r>
      <w:proofErr w:type="gramEnd"/>
      <w:r>
        <w:t xml:space="preserve"> ser i før</w:t>
      </w:r>
      <w:r w:rsidR="00E25979">
        <w:t>s</w:t>
      </w:r>
      <w:r w:rsidR="004F6EE7">
        <w:t>te orden til venstre</w:t>
      </w:r>
      <w:r>
        <w:t>, og hvilke vinkler de er i. Derefter gør i det samme til venstre</w:t>
      </w:r>
      <w:r w:rsidR="004F6EE7">
        <w:t>, hvis der er tid</w:t>
      </w:r>
      <w:r>
        <w:t>.</w:t>
      </w:r>
      <w:r w:rsidR="004F6EE7">
        <w:t xml:space="preserve"> </w:t>
      </w:r>
    </w:p>
    <w:p w14:paraId="36652A32" w14:textId="77777777" w:rsidR="00410F36" w:rsidRDefault="004F6EE7" w:rsidP="00291EC8">
      <w:r>
        <w:t xml:space="preserve">Bemærk at </w:t>
      </w:r>
      <w:r w:rsidR="00385987">
        <w:t>vinkelmåleren tæller nedad når k</w:t>
      </w:r>
      <w:r>
        <w:t xml:space="preserve">ikkerten drejes til venstre. Så hvis den fx viser 340°, er vinklen </w:t>
      </w:r>
      <m:oMath>
        <m:r>
          <w:rPr>
            <w:rFonts w:ascii="Cambria Math" w:hAnsi="Cambria Math"/>
          </w:rPr>
          <m:t>360°-340°=20°</m:t>
        </m:r>
      </m:oMath>
      <w:r>
        <w:rPr>
          <w:rFonts w:eastAsiaTheme="minorEastAsia"/>
        </w:rPr>
        <w:t>.</w:t>
      </w:r>
    </w:p>
    <w:p w14:paraId="62109F9F" w14:textId="77777777" w:rsidR="00410F36" w:rsidRDefault="00410F36" w:rsidP="00291EC8">
      <w:r>
        <w:rPr>
          <w:noProof/>
          <w:lang w:eastAsia="da-DK"/>
        </w:rPr>
        <w:drawing>
          <wp:inline distT="0" distB="0" distL="0" distR="0" wp14:anchorId="0572B8CD" wp14:editId="1D283FDE">
            <wp:extent cx="3381375" cy="1876425"/>
            <wp:effectExtent l="0" t="0" r="9525" b="9525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88056" w14:textId="77777777" w:rsidR="00410F36" w:rsidRDefault="00410F36" w:rsidP="00291EC8">
      <w:r>
        <w:t>Skriv resultaterne</w:t>
      </w:r>
      <w:r w:rsidR="004F6EE7">
        <w:t xml:space="preserve"> for de kraftigste linjer ned</w:t>
      </w:r>
      <w:r>
        <w:t xml:space="preserve"> i skemaet herunder. </w:t>
      </w:r>
      <w:r w:rsidR="004F6EE7">
        <w:t xml:space="preserve">(hvilke der er </w:t>
      </w:r>
      <w:proofErr w:type="gramStart"/>
      <w:r w:rsidR="004F6EE7">
        <w:t>kraftigst</w:t>
      </w:r>
      <w:proofErr w:type="gramEnd"/>
      <w:r w:rsidR="004F6EE7">
        <w:t xml:space="preserve"> er en vurderingssag, så det kan være forskelligt fra gruppe til gruppe).</w:t>
      </w:r>
      <w:r w:rsidR="004F6EE7">
        <w:br/>
      </w:r>
      <w:r>
        <w:t>Det er ikke sikkert at alle kolonner skal udfyldes: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668"/>
        <w:gridCol w:w="1158"/>
        <w:gridCol w:w="1159"/>
        <w:gridCol w:w="1158"/>
        <w:gridCol w:w="1159"/>
      </w:tblGrid>
      <w:tr w:rsidR="004F6EE7" w14:paraId="68FCC9E3" w14:textId="77777777" w:rsidTr="00410F36">
        <w:tc>
          <w:tcPr>
            <w:tcW w:w="1668" w:type="dxa"/>
          </w:tcPr>
          <w:p w14:paraId="50F03A75" w14:textId="77777777" w:rsidR="004F6EE7" w:rsidRDefault="004F6EE7" w:rsidP="00291EC8">
            <w:r>
              <w:t>Farve på linjen</w:t>
            </w:r>
          </w:p>
          <w:p w14:paraId="2AFF84D4" w14:textId="77777777" w:rsidR="004F6EE7" w:rsidRDefault="004F6EE7" w:rsidP="00291EC8"/>
        </w:tc>
        <w:tc>
          <w:tcPr>
            <w:tcW w:w="1158" w:type="dxa"/>
          </w:tcPr>
          <w:p w14:paraId="27978931" w14:textId="77777777" w:rsidR="004F6EE7" w:rsidRDefault="004F6EE7" w:rsidP="00291EC8"/>
        </w:tc>
        <w:tc>
          <w:tcPr>
            <w:tcW w:w="1159" w:type="dxa"/>
          </w:tcPr>
          <w:p w14:paraId="7B76DDE9" w14:textId="77777777" w:rsidR="004F6EE7" w:rsidRDefault="004F6EE7" w:rsidP="00291EC8"/>
        </w:tc>
        <w:tc>
          <w:tcPr>
            <w:tcW w:w="1158" w:type="dxa"/>
          </w:tcPr>
          <w:p w14:paraId="1A2C2DEE" w14:textId="77777777" w:rsidR="004F6EE7" w:rsidRDefault="004F6EE7" w:rsidP="00291EC8"/>
        </w:tc>
        <w:tc>
          <w:tcPr>
            <w:tcW w:w="1159" w:type="dxa"/>
          </w:tcPr>
          <w:p w14:paraId="2BEAC7B9" w14:textId="77777777" w:rsidR="004F6EE7" w:rsidRDefault="004F6EE7" w:rsidP="00291EC8"/>
        </w:tc>
      </w:tr>
      <w:tr w:rsidR="004F6EE7" w14:paraId="66A2F7C2" w14:textId="77777777" w:rsidTr="00410F36">
        <w:tc>
          <w:tcPr>
            <w:tcW w:w="1668" w:type="dxa"/>
          </w:tcPr>
          <w:p w14:paraId="44DA06D2" w14:textId="77777777" w:rsidR="004F6EE7" w:rsidRDefault="004F6EE7" w:rsidP="00291EC8">
            <w:r>
              <w:t>Vinkel i 1. orden til højre</w:t>
            </w:r>
          </w:p>
        </w:tc>
        <w:tc>
          <w:tcPr>
            <w:tcW w:w="1158" w:type="dxa"/>
          </w:tcPr>
          <w:p w14:paraId="7B447BB4" w14:textId="77777777" w:rsidR="004F6EE7" w:rsidRDefault="004F6EE7" w:rsidP="00291EC8"/>
        </w:tc>
        <w:tc>
          <w:tcPr>
            <w:tcW w:w="1159" w:type="dxa"/>
          </w:tcPr>
          <w:p w14:paraId="0D4AAB4B" w14:textId="77777777" w:rsidR="004F6EE7" w:rsidRDefault="004F6EE7" w:rsidP="00291EC8"/>
        </w:tc>
        <w:tc>
          <w:tcPr>
            <w:tcW w:w="1158" w:type="dxa"/>
          </w:tcPr>
          <w:p w14:paraId="049A1C50" w14:textId="77777777" w:rsidR="004F6EE7" w:rsidRDefault="004F6EE7" w:rsidP="00291EC8"/>
        </w:tc>
        <w:tc>
          <w:tcPr>
            <w:tcW w:w="1159" w:type="dxa"/>
          </w:tcPr>
          <w:p w14:paraId="273CE827" w14:textId="77777777" w:rsidR="004F6EE7" w:rsidRDefault="004F6EE7" w:rsidP="00291EC8"/>
        </w:tc>
      </w:tr>
      <w:tr w:rsidR="004F6EE7" w14:paraId="2B7D6DAE" w14:textId="77777777" w:rsidTr="00410F36">
        <w:tc>
          <w:tcPr>
            <w:tcW w:w="1668" w:type="dxa"/>
          </w:tcPr>
          <w:p w14:paraId="1507B448" w14:textId="77777777" w:rsidR="004F6EE7" w:rsidRDefault="004F6EE7" w:rsidP="00291EC8">
            <w:r>
              <w:t>Vinkel i 1. orden til venstre</w:t>
            </w:r>
          </w:p>
        </w:tc>
        <w:tc>
          <w:tcPr>
            <w:tcW w:w="1158" w:type="dxa"/>
          </w:tcPr>
          <w:p w14:paraId="639BE9B9" w14:textId="77777777" w:rsidR="004F6EE7" w:rsidRDefault="004F6EE7" w:rsidP="00291EC8"/>
        </w:tc>
        <w:tc>
          <w:tcPr>
            <w:tcW w:w="1159" w:type="dxa"/>
          </w:tcPr>
          <w:p w14:paraId="6F62478E" w14:textId="77777777" w:rsidR="004F6EE7" w:rsidRDefault="004F6EE7" w:rsidP="00291EC8"/>
        </w:tc>
        <w:tc>
          <w:tcPr>
            <w:tcW w:w="1158" w:type="dxa"/>
          </w:tcPr>
          <w:p w14:paraId="285FFB43" w14:textId="77777777" w:rsidR="004F6EE7" w:rsidRDefault="004F6EE7" w:rsidP="00291EC8"/>
        </w:tc>
        <w:tc>
          <w:tcPr>
            <w:tcW w:w="1159" w:type="dxa"/>
          </w:tcPr>
          <w:p w14:paraId="053709BE" w14:textId="77777777" w:rsidR="004F6EE7" w:rsidRDefault="004F6EE7" w:rsidP="00291EC8"/>
        </w:tc>
      </w:tr>
    </w:tbl>
    <w:p w14:paraId="05E573C5" w14:textId="77777777" w:rsidR="0080168A" w:rsidRDefault="0080168A" w:rsidP="00385987">
      <w:pPr>
        <w:pStyle w:val="Overskrift1"/>
      </w:pPr>
    </w:p>
    <w:p w14:paraId="4E9711F3" w14:textId="77777777" w:rsidR="0080168A" w:rsidRDefault="0080168A" w:rsidP="0080168A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14:paraId="149878C3" w14:textId="77777777" w:rsidR="00410F36" w:rsidRDefault="00410F36" w:rsidP="00385987">
      <w:pPr>
        <w:pStyle w:val="Overskrift1"/>
      </w:pPr>
      <w:r w:rsidRPr="00410F36">
        <w:lastRenderedPageBreak/>
        <w:t>Beregning:</w:t>
      </w:r>
    </w:p>
    <w:p w14:paraId="385D9061" w14:textId="572145C9" w:rsidR="0080168A" w:rsidRDefault="0080168A" w:rsidP="00291EC8">
      <w:r>
        <w:t xml:space="preserve">Udregningerne er de samme som I lavede da </w:t>
      </w:r>
      <w:r w:rsidR="00E7265B">
        <w:t>vi</w:t>
      </w:r>
      <w:r>
        <w:t xml:space="preserve"> fandt bølgelængde for en laser</w:t>
      </w:r>
      <w:r w:rsidR="00E7265B">
        <w:t>.</w:t>
      </w:r>
    </w:p>
    <w:p w14:paraId="7878B446" w14:textId="77777777" w:rsidR="00BE17B9" w:rsidRPr="00BE17B9" w:rsidRDefault="00BE17B9" w:rsidP="00291EC8">
      <w:r>
        <w:t>Bestem først gitterkonstanten.</w:t>
      </w:r>
      <w:r w:rsidR="00385987">
        <w:t xml:space="preserve"> </w:t>
      </w:r>
    </w:p>
    <w:p w14:paraId="49A8D5DE" w14:textId="0784CBF1" w:rsidR="00410F36" w:rsidRDefault="00410F36" w:rsidP="00291EC8">
      <w:r w:rsidRPr="00BE17B9">
        <w:t>Brug</w:t>
      </w:r>
      <w:r w:rsidR="00BE17B9">
        <w:t xml:space="preserve"> derefter</w:t>
      </w:r>
      <w:r w:rsidRPr="00BE17B9">
        <w:t xml:space="preserve"> gitterligningen i bogen </w:t>
      </w:r>
      <w:r w:rsidR="00BE17B9" w:rsidRPr="00BE17B9">
        <w:t>(</w:t>
      </w:r>
      <w:r w:rsidR="00E7265B">
        <w:t>side 5.3</w:t>
      </w:r>
      <w:r w:rsidR="00BE17B9" w:rsidRPr="00BE17B9">
        <w:t>)</w:t>
      </w:r>
      <w:r w:rsidR="00BE17B9">
        <w:t xml:space="preserve">, til at beregne bølgelængderne for de forskellige farver i </w:t>
      </w:r>
      <w:r w:rsidR="001C0956">
        <w:t>spektret</w:t>
      </w:r>
      <w:r w:rsidR="00BE17B9">
        <w:t xml:space="preserve">. </w:t>
      </w:r>
    </w:p>
    <w:p w14:paraId="6D2189FA" w14:textId="77777777" w:rsidR="00BE17B9" w:rsidRDefault="00385987" w:rsidP="00385987">
      <w:pPr>
        <w:pStyle w:val="Overskrift1"/>
      </w:pPr>
      <w:proofErr w:type="spellStart"/>
      <w:r>
        <w:t>D</w:t>
      </w:r>
      <w:r w:rsidR="001C0956">
        <w:t>iskution</w:t>
      </w:r>
      <w:proofErr w:type="spellEnd"/>
      <w:r w:rsidR="00BE17B9" w:rsidRPr="00BE17B9">
        <w:t>:</w:t>
      </w:r>
    </w:p>
    <w:p w14:paraId="3AB71DFA" w14:textId="77777777" w:rsidR="00BE17B9" w:rsidRDefault="00BE17B9" w:rsidP="00291EC8">
      <w:r w:rsidRPr="00BE17B9">
        <w:t xml:space="preserve">Passer de farver </w:t>
      </w:r>
      <w:proofErr w:type="gramStart"/>
      <w:r w:rsidRPr="00BE17B9">
        <w:t>i</w:t>
      </w:r>
      <w:proofErr w:type="gramEnd"/>
      <w:r w:rsidRPr="00BE17B9">
        <w:t xml:space="preserve"> ser med nogen af grundstofferne i figuren i teoriafsnittet?</w:t>
      </w:r>
      <w:r>
        <w:t xml:space="preserve"> </w:t>
      </w:r>
      <w:r>
        <w:br/>
        <w:t>(kvalitativ vurdering. Er det de rigtige farver?)</w:t>
      </w:r>
    </w:p>
    <w:p w14:paraId="1E05D7DD" w14:textId="77777777" w:rsidR="00BE17B9" w:rsidRDefault="00BE17B9" w:rsidP="00291EC8">
      <w:r>
        <w:t xml:space="preserve">Passer de bølgelængder </w:t>
      </w:r>
      <w:proofErr w:type="gramStart"/>
      <w:r>
        <w:t>i</w:t>
      </w:r>
      <w:proofErr w:type="gramEnd"/>
      <w:r>
        <w:t xml:space="preserve"> har beregnet? </w:t>
      </w:r>
      <w:r>
        <w:br/>
        <w:t>(Kvantitativ vurdering. Passer bølgelængderne med spektrene for nogen af grundstofferne.)</w:t>
      </w:r>
    </w:p>
    <w:p w14:paraId="6136FD2B" w14:textId="77777777" w:rsidR="00BE17B9" w:rsidRDefault="00BE17B9" w:rsidP="00291EC8">
      <w:r>
        <w:t>Hvilke fejlkilder spiller ind?</w:t>
      </w:r>
    </w:p>
    <w:p w14:paraId="159B4A31" w14:textId="77777777" w:rsidR="00BE17B9" w:rsidRDefault="00BE17B9" w:rsidP="00385987">
      <w:pPr>
        <w:pStyle w:val="Overskrift1"/>
      </w:pPr>
      <w:r w:rsidRPr="00BE17B9">
        <w:t>Konklusion:</w:t>
      </w:r>
    </w:p>
    <w:p w14:paraId="0179FF0A" w14:textId="77777777" w:rsidR="00BE17B9" w:rsidRPr="00BE17B9" w:rsidRDefault="00BE17B9" w:rsidP="00291EC8">
      <w:r w:rsidRPr="00BE17B9">
        <w:t>Hvilket grundstof er der tale om?</w:t>
      </w:r>
    </w:p>
    <w:sectPr w:rsidR="00BE17B9" w:rsidRPr="00BE17B9" w:rsidSect="0038598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31A89"/>
    <w:multiLevelType w:val="hybridMultilevel"/>
    <w:tmpl w:val="55ECC6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438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C8"/>
    <w:rsid w:val="00031765"/>
    <w:rsid w:val="00055040"/>
    <w:rsid w:val="00145F6A"/>
    <w:rsid w:val="00180DE8"/>
    <w:rsid w:val="001C0956"/>
    <w:rsid w:val="001C3414"/>
    <w:rsid w:val="00291EC8"/>
    <w:rsid w:val="00332B4B"/>
    <w:rsid w:val="00385987"/>
    <w:rsid w:val="003E5AE2"/>
    <w:rsid w:val="00410F36"/>
    <w:rsid w:val="004863D3"/>
    <w:rsid w:val="004F6EE7"/>
    <w:rsid w:val="005649BF"/>
    <w:rsid w:val="00632B3B"/>
    <w:rsid w:val="00670529"/>
    <w:rsid w:val="00687878"/>
    <w:rsid w:val="006E3CFE"/>
    <w:rsid w:val="00734240"/>
    <w:rsid w:val="0080168A"/>
    <w:rsid w:val="00842A0C"/>
    <w:rsid w:val="0094021E"/>
    <w:rsid w:val="009635A3"/>
    <w:rsid w:val="00973B9E"/>
    <w:rsid w:val="0099676F"/>
    <w:rsid w:val="009A600E"/>
    <w:rsid w:val="00A24252"/>
    <w:rsid w:val="00A65031"/>
    <w:rsid w:val="00B55A8F"/>
    <w:rsid w:val="00B66834"/>
    <w:rsid w:val="00BC224E"/>
    <w:rsid w:val="00BE17B9"/>
    <w:rsid w:val="00BF0E67"/>
    <w:rsid w:val="00C4342D"/>
    <w:rsid w:val="00C5597B"/>
    <w:rsid w:val="00D8641D"/>
    <w:rsid w:val="00DC5D79"/>
    <w:rsid w:val="00DD237C"/>
    <w:rsid w:val="00DD54BF"/>
    <w:rsid w:val="00E25979"/>
    <w:rsid w:val="00E30EA3"/>
    <w:rsid w:val="00E62BBF"/>
    <w:rsid w:val="00E7265B"/>
    <w:rsid w:val="00E92F7B"/>
    <w:rsid w:val="00F8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8E3E0"/>
  <w15:docId w15:val="{3E64B310-7F7B-426B-9BFB-CC673915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859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91E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291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91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91EC8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291EC8"/>
    <w:pPr>
      <w:ind w:left="720"/>
      <w:contextualSpacing/>
    </w:pPr>
  </w:style>
  <w:style w:type="table" w:styleId="Tabel-Gitter">
    <w:name w:val="Table Grid"/>
    <w:basedOn w:val="Tabel-Normal"/>
    <w:uiPriority w:val="59"/>
    <w:rsid w:val="00410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4F6EE7"/>
    <w:rPr>
      <w:color w:val="80808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3859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fg-data</dc:creator>
  <cp:lastModifiedBy>Torkild Enge</cp:lastModifiedBy>
  <cp:revision>2</cp:revision>
  <cp:lastPrinted>2021-04-08T09:13:00Z</cp:lastPrinted>
  <dcterms:created xsi:type="dcterms:W3CDTF">2024-01-08T17:07:00Z</dcterms:created>
  <dcterms:modified xsi:type="dcterms:W3CDTF">2024-01-08T17:07:00Z</dcterms:modified>
</cp:coreProperties>
</file>