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459FA" w14:textId="2BF16FE8" w:rsidR="00D8322C" w:rsidRDefault="0007526B" w:rsidP="0007526B">
      <w:pPr>
        <w:pStyle w:val="Overskrift1"/>
      </w:pPr>
      <w:r>
        <w:t>Noter til læreren om Perspektivering indenfor kernefysik</w:t>
      </w:r>
    </w:p>
    <w:p w14:paraId="193EB303" w14:textId="77777777" w:rsidR="0007526B" w:rsidRDefault="0007526B"/>
    <w:p w14:paraId="24BFF068" w14:textId="29460B35" w:rsidR="00E77BC0" w:rsidRDefault="00E77BC0">
      <w:r>
        <w:t>I dette materiale beskriver jeg et gruppearbejde i kernefysik, som munder ud i en præsentation af hver gruppe for hele holdet</w:t>
      </w:r>
      <w:r w:rsidR="00AB5979">
        <w:t>,</w:t>
      </w:r>
      <w:r w:rsidR="00313D73">
        <w:t xml:space="preserve"> omkring et perspektiverende emne indenfor kernefysik</w:t>
      </w:r>
      <w:r>
        <w:t>. Det vil normalt ligge efter</w:t>
      </w:r>
      <w:r w:rsidR="0007526B">
        <w:t xml:space="preserve"> at </w:t>
      </w:r>
      <w:r>
        <w:t xml:space="preserve">man </w:t>
      </w:r>
      <w:r w:rsidR="0007526B">
        <w:t>ha</w:t>
      </w:r>
      <w:r>
        <w:t>r</w:t>
      </w:r>
      <w:r w:rsidR="0007526B">
        <w:t xml:space="preserve"> gennemgået kernestoffet i kernefysik (</w:t>
      </w:r>
      <w:r>
        <w:t xml:space="preserve">evt. </w:t>
      </w:r>
      <w:r w:rsidR="0007526B">
        <w:t>på nær grundstoffernes dannelses historie)</w:t>
      </w:r>
      <w:r>
        <w:t xml:space="preserve"> og giver eleverne mulighed for at anvende det de har lært om kernefysik, og formodentlig stadfæste denne viden</w:t>
      </w:r>
      <w:r w:rsidR="0007526B">
        <w:t xml:space="preserve">. </w:t>
      </w:r>
    </w:p>
    <w:p w14:paraId="7ED37A46" w14:textId="77777777" w:rsidR="00E77BC0" w:rsidRDefault="00E77BC0"/>
    <w:p w14:paraId="1A26F40B" w14:textId="77777777" w:rsidR="00DD6F13" w:rsidRPr="00DD6F13" w:rsidRDefault="00DD6F13" w:rsidP="00DD6F13">
      <w:pPr>
        <w:rPr>
          <w:b/>
          <w:bCs/>
        </w:rPr>
      </w:pPr>
      <w:r w:rsidRPr="00DD6F13">
        <w:rPr>
          <w:b/>
          <w:bCs/>
        </w:rPr>
        <w:t>Læringsmål og relation til læreplanen</w:t>
      </w:r>
    </w:p>
    <w:p w14:paraId="76124A39" w14:textId="0951B546" w:rsidR="00751260" w:rsidRDefault="00F906E5">
      <w:r>
        <w:t xml:space="preserve">I dette forløb er </w:t>
      </w:r>
      <w:r w:rsidR="00751260">
        <w:t>formidling og perspektivering</w:t>
      </w:r>
      <w:r>
        <w:t xml:space="preserve"> i fokus og </w:t>
      </w:r>
      <w:r w:rsidR="00751260">
        <w:t xml:space="preserve">binder derfor an til følgende punkter i læreplanen under faglige mål: </w:t>
      </w:r>
    </w:p>
    <w:p w14:paraId="46C476A7" w14:textId="1F2D2D11" w:rsidR="00751260" w:rsidRDefault="00751260" w:rsidP="00751260">
      <w:pPr>
        <w:pStyle w:val="Listeafsnit"/>
        <w:numPr>
          <w:ilvl w:val="0"/>
          <w:numId w:val="2"/>
        </w:numPr>
      </w:pPr>
      <w:r w:rsidRPr="00751260">
        <w:t>ud fra grundlæggende begreber og modeller kunne foretage beregninger af fysiske størrelser</w:t>
      </w:r>
    </w:p>
    <w:p w14:paraId="1B2474BB" w14:textId="3D7AE5CE" w:rsidR="00751260" w:rsidRDefault="00751260" w:rsidP="00751260">
      <w:pPr>
        <w:pStyle w:val="Listeafsnit"/>
        <w:numPr>
          <w:ilvl w:val="0"/>
          <w:numId w:val="2"/>
        </w:numPr>
      </w:pPr>
      <w:r>
        <w:t>gennem eksempler kunne perspektivere fysikkens bidrag til såvel forståelse af naturfænomener som teknologi- og</w:t>
      </w:r>
      <w:r>
        <w:t xml:space="preserve"> </w:t>
      </w:r>
      <w:r>
        <w:t xml:space="preserve">samfundsudvikling </w:t>
      </w:r>
    </w:p>
    <w:p w14:paraId="1D8F6FC1" w14:textId="609EE281" w:rsidR="00751260" w:rsidRDefault="00751260" w:rsidP="00751260">
      <w:pPr>
        <w:pStyle w:val="Listeafsnit"/>
        <w:numPr>
          <w:ilvl w:val="0"/>
          <w:numId w:val="2"/>
        </w:numPr>
      </w:pPr>
      <w:r>
        <w:t>kunne formidle et emne med et fysikfagligt indhold til en valgt målgruppe</w:t>
      </w:r>
    </w:p>
    <w:p w14:paraId="33BDF9DA" w14:textId="082F2E79" w:rsidR="00DD6F13" w:rsidRDefault="00751260" w:rsidP="00751260">
      <w:r>
        <w:t>Derudover vil man også berøre det overordnede mål i læreplanen om ”</w:t>
      </w:r>
      <w:r w:rsidRPr="00751260">
        <w:t xml:space="preserve"> </w:t>
      </w:r>
      <w:r>
        <w:t>Eleverne møder gennem undervisningen eksempler på aktuelle teknisk-naturvidenskabelige problemer inden for videnskab,</w:t>
      </w:r>
      <w:r>
        <w:t xml:space="preserve"> </w:t>
      </w:r>
      <w:r>
        <w:t>samfundsudvikling og teknologi, hvor fysik spiller en væsentlig rolle i løsningen.</w:t>
      </w:r>
      <w:r>
        <w:t xml:space="preserve">” </w:t>
      </w:r>
    </w:p>
    <w:p w14:paraId="5ED3DD40" w14:textId="77777777" w:rsidR="00751260" w:rsidRDefault="00751260" w:rsidP="00751260"/>
    <w:p w14:paraId="06EC624E" w14:textId="27D272CF" w:rsidR="00DD6F13" w:rsidRPr="00DD6F13" w:rsidRDefault="00DD6F13">
      <w:pPr>
        <w:rPr>
          <w:b/>
          <w:bCs/>
        </w:rPr>
      </w:pPr>
      <w:r w:rsidRPr="00DD6F13">
        <w:rPr>
          <w:b/>
          <w:bCs/>
        </w:rPr>
        <w:t>Overblik</w:t>
      </w:r>
      <w:r w:rsidR="00E77BC0" w:rsidRPr="00DD6F13">
        <w:rPr>
          <w:b/>
          <w:bCs/>
        </w:rPr>
        <w:t xml:space="preserve"> over </w:t>
      </w:r>
      <w:r w:rsidRPr="00DD6F13">
        <w:rPr>
          <w:b/>
          <w:bCs/>
        </w:rPr>
        <w:t>forløbet</w:t>
      </w:r>
    </w:p>
    <w:p w14:paraId="27C1B94C" w14:textId="3B2EDEE9" w:rsidR="00E77BC0" w:rsidRDefault="00E77BC0">
      <w:r>
        <w:t>Vores moduler er 100 min. Jeg giver også elever 1 times fordybelsestid til gruppearbejdet</w:t>
      </w:r>
      <w:r w:rsidR="00313D73">
        <w:t xml:space="preserve"> og 1,5 moduler til gruppearbejdet med præsentationen. </w:t>
      </w:r>
    </w:p>
    <w:p w14:paraId="2EC55ECD" w14:textId="77777777" w:rsidR="00E77BC0" w:rsidRDefault="00E77BC0"/>
    <w:tbl>
      <w:tblPr>
        <w:tblStyle w:val="Tabel-Gitter"/>
        <w:tblW w:w="0" w:type="auto"/>
        <w:tblLook w:val="04A0" w:firstRow="1" w:lastRow="0" w:firstColumn="1" w:lastColumn="0" w:noHBand="0" w:noVBand="1"/>
      </w:tblPr>
      <w:tblGrid>
        <w:gridCol w:w="870"/>
        <w:gridCol w:w="3615"/>
        <w:gridCol w:w="5143"/>
      </w:tblGrid>
      <w:tr w:rsidR="00E77BC0" w14:paraId="4F6C230B" w14:textId="77777777" w:rsidTr="00E77BC0">
        <w:tc>
          <w:tcPr>
            <w:tcW w:w="870" w:type="dxa"/>
            <w:shd w:val="clear" w:color="auto" w:fill="CAEDFB" w:themeFill="accent4" w:themeFillTint="33"/>
          </w:tcPr>
          <w:p w14:paraId="10C9A42D" w14:textId="6298F6F7" w:rsidR="00E77BC0" w:rsidRDefault="00E77BC0">
            <w:r>
              <w:t>Modul</w:t>
            </w:r>
          </w:p>
        </w:tc>
        <w:tc>
          <w:tcPr>
            <w:tcW w:w="3094" w:type="dxa"/>
            <w:shd w:val="clear" w:color="auto" w:fill="CAEDFB" w:themeFill="accent4" w:themeFillTint="33"/>
          </w:tcPr>
          <w:p w14:paraId="22AC0839" w14:textId="338D369B" w:rsidR="00E77BC0" w:rsidRDefault="00E77BC0">
            <w:r>
              <w:t>Lektie</w:t>
            </w:r>
          </w:p>
        </w:tc>
        <w:tc>
          <w:tcPr>
            <w:tcW w:w="5664" w:type="dxa"/>
            <w:shd w:val="clear" w:color="auto" w:fill="CAEDFB" w:themeFill="accent4" w:themeFillTint="33"/>
          </w:tcPr>
          <w:p w14:paraId="3CC43D30" w14:textId="2ADE3555" w:rsidR="00E77BC0" w:rsidRDefault="00E77BC0">
            <w:r>
              <w:t>Selve modulet</w:t>
            </w:r>
          </w:p>
        </w:tc>
      </w:tr>
      <w:tr w:rsidR="00E77BC0" w14:paraId="609225CC" w14:textId="77777777" w:rsidTr="00E77BC0">
        <w:tc>
          <w:tcPr>
            <w:tcW w:w="870" w:type="dxa"/>
          </w:tcPr>
          <w:p w14:paraId="02893737" w14:textId="21ABD615" w:rsidR="00E77BC0" w:rsidRPr="00E77BC0" w:rsidRDefault="00E77BC0">
            <w:pPr>
              <w:rPr>
                <w:sz w:val="20"/>
                <w:szCs w:val="20"/>
              </w:rPr>
            </w:pPr>
            <w:r w:rsidRPr="00E77BC0">
              <w:rPr>
                <w:sz w:val="20"/>
                <w:szCs w:val="20"/>
              </w:rPr>
              <w:t>0</w:t>
            </w:r>
          </w:p>
        </w:tc>
        <w:tc>
          <w:tcPr>
            <w:tcW w:w="3094" w:type="dxa"/>
          </w:tcPr>
          <w:p w14:paraId="6517E0C4" w14:textId="01950F47" w:rsidR="00E77BC0" w:rsidRPr="00E77BC0" w:rsidRDefault="00E77BC0">
            <w:pPr>
              <w:rPr>
                <w:sz w:val="20"/>
                <w:szCs w:val="20"/>
              </w:rPr>
            </w:pPr>
            <w:r w:rsidRPr="00E77BC0">
              <w:rPr>
                <w:sz w:val="20"/>
                <w:szCs w:val="20"/>
              </w:rPr>
              <w:t>”</w:t>
            </w:r>
            <w:proofErr w:type="spellStart"/>
            <w:r w:rsidRPr="00E77BC0">
              <w:rPr>
                <w:sz w:val="20"/>
                <w:szCs w:val="20"/>
              </w:rPr>
              <w:t>KernefysikPerspektivering_Oversigt</w:t>
            </w:r>
            <w:proofErr w:type="spellEnd"/>
            <w:r w:rsidRPr="00E77BC0">
              <w:rPr>
                <w:sz w:val="20"/>
                <w:szCs w:val="20"/>
              </w:rPr>
              <w:t>”</w:t>
            </w:r>
          </w:p>
        </w:tc>
        <w:tc>
          <w:tcPr>
            <w:tcW w:w="5664" w:type="dxa"/>
          </w:tcPr>
          <w:p w14:paraId="6016AA5A" w14:textId="307C3E8A" w:rsidR="00E77BC0" w:rsidRPr="00E77BC0" w:rsidRDefault="00E77BC0">
            <w:pPr>
              <w:rPr>
                <w:sz w:val="20"/>
                <w:szCs w:val="20"/>
              </w:rPr>
            </w:pPr>
            <w:r w:rsidRPr="00E77BC0">
              <w:rPr>
                <w:sz w:val="20"/>
                <w:szCs w:val="20"/>
              </w:rPr>
              <w:t xml:space="preserve">Der anvendes omkring et kvarter på at danne grupper og tildele hver gruppe et tema. </w:t>
            </w:r>
          </w:p>
        </w:tc>
      </w:tr>
      <w:tr w:rsidR="00E77BC0" w14:paraId="024E5DDD" w14:textId="77777777" w:rsidTr="00E77BC0">
        <w:tc>
          <w:tcPr>
            <w:tcW w:w="870" w:type="dxa"/>
          </w:tcPr>
          <w:p w14:paraId="61C0DA8D" w14:textId="58409C33" w:rsidR="00E77BC0" w:rsidRPr="00E77BC0" w:rsidRDefault="00E77BC0">
            <w:pPr>
              <w:rPr>
                <w:sz w:val="20"/>
                <w:szCs w:val="20"/>
              </w:rPr>
            </w:pPr>
            <w:r w:rsidRPr="00E77BC0">
              <w:rPr>
                <w:sz w:val="20"/>
                <w:szCs w:val="20"/>
              </w:rPr>
              <w:t>1</w:t>
            </w:r>
          </w:p>
        </w:tc>
        <w:tc>
          <w:tcPr>
            <w:tcW w:w="3094" w:type="dxa"/>
          </w:tcPr>
          <w:p w14:paraId="3E8D2C17" w14:textId="25A2F3B3" w:rsidR="00E77BC0" w:rsidRPr="00E77BC0" w:rsidRDefault="00636AAF">
            <w:pPr>
              <w:rPr>
                <w:sz w:val="20"/>
                <w:szCs w:val="20"/>
              </w:rPr>
            </w:pPr>
            <w:r>
              <w:rPr>
                <w:sz w:val="20"/>
                <w:szCs w:val="20"/>
              </w:rPr>
              <w:t>L</w:t>
            </w:r>
            <w:r w:rsidR="00E77BC0" w:rsidRPr="00E77BC0">
              <w:rPr>
                <w:sz w:val="20"/>
                <w:szCs w:val="20"/>
              </w:rPr>
              <w:t xml:space="preserve">ektietiden </w:t>
            </w:r>
            <w:r>
              <w:rPr>
                <w:sz w:val="20"/>
                <w:szCs w:val="20"/>
              </w:rPr>
              <w:t>anvendes til</w:t>
            </w:r>
            <w:r w:rsidR="00E77BC0" w:rsidRPr="00E77BC0">
              <w:rPr>
                <w:sz w:val="20"/>
                <w:szCs w:val="20"/>
              </w:rPr>
              <w:t xml:space="preserve"> læse om dit tema</w:t>
            </w:r>
            <w:r>
              <w:rPr>
                <w:sz w:val="20"/>
                <w:szCs w:val="20"/>
              </w:rPr>
              <w:t xml:space="preserve"> som angivet i ”</w:t>
            </w:r>
            <w:proofErr w:type="spellStart"/>
            <w:r>
              <w:rPr>
                <w:sz w:val="20"/>
                <w:szCs w:val="20"/>
              </w:rPr>
              <w:t>KernefysikPerspektivering_arbejdsark</w:t>
            </w:r>
            <w:proofErr w:type="spellEnd"/>
            <w:r>
              <w:rPr>
                <w:sz w:val="20"/>
                <w:szCs w:val="20"/>
              </w:rPr>
              <w:t>”</w:t>
            </w:r>
          </w:p>
        </w:tc>
        <w:tc>
          <w:tcPr>
            <w:tcW w:w="5664" w:type="dxa"/>
          </w:tcPr>
          <w:p w14:paraId="48E1322A" w14:textId="780E118A" w:rsidR="00E77BC0" w:rsidRPr="00E77BC0" w:rsidRDefault="00E77BC0">
            <w:pPr>
              <w:rPr>
                <w:sz w:val="20"/>
                <w:szCs w:val="20"/>
              </w:rPr>
            </w:pPr>
            <w:r>
              <w:rPr>
                <w:sz w:val="20"/>
                <w:szCs w:val="20"/>
              </w:rPr>
              <w:t xml:space="preserve">Hele modulet anvendes til gruppearbejde med vejledning. </w:t>
            </w:r>
          </w:p>
        </w:tc>
      </w:tr>
      <w:tr w:rsidR="00E77BC0" w14:paraId="68EE2518" w14:textId="77777777" w:rsidTr="00E77BC0">
        <w:tc>
          <w:tcPr>
            <w:tcW w:w="870" w:type="dxa"/>
          </w:tcPr>
          <w:p w14:paraId="13738A48" w14:textId="41B52FB0" w:rsidR="00E77BC0" w:rsidRPr="00E77BC0" w:rsidRDefault="00E77BC0">
            <w:pPr>
              <w:rPr>
                <w:sz w:val="20"/>
                <w:szCs w:val="20"/>
              </w:rPr>
            </w:pPr>
            <w:r w:rsidRPr="00E77BC0">
              <w:rPr>
                <w:sz w:val="20"/>
                <w:szCs w:val="20"/>
              </w:rPr>
              <w:t>2</w:t>
            </w:r>
          </w:p>
        </w:tc>
        <w:tc>
          <w:tcPr>
            <w:tcW w:w="3094" w:type="dxa"/>
          </w:tcPr>
          <w:p w14:paraId="528C98F7" w14:textId="40D8C794" w:rsidR="00E77BC0" w:rsidRPr="00E77BC0" w:rsidRDefault="00E77BC0">
            <w:pPr>
              <w:rPr>
                <w:sz w:val="20"/>
                <w:szCs w:val="20"/>
              </w:rPr>
            </w:pPr>
            <w:r w:rsidRPr="00E77BC0">
              <w:rPr>
                <w:sz w:val="20"/>
                <w:szCs w:val="20"/>
              </w:rPr>
              <w:t xml:space="preserve">Brug lektietiden til </w:t>
            </w:r>
            <w:r>
              <w:rPr>
                <w:sz w:val="20"/>
                <w:szCs w:val="20"/>
              </w:rPr>
              <w:t>arbejde på præsentationen</w:t>
            </w:r>
          </w:p>
        </w:tc>
        <w:tc>
          <w:tcPr>
            <w:tcW w:w="5664" w:type="dxa"/>
          </w:tcPr>
          <w:p w14:paraId="072CADBE" w14:textId="7AA2EDA9" w:rsidR="00E77BC0" w:rsidRDefault="00E77BC0">
            <w:pPr>
              <w:rPr>
                <w:sz w:val="20"/>
                <w:szCs w:val="20"/>
              </w:rPr>
            </w:pPr>
            <w:r>
              <w:rPr>
                <w:sz w:val="20"/>
                <w:szCs w:val="20"/>
              </w:rPr>
              <w:t>Et halvt modul anvendes til at færdiggøre gruppearbejdet.</w:t>
            </w:r>
          </w:p>
          <w:p w14:paraId="76D51E09" w14:textId="79D73C85" w:rsidR="00E77BC0" w:rsidRPr="00E77BC0" w:rsidRDefault="00E77BC0">
            <w:pPr>
              <w:rPr>
                <w:sz w:val="20"/>
                <w:szCs w:val="20"/>
              </w:rPr>
            </w:pPr>
            <w:r>
              <w:rPr>
                <w:sz w:val="20"/>
                <w:szCs w:val="20"/>
              </w:rPr>
              <w:t>Et halvt modul anvendes til at tre grupper fremlægger</w:t>
            </w:r>
          </w:p>
        </w:tc>
      </w:tr>
      <w:tr w:rsidR="00E77BC0" w14:paraId="1023FDCD" w14:textId="77777777" w:rsidTr="00E77BC0">
        <w:tc>
          <w:tcPr>
            <w:tcW w:w="870" w:type="dxa"/>
          </w:tcPr>
          <w:p w14:paraId="1312043B" w14:textId="5EF340A3" w:rsidR="00E77BC0" w:rsidRPr="00E77BC0" w:rsidRDefault="00E77BC0">
            <w:pPr>
              <w:rPr>
                <w:sz w:val="20"/>
                <w:szCs w:val="20"/>
              </w:rPr>
            </w:pPr>
            <w:r w:rsidRPr="00E77BC0">
              <w:rPr>
                <w:sz w:val="20"/>
                <w:szCs w:val="20"/>
              </w:rPr>
              <w:t>3</w:t>
            </w:r>
          </w:p>
        </w:tc>
        <w:tc>
          <w:tcPr>
            <w:tcW w:w="3094" w:type="dxa"/>
          </w:tcPr>
          <w:p w14:paraId="3538FE3C" w14:textId="734A4107" w:rsidR="00E77BC0" w:rsidRPr="00E77BC0" w:rsidRDefault="00E77BC0">
            <w:pPr>
              <w:rPr>
                <w:sz w:val="20"/>
                <w:szCs w:val="20"/>
              </w:rPr>
            </w:pPr>
            <w:r>
              <w:rPr>
                <w:sz w:val="20"/>
                <w:szCs w:val="20"/>
              </w:rPr>
              <w:t>Lektie f.eks. om grundstoffernes dannelseshistorie</w:t>
            </w:r>
            <w:r w:rsidR="00313D73">
              <w:rPr>
                <w:sz w:val="20"/>
                <w:szCs w:val="20"/>
              </w:rPr>
              <w:t xml:space="preserve">. </w:t>
            </w:r>
          </w:p>
        </w:tc>
        <w:tc>
          <w:tcPr>
            <w:tcW w:w="5664" w:type="dxa"/>
          </w:tcPr>
          <w:p w14:paraId="2730FC5C" w14:textId="77777777" w:rsidR="00E77BC0" w:rsidRDefault="00E77BC0">
            <w:pPr>
              <w:rPr>
                <w:sz w:val="20"/>
                <w:szCs w:val="20"/>
              </w:rPr>
            </w:pPr>
            <w:r>
              <w:rPr>
                <w:sz w:val="20"/>
                <w:szCs w:val="20"/>
              </w:rPr>
              <w:t>Et halvt modul anvendes til at tre grupper fremlægger</w:t>
            </w:r>
          </w:p>
          <w:p w14:paraId="667E237A" w14:textId="7E6BC42C" w:rsidR="00E77BC0" w:rsidRPr="00E77BC0" w:rsidRDefault="00E77BC0">
            <w:pPr>
              <w:rPr>
                <w:sz w:val="20"/>
                <w:szCs w:val="20"/>
              </w:rPr>
            </w:pPr>
            <w:r>
              <w:rPr>
                <w:sz w:val="20"/>
                <w:szCs w:val="20"/>
              </w:rPr>
              <w:t xml:space="preserve">Et halvt modul anvendes til opgaveregning eller begrebstræning. </w:t>
            </w:r>
          </w:p>
        </w:tc>
      </w:tr>
      <w:tr w:rsidR="00E77BC0" w14:paraId="34C700FC" w14:textId="77777777" w:rsidTr="00E77BC0">
        <w:tc>
          <w:tcPr>
            <w:tcW w:w="870" w:type="dxa"/>
          </w:tcPr>
          <w:p w14:paraId="5955D054" w14:textId="517D8123" w:rsidR="00E77BC0" w:rsidRPr="00E77BC0" w:rsidRDefault="00E77BC0">
            <w:pPr>
              <w:rPr>
                <w:sz w:val="20"/>
                <w:szCs w:val="20"/>
              </w:rPr>
            </w:pPr>
            <w:r>
              <w:rPr>
                <w:sz w:val="20"/>
                <w:szCs w:val="20"/>
              </w:rPr>
              <w:t>4</w:t>
            </w:r>
          </w:p>
        </w:tc>
        <w:tc>
          <w:tcPr>
            <w:tcW w:w="3094" w:type="dxa"/>
          </w:tcPr>
          <w:p w14:paraId="4C2604B3" w14:textId="18F818FE" w:rsidR="00E77BC0" w:rsidRDefault="00E77BC0">
            <w:pPr>
              <w:rPr>
                <w:sz w:val="20"/>
                <w:szCs w:val="20"/>
              </w:rPr>
            </w:pPr>
            <w:r>
              <w:rPr>
                <w:sz w:val="20"/>
                <w:szCs w:val="20"/>
              </w:rPr>
              <w:t xml:space="preserve">Lektie </w:t>
            </w:r>
            <w:r w:rsidR="00313D73">
              <w:rPr>
                <w:sz w:val="20"/>
                <w:szCs w:val="20"/>
              </w:rPr>
              <w:t xml:space="preserve">kunne være </w:t>
            </w:r>
            <w:r w:rsidR="00AB5979">
              <w:rPr>
                <w:sz w:val="20"/>
                <w:szCs w:val="20"/>
              </w:rPr>
              <w:t xml:space="preserve">at de skal tage noter til begreber i kernefysik.  </w:t>
            </w:r>
          </w:p>
        </w:tc>
        <w:tc>
          <w:tcPr>
            <w:tcW w:w="5664" w:type="dxa"/>
          </w:tcPr>
          <w:p w14:paraId="7795707B" w14:textId="396FEBFB" w:rsidR="00E77BC0" w:rsidRDefault="00E77BC0" w:rsidP="00E77BC0">
            <w:pPr>
              <w:rPr>
                <w:sz w:val="20"/>
                <w:szCs w:val="20"/>
              </w:rPr>
            </w:pPr>
            <w:r>
              <w:rPr>
                <w:sz w:val="20"/>
                <w:szCs w:val="20"/>
              </w:rPr>
              <w:t>Første del af modulet</w:t>
            </w:r>
            <w:r>
              <w:rPr>
                <w:sz w:val="20"/>
                <w:szCs w:val="20"/>
              </w:rPr>
              <w:t xml:space="preserve"> anvendes til at t</w:t>
            </w:r>
            <w:r>
              <w:rPr>
                <w:sz w:val="20"/>
                <w:szCs w:val="20"/>
              </w:rPr>
              <w:t>o</w:t>
            </w:r>
            <w:r>
              <w:rPr>
                <w:sz w:val="20"/>
                <w:szCs w:val="20"/>
              </w:rPr>
              <w:t xml:space="preserve"> grupper fremlægger</w:t>
            </w:r>
            <w:r>
              <w:rPr>
                <w:sz w:val="20"/>
                <w:szCs w:val="20"/>
              </w:rPr>
              <w:t>.</w:t>
            </w:r>
          </w:p>
          <w:p w14:paraId="698F2D3A" w14:textId="175E007A" w:rsidR="00E77BC0" w:rsidRPr="00E77BC0" w:rsidRDefault="00E77BC0" w:rsidP="00E77BC0">
            <w:pPr>
              <w:rPr>
                <w:sz w:val="20"/>
                <w:szCs w:val="20"/>
              </w:rPr>
            </w:pPr>
            <w:r>
              <w:rPr>
                <w:sz w:val="20"/>
                <w:szCs w:val="20"/>
              </w:rPr>
              <w:t>Et halvt modul anvendes til opgaveregning eller begrebstræning.</w:t>
            </w:r>
            <w:r w:rsidR="00DB501A">
              <w:rPr>
                <w:sz w:val="20"/>
                <w:szCs w:val="20"/>
              </w:rPr>
              <w:t xml:space="preserve"> </w:t>
            </w:r>
          </w:p>
        </w:tc>
      </w:tr>
    </w:tbl>
    <w:p w14:paraId="1BE80BDE" w14:textId="77777777" w:rsidR="0007526B" w:rsidRDefault="0007526B" w:rsidP="0007526B"/>
    <w:p w14:paraId="6A1B2D7E" w14:textId="6AFEB8DF" w:rsidR="0007526B" w:rsidRDefault="002A7453" w:rsidP="0007526B">
      <w:r>
        <w:t>Jeg kræver at e</w:t>
      </w:r>
      <w:r w:rsidR="0007526B">
        <w:t xml:space="preserve">leverne </w:t>
      </w:r>
      <w:r>
        <w:t>afleverer</w:t>
      </w:r>
      <w:r w:rsidR="00313D73">
        <w:t xml:space="preserve"> </w:t>
      </w:r>
      <w:r w:rsidR="00AB5979">
        <w:t>en PowerPoint</w:t>
      </w:r>
      <w:r w:rsidR="0007526B">
        <w:t xml:space="preserve"> </w:t>
      </w:r>
      <w:r>
        <w:t>(</w:t>
      </w:r>
      <w:r w:rsidR="0007526B">
        <w:t>gruppe</w:t>
      </w:r>
      <w:r>
        <w:t>aflevering), som også deles med resten af holdet. Det er vigtigt for at andre kan anvende det til repetition inden eksamen</w:t>
      </w:r>
      <w:r w:rsidR="0007526B">
        <w:t>.</w:t>
      </w:r>
      <w:r w:rsidR="00E77BC0">
        <w:t xml:space="preserve"> </w:t>
      </w:r>
      <w:r w:rsidR="0007526B">
        <w:t xml:space="preserve"> </w:t>
      </w:r>
    </w:p>
    <w:p w14:paraId="092109C5" w14:textId="77777777" w:rsidR="0007526B" w:rsidRDefault="0007526B" w:rsidP="0007526B"/>
    <w:p w14:paraId="1ECFFD67" w14:textId="77777777" w:rsidR="00751260" w:rsidRDefault="00751260" w:rsidP="0007526B"/>
    <w:p w14:paraId="30E84C49" w14:textId="3A581591" w:rsidR="00636AAF" w:rsidRDefault="00636AAF" w:rsidP="0007526B">
      <w:pPr>
        <w:rPr>
          <w:b/>
          <w:bCs/>
        </w:rPr>
      </w:pPr>
      <w:r w:rsidRPr="00DB501A">
        <w:rPr>
          <w:b/>
          <w:bCs/>
        </w:rPr>
        <w:lastRenderedPageBreak/>
        <w:t>Kommentarer</w:t>
      </w:r>
      <w:r w:rsidR="00DB501A">
        <w:rPr>
          <w:b/>
          <w:bCs/>
        </w:rPr>
        <w:t xml:space="preserve"> til strukturen i forløbet. </w:t>
      </w:r>
    </w:p>
    <w:p w14:paraId="23D1FEA2" w14:textId="77777777" w:rsidR="00751260" w:rsidRPr="00DB501A" w:rsidRDefault="00751260" w:rsidP="0007526B">
      <w:pPr>
        <w:rPr>
          <w:b/>
          <w:bCs/>
        </w:rPr>
      </w:pPr>
    </w:p>
    <w:p w14:paraId="052AE9C1" w14:textId="6B3DFA8B" w:rsidR="0007526B" w:rsidRDefault="0007526B" w:rsidP="0007526B">
      <w:r>
        <w:t>Jeg bruger normalt 2 – 3 moduler til selve fremlæggelserne</w:t>
      </w:r>
      <w:r w:rsidR="005C04DF">
        <w:t xml:space="preserve"> (afhængig af hvor stor klassen er)</w:t>
      </w:r>
      <w:r>
        <w:t xml:space="preserve">. I disse moduler fylder fremlæggelserne </w:t>
      </w:r>
      <w:r w:rsidR="00636AAF">
        <w:t xml:space="preserve">cirka </w:t>
      </w:r>
      <w:r>
        <w:t>et halvt modul</w:t>
      </w:r>
      <w:r w:rsidR="00500D99">
        <w:t xml:space="preserve">. </w:t>
      </w:r>
      <w:r>
        <w:t xml:space="preserve">Det bliver helt enkelt for tungt at have fremlæggelser i et helt modul (a 100 min). </w:t>
      </w:r>
      <w:r w:rsidR="00313D73">
        <w:t xml:space="preserve">Resten af modulet kan så bruges til opgaveregning, træning af begreber </w:t>
      </w:r>
      <w:proofErr w:type="spellStart"/>
      <w:r w:rsidR="00313D73">
        <w:t>etc</w:t>
      </w:r>
      <w:proofErr w:type="spellEnd"/>
      <w:r w:rsidR="00313D73">
        <w:t xml:space="preserve"> (evt. arbejde på præsentationerne i det første halve modul).</w:t>
      </w:r>
      <w:r w:rsidR="00313D73">
        <w:t xml:space="preserve"> </w:t>
      </w:r>
      <w:r>
        <w:t>Fremlæggelserne tager normal noget ekstra tid ud over de 10 min., dels til skift og opsætning af computer samt efterfølgende</w:t>
      </w:r>
      <w:r w:rsidR="00C90D23">
        <w:t xml:space="preserve"> spørgsmål</w:t>
      </w:r>
      <w:r>
        <w:t>.</w:t>
      </w:r>
      <w:r w:rsidR="00313D73" w:rsidRPr="00313D73">
        <w:t xml:space="preserve"> </w:t>
      </w:r>
      <w:r w:rsidR="00313D73">
        <w:t>Derfor kan man typisk nå 3 fremlæggelser på 45 min</w:t>
      </w:r>
      <w:r w:rsidR="00313D73">
        <w:t>.</w:t>
      </w:r>
      <w:r>
        <w:t xml:space="preserve"> </w:t>
      </w:r>
      <w:r w:rsidR="00313D73">
        <w:t xml:space="preserve">Det er en god ide at </w:t>
      </w:r>
      <w:r>
        <w:t xml:space="preserve">stille spørgsmål til </w:t>
      </w:r>
      <w:r w:rsidR="00313D73">
        <w:t>tilhørende efter fremlæggelsen, for at sikre sig at de har forstået det vigtigste og at de hører efter. M</w:t>
      </w:r>
      <w:r w:rsidR="00313D73">
        <w:t xml:space="preserve">an </w:t>
      </w:r>
      <w:r w:rsidR="00313D73">
        <w:t xml:space="preserve">kan </w:t>
      </w:r>
      <w:r w:rsidR="00313D73">
        <w:t xml:space="preserve">få </w:t>
      </w:r>
      <w:r w:rsidR="00313D73">
        <w:t>gruppen</w:t>
      </w:r>
      <w:r w:rsidR="00313D73">
        <w:t xml:space="preserve"> til </w:t>
      </w:r>
      <w:r w:rsidR="00313D73">
        <w:t xml:space="preserve">selv </w:t>
      </w:r>
      <w:r w:rsidR="00313D73">
        <w:t>at lave spørgsmål</w:t>
      </w:r>
      <w:r w:rsidR="00313D73">
        <w:t>ene</w:t>
      </w:r>
      <w:r w:rsidR="00313D73">
        <w:t xml:space="preserve"> til deres holdkammerater, </w:t>
      </w:r>
      <w:r w:rsidR="00313D73">
        <w:t xml:space="preserve">eller man kan lave nogle spørgsmål som lærer. </w:t>
      </w:r>
      <w:r w:rsidR="00313D73">
        <w:t xml:space="preserve"> </w:t>
      </w:r>
      <w:r w:rsidR="00313D73">
        <w:t>Det kan f.eks. være</w:t>
      </w:r>
      <w:r>
        <w:t xml:space="preserve">, </w:t>
      </w:r>
      <w:r w:rsidR="00313D73">
        <w:t>”</w:t>
      </w:r>
      <w:r>
        <w:t xml:space="preserve">hvilke </w:t>
      </w:r>
      <w:proofErr w:type="gramStart"/>
      <w:r w:rsidR="00C90D23">
        <w:t>type</w:t>
      </w:r>
      <w:proofErr w:type="gramEnd"/>
      <w:r w:rsidR="00C90D23">
        <w:t xml:space="preserve"> </w:t>
      </w:r>
      <w:r w:rsidR="00500D99">
        <w:t xml:space="preserve">af </w:t>
      </w:r>
      <w:r w:rsidR="00C90D23">
        <w:t>henfald</w:t>
      </w:r>
      <w:r>
        <w:t xml:space="preserve"> er det</w:t>
      </w:r>
      <w:r w:rsidR="00313D73">
        <w:t>te”</w:t>
      </w:r>
      <w:r>
        <w:t>, spørge indtil bevarelseslovene etc</w:t>
      </w:r>
      <w:r w:rsidR="006A1658">
        <w:t>.</w:t>
      </w:r>
      <w:r w:rsidR="00313D73">
        <w:t xml:space="preserve"> </w:t>
      </w:r>
    </w:p>
    <w:p w14:paraId="047E0B16" w14:textId="2365D234" w:rsidR="005C04DF" w:rsidRDefault="005C04DF" w:rsidP="0007526B"/>
    <w:p w14:paraId="3160C3D0" w14:textId="77777777" w:rsidR="00DD6F13" w:rsidRPr="00DD6F13" w:rsidRDefault="00DD6F13" w:rsidP="00DD6F13">
      <w:pPr>
        <w:rPr>
          <w:b/>
          <w:bCs/>
        </w:rPr>
      </w:pPr>
      <w:r w:rsidRPr="00DD6F13">
        <w:rPr>
          <w:b/>
          <w:bCs/>
        </w:rPr>
        <w:t>Mulighed for at inddrage eleverne i feedback til præsentationen</w:t>
      </w:r>
    </w:p>
    <w:p w14:paraId="71A7E59C" w14:textId="77777777" w:rsidR="00DD6F13" w:rsidRDefault="00DD6F13" w:rsidP="0007526B">
      <w:pPr>
        <w:rPr>
          <w:b/>
          <w:bCs/>
        </w:rPr>
      </w:pPr>
    </w:p>
    <w:p w14:paraId="33697CDE" w14:textId="10906E51" w:rsidR="00DD6F13" w:rsidRPr="00AB5979" w:rsidRDefault="00AB5979" w:rsidP="0007526B">
      <w:r>
        <w:t xml:space="preserve">Der kan laves en ordning med at en anden gruppe, end den der fremlægger, skal give feedback til gruppen. Det kan være en måde yderligere at aktivere tilhørende på. Jeg har vedhæftet et dokument til dette materiale ”GruppePraesentationFeedback.docx”, som evt. kan anvendes. Ideen er at feedbackgruppen skal svare på nogle konkrete spørgsmål. </w:t>
      </w:r>
    </w:p>
    <w:p w14:paraId="6502A42A" w14:textId="77777777" w:rsidR="00DD6F13" w:rsidRDefault="00DD6F13" w:rsidP="0007526B">
      <w:pPr>
        <w:rPr>
          <w:b/>
          <w:bCs/>
        </w:rPr>
      </w:pPr>
    </w:p>
    <w:p w14:paraId="2136D015" w14:textId="512073AD" w:rsidR="00DB501A" w:rsidRPr="00DB501A" w:rsidRDefault="00DB501A" w:rsidP="0007526B">
      <w:pPr>
        <w:rPr>
          <w:b/>
          <w:bCs/>
        </w:rPr>
      </w:pPr>
      <w:r w:rsidRPr="00DB501A">
        <w:rPr>
          <w:b/>
          <w:bCs/>
        </w:rPr>
        <w:t>Andre muligheder</w:t>
      </w:r>
    </w:p>
    <w:p w14:paraId="060B75ED" w14:textId="013B5C1D" w:rsidR="005C04DF" w:rsidRDefault="005C04DF" w:rsidP="0007526B">
      <w:r>
        <w:t>Man kan frit ændre på oplægget</w:t>
      </w:r>
      <w:r w:rsidR="00DD6F13">
        <w:t xml:space="preserve">. </w:t>
      </w:r>
      <w:r>
        <w:t xml:space="preserve"> </w:t>
      </w:r>
      <w:r w:rsidR="00DD6F13">
        <w:t>F</w:t>
      </w:r>
      <w:r w:rsidR="000F4DB8">
        <w:t>.eks.</w:t>
      </w:r>
      <w:r>
        <w:t xml:space="preserve"> </w:t>
      </w:r>
      <w:r w:rsidR="00DD6F13">
        <w:t xml:space="preserve">ved </w:t>
      </w:r>
      <w:r>
        <w:t xml:space="preserve">kun </w:t>
      </w:r>
      <w:r w:rsidR="00DD6F13">
        <w:t xml:space="preserve">at </w:t>
      </w:r>
      <w:r>
        <w:t xml:space="preserve">bruge halv så mange temaer </w:t>
      </w:r>
      <w:r w:rsidR="00500D99">
        <w:t>eller lave</w:t>
      </w:r>
      <w:r>
        <w:t xml:space="preserve"> halve klasser som præsenterer for hinanden, eller andre konstellationer</w:t>
      </w:r>
      <w:r w:rsidR="000F4DB8">
        <w:t>.</w:t>
      </w:r>
      <w:r w:rsidR="00AD365B">
        <w:t xml:space="preserve"> </w:t>
      </w:r>
      <w:r w:rsidR="00845E86">
        <w:t xml:space="preserve">De konkrete beregningsopgaver ligner hinanden en hel del for tema 4,5,6 og 7 og tilsvarende er der lighederne for temaerne 1,2,3 og 8. </w:t>
      </w:r>
      <w:r w:rsidR="00DD6F13">
        <w:t>Naturligvis arbejdsspørgsmålene</w:t>
      </w:r>
      <w:r w:rsidR="00DD6F13">
        <w:t xml:space="preserve"> </w:t>
      </w:r>
      <w:r w:rsidR="00AB5979">
        <w:t>og stikordene</w:t>
      </w:r>
      <w:r w:rsidR="00DD6F13">
        <w:t xml:space="preserve"> </w:t>
      </w:r>
      <w:r w:rsidR="00DD6F13">
        <w:t>ændres</w:t>
      </w:r>
      <w:r w:rsidR="00DD6F13">
        <w:t>.</w:t>
      </w:r>
    </w:p>
    <w:p w14:paraId="14259376" w14:textId="77777777" w:rsidR="005C04DF" w:rsidRDefault="005C04DF" w:rsidP="0007526B"/>
    <w:p w14:paraId="1C4AF755" w14:textId="60401DE9" w:rsidR="005C04DF" w:rsidRDefault="00AD365B" w:rsidP="0007526B">
      <w:r>
        <w:t>Mine erfaringer er at,</w:t>
      </w:r>
      <w:r w:rsidR="005C04DF">
        <w:t xml:space="preserve"> speciel for svage </w:t>
      </w:r>
      <w:r>
        <w:t>elever</w:t>
      </w:r>
      <w:r w:rsidR="005C04DF">
        <w:t xml:space="preserve"> får man</w:t>
      </w:r>
      <w:r w:rsidR="000F4DB8">
        <w:t xml:space="preserve"> </w:t>
      </w:r>
      <w:r w:rsidR="005C04DF">
        <w:t>meget mere fysik ud af at</w:t>
      </w:r>
      <w:r>
        <w:t>,</w:t>
      </w:r>
      <w:r w:rsidR="005C04DF">
        <w:t xml:space="preserve"> give dem konkrete beregningsopgaver</w:t>
      </w:r>
      <w:r w:rsidR="000F4DB8">
        <w:t xml:space="preserve"> og </w:t>
      </w:r>
      <w:proofErr w:type="spellStart"/>
      <w:r w:rsidR="000F4DB8">
        <w:t>stilladserede</w:t>
      </w:r>
      <w:proofErr w:type="spellEnd"/>
      <w:r w:rsidR="000F4DB8">
        <w:t xml:space="preserve"> arbejdsspørgsmål</w:t>
      </w:r>
      <w:r w:rsidR="005C04DF">
        <w:t xml:space="preserve">. Formuleringen ”lav relevante beregninger” er for svære at honorere for en del elever. De ender derfor med at snakke mere politik, samfundsforhold, historie, etc. Det er synd hvis fysikken står helt i baggrunden. </w:t>
      </w:r>
      <w:r w:rsidR="001F39C5">
        <w:t>H</w:t>
      </w:r>
      <w:r w:rsidR="005C04DF">
        <w:t>ar man en stærk klasse, kan man evt. sætte dem mere frit</w:t>
      </w:r>
      <w:r>
        <w:t>, og udelade noget af stilladseringen.</w:t>
      </w:r>
    </w:p>
    <w:p w14:paraId="68E3C1DC" w14:textId="77777777" w:rsidR="00AB5979" w:rsidRDefault="00AB5979" w:rsidP="0007526B"/>
    <w:p w14:paraId="2098B9F5" w14:textId="18C4A60A" w:rsidR="00DB501A" w:rsidRPr="00DB501A" w:rsidRDefault="00DB501A" w:rsidP="0007526B">
      <w:pPr>
        <w:rPr>
          <w:b/>
          <w:bCs/>
        </w:rPr>
      </w:pPr>
      <w:r w:rsidRPr="00DB501A">
        <w:rPr>
          <w:b/>
          <w:bCs/>
        </w:rPr>
        <w:t>Litteratur</w:t>
      </w:r>
    </w:p>
    <w:p w14:paraId="381EA4D4" w14:textId="767ED0BC" w:rsidR="00C919ED" w:rsidRDefault="00C919ED" w:rsidP="00C919ED">
      <w:r>
        <w:t xml:space="preserve">Jeg har givet litteraturhenvisninger til de bøger jeg selv har. Det vil nok være muligt at finde lignende afsnit i stort set alle lærebøger. Derudover har jeg anvist en del links til internetsider. Bøgerne fra LMFK-forlaget kan købes i en samlet online pakke hos </w:t>
      </w:r>
      <w:proofErr w:type="spellStart"/>
      <w:r>
        <w:t>praxis</w:t>
      </w:r>
      <w:proofErr w:type="spellEnd"/>
      <w:r>
        <w:t xml:space="preserve">-forlaget. </w:t>
      </w:r>
    </w:p>
    <w:p w14:paraId="450A52FE" w14:textId="77777777" w:rsidR="00C919ED" w:rsidRDefault="00C919ED" w:rsidP="0007526B"/>
    <w:p w14:paraId="12B1CE77" w14:textId="653A2CD5" w:rsidR="00DB501A" w:rsidRPr="00DB501A" w:rsidRDefault="00DB501A" w:rsidP="0007526B">
      <w:pPr>
        <w:rPr>
          <w:b/>
          <w:bCs/>
        </w:rPr>
      </w:pPr>
      <w:r w:rsidRPr="00DB501A">
        <w:rPr>
          <w:b/>
          <w:bCs/>
        </w:rPr>
        <w:t xml:space="preserve">Hvordan kan </w:t>
      </w:r>
      <w:r>
        <w:rPr>
          <w:b/>
          <w:bCs/>
        </w:rPr>
        <w:t>forløbet</w:t>
      </w:r>
      <w:r w:rsidRPr="00DB501A">
        <w:rPr>
          <w:b/>
          <w:bCs/>
        </w:rPr>
        <w:t xml:space="preserve"> inddrages til eksamen?</w:t>
      </w:r>
    </w:p>
    <w:p w14:paraId="32BA1206" w14:textId="0707921B" w:rsidR="005C04DF" w:rsidRDefault="00AD365B" w:rsidP="0007526B">
      <w:r>
        <w:t>Til eksamen</w:t>
      </w:r>
      <w:r w:rsidR="005C04DF">
        <w:t xml:space="preserve"> </w:t>
      </w:r>
      <w:r>
        <w:t xml:space="preserve">kan forløbet inddrages </w:t>
      </w:r>
      <w:r w:rsidR="000F4DB8">
        <w:t xml:space="preserve">bl.a. </w:t>
      </w:r>
      <w:r>
        <w:t>ved at</w:t>
      </w:r>
      <w:r w:rsidR="005C04DF">
        <w:t xml:space="preserve"> bruge bilag med billeder fra disse perspektiverende emner. Jeg bruger 2-3 </w:t>
      </w:r>
      <w:r>
        <w:t>forskellige billeder på et bilag</w:t>
      </w:r>
      <w:r w:rsidR="005C04DF">
        <w:t xml:space="preserve">, så alle </w:t>
      </w:r>
      <w:r>
        <w:t>burde have en</w:t>
      </w:r>
      <w:r w:rsidR="005C04DF">
        <w:t xml:space="preserve"> mulighed for at snakke noget fysik ud fra billederne. </w:t>
      </w:r>
      <w:r w:rsidR="00DB501A">
        <w:t xml:space="preserve">Derudover, kan man skrive temaerne som stikord til nogle eksamensspørgsmål. </w:t>
      </w:r>
    </w:p>
    <w:p w14:paraId="70A92EB4" w14:textId="77777777" w:rsidR="006A1658" w:rsidRDefault="006A1658" w:rsidP="0007526B"/>
    <w:p w14:paraId="39147491" w14:textId="77777777" w:rsidR="005C04DF" w:rsidRDefault="005C04DF" w:rsidP="0007526B"/>
    <w:sectPr w:rsidR="005C04DF">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58F58" w14:textId="77777777" w:rsidR="004677A8" w:rsidRDefault="004677A8" w:rsidP="00F906E5">
      <w:r>
        <w:separator/>
      </w:r>
    </w:p>
  </w:endnote>
  <w:endnote w:type="continuationSeparator" w:id="0">
    <w:p w14:paraId="368B47CD" w14:textId="77777777" w:rsidR="004677A8" w:rsidRDefault="004677A8" w:rsidP="00F9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2321" w14:textId="77777777" w:rsidR="00F906E5" w:rsidRDefault="00F906E5" w:rsidP="00F906E5">
    <w:pPr>
      <w:pStyle w:val="Sidefod"/>
    </w:pPr>
    <w:r w:rsidRPr="007C2A2E">
      <w:t xml:space="preserve">Dette materiale er delt under CC-commons: </w:t>
    </w:r>
    <w:hyperlink r:id="rId1" w:history="1">
      <w:r w:rsidRPr="007C2A2E">
        <w:rPr>
          <w:rStyle w:val="Hyperlink"/>
        </w:rPr>
        <w:t xml:space="preserve">CC BY-NC-SA </w:t>
      </w:r>
      <w:r w:rsidRPr="007C2A2E">
        <w:rPr>
          <w:rStyle w:val="Hyperlink"/>
        </w:rPr>
        <w:t>4</w:t>
      </w:r>
      <w:r w:rsidRPr="007C2A2E">
        <w:rPr>
          <w:rStyle w:val="Hyperlink"/>
        </w:rPr>
        <w:t>.0</w:t>
      </w:r>
    </w:hyperlink>
  </w:p>
  <w:p w14:paraId="66AEF98A" w14:textId="77777777" w:rsidR="00F906E5" w:rsidRDefault="00F906E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23283" w14:textId="77777777" w:rsidR="004677A8" w:rsidRDefault="004677A8" w:rsidP="00F906E5">
      <w:r>
        <w:separator/>
      </w:r>
    </w:p>
  </w:footnote>
  <w:footnote w:type="continuationSeparator" w:id="0">
    <w:p w14:paraId="6B17F933" w14:textId="77777777" w:rsidR="004677A8" w:rsidRDefault="004677A8" w:rsidP="00F906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D83E30"/>
    <w:multiLevelType w:val="hybridMultilevel"/>
    <w:tmpl w:val="67E2B998"/>
    <w:lvl w:ilvl="0" w:tplc="155A88A4">
      <w:start w:val="2"/>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5A5F3A3D"/>
    <w:multiLevelType w:val="hybridMultilevel"/>
    <w:tmpl w:val="21426308"/>
    <w:lvl w:ilvl="0" w:tplc="F0D02306">
      <w:start w:val="4"/>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62307698">
    <w:abstractNumId w:val="0"/>
  </w:num>
  <w:num w:numId="2" w16cid:durableId="730423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3"/>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26B"/>
    <w:rsid w:val="0007526B"/>
    <w:rsid w:val="00077F29"/>
    <w:rsid w:val="00086321"/>
    <w:rsid w:val="000F4DB8"/>
    <w:rsid w:val="001F09C2"/>
    <w:rsid w:val="001F39C5"/>
    <w:rsid w:val="002431FC"/>
    <w:rsid w:val="002A7453"/>
    <w:rsid w:val="002E541D"/>
    <w:rsid w:val="00313D73"/>
    <w:rsid w:val="004677A8"/>
    <w:rsid w:val="00500D99"/>
    <w:rsid w:val="005C04DF"/>
    <w:rsid w:val="005F142D"/>
    <w:rsid w:val="00607EF8"/>
    <w:rsid w:val="00636AAF"/>
    <w:rsid w:val="006A1658"/>
    <w:rsid w:val="00751260"/>
    <w:rsid w:val="00782003"/>
    <w:rsid w:val="00845E86"/>
    <w:rsid w:val="00985AD7"/>
    <w:rsid w:val="00AB5979"/>
    <w:rsid w:val="00AD365B"/>
    <w:rsid w:val="00B02859"/>
    <w:rsid w:val="00C90D23"/>
    <w:rsid w:val="00C919ED"/>
    <w:rsid w:val="00CB0675"/>
    <w:rsid w:val="00D8322C"/>
    <w:rsid w:val="00DB501A"/>
    <w:rsid w:val="00DD6F13"/>
    <w:rsid w:val="00DE20FD"/>
    <w:rsid w:val="00E77BC0"/>
    <w:rsid w:val="00F906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233CCFD2"/>
  <w15:chartTrackingRefBased/>
  <w15:docId w15:val="{88B16673-7A8A-9D4E-9CC4-203498B5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0752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0752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07526B"/>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07526B"/>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07526B"/>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07526B"/>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07526B"/>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07526B"/>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07526B"/>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526B"/>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07526B"/>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07526B"/>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07526B"/>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07526B"/>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07526B"/>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07526B"/>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07526B"/>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07526B"/>
    <w:rPr>
      <w:rFonts w:eastAsiaTheme="majorEastAsia" w:cstheme="majorBidi"/>
      <w:color w:val="272727" w:themeColor="text1" w:themeTint="D8"/>
    </w:rPr>
  </w:style>
  <w:style w:type="paragraph" w:styleId="Titel">
    <w:name w:val="Title"/>
    <w:basedOn w:val="Normal"/>
    <w:next w:val="Normal"/>
    <w:link w:val="TitelTegn"/>
    <w:uiPriority w:val="10"/>
    <w:qFormat/>
    <w:rsid w:val="0007526B"/>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7526B"/>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07526B"/>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07526B"/>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07526B"/>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07526B"/>
    <w:rPr>
      <w:i/>
      <w:iCs/>
      <w:color w:val="404040" w:themeColor="text1" w:themeTint="BF"/>
    </w:rPr>
  </w:style>
  <w:style w:type="paragraph" w:styleId="Listeafsnit">
    <w:name w:val="List Paragraph"/>
    <w:basedOn w:val="Normal"/>
    <w:uiPriority w:val="34"/>
    <w:qFormat/>
    <w:rsid w:val="0007526B"/>
    <w:pPr>
      <w:ind w:left="720"/>
      <w:contextualSpacing/>
    </w:pPr>
  </w:style>
  <w:style w:type="character" w:styleId="Kraftigfremhvning">
    <w:name w:val="Intense Emphasis"/>
    <w:basedOn w:val="Standardskrifttypeiafsnit"/>
    <w:uiPriority w:val="21"/>
    <w:qFormat/>
    <w:rsid w:val="0007526B"/>
    <w:rPr>
      <w:i/>
      <w:iCs/>
      <w:color w:val="0F4761" w:themeColor="accent1" w:themeShade="BF"/>
    </w:rPr>
  </w:style>
  <w:style w:type="paragraph" w:styleId="Strktcitat">
    <w:name w:val="Intense Quote"/>
    <w:basedOn w:val="Normal"/>
    <w:next w:val="Normal"/>
    <w:link w:val="StrktcitatTegn"/>
    <w:uiPriority w:val="30"/>
    <w:qFormat/>
    <w:rsid w:val="000752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07526B"/>
    <w:rPr>
      <w:i/>
      <w:iCs/>
      <w:color w:val="0F4761" w:themeColor="accent1" w:themeShade="BF"/>
    </w:rPr>
  </w:style>
  <w:style w:type="character" w:styleId="Kraftighenvisning">
    <w:name w:val="Intense Reference"/>
    <w:basedOn w:val="Standardskrifttypeiafsnit"/>
    <w:uiPriority w:val="32"/>
    <w:qFormat/>
    <w:rsid w:val="0007526B"/>
    <w:rPr>
      <w:b/>
      <w:bCs/>
      <w:smallCaps/>
      <w:color w:val="0F4761" w:themeColor="accent1" w:themeShade="BF"/>
      <w:spacing w:val="5"/>
    </w:rPr>
  </w:style>
  <w:style w:type="table" w:styleId="Tabel-Gitter">
    <w:name w:val="Table Grid"/>
    <w:basedOn w:val="Tabel-Normal"/>
    <w:uiPriority w:val="39"/>
    <w:rsid w:val="00E77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F906E5"/>
    <w:pPr>
      <w:tabs>
        <w:tab w:val="center" w:pos="4819"/>
        <w:tab w:val="right" w:pos="9638"/>
      </w:tabs>
    </w:pPr>
  </w:style>
  <w:style w:type="character" w:customStyle="1" w:styleId="SidehovedTegn">
    <w:name w:val="Sidehoved Tegn"/>
    <w:basedOn w:val="Standardskrifttypeiafsnit"/>
    <w:link w:val="Sidehoved"/>
    <w:uiPriority w:val="99"/>
    <w:rsid w:val="00F906E5"/>
  </w:style>
  <w:style w:type="paragraph" w:styleId="Sidefod">
    <w:name w:val="footer"/>
    <w:basedOn w:val="Normal"/>
    <w:link w:val="SidefodTegn"/>
    <w:uiPriority w:val="99"/>
    <w:unhideWhenUsed/>
    <w:rsid w:val="00F906E5"/>
    <w:pPr>
      <w:tabs>
        <w:tab w:val="center" w:pos="4819"/>
        <w:tab w:val="right" w:pos="9638"/>
      </w:tabs>
    </w:pPr>
  </w:style>
  <w:style w:type="character" w:customStyle="1" w:styleId="SidefodTegn">
    <w:name w:val="Sidefod Tegn"/>
    <w:basedOn w:val="Standardskrifttypeiafsnit"/>
    <w:link w:val="Sidefod"/>
    <w:uiPriority w:val="99"/>
    <w:rsid w:val="00F906E5"/>
  </w:style>
  <w:style w:type="character" w:styleId="Hyperlink">
    <w:name w:val="Hyperlink"/>
    <w:basedOn w:val="Standardskrifttypeiafsnit"/>
    <w:uiPriority w:val="99"/>
    <w:unhideWhenUsed/>
    <w:rsid w:val="00F906E5"/>
    <w:rPr>
      <w:color w:val="467886" w:themeColor="hyperlink"/>
      <w:u w:val="single"/>
    </w:rPr>
  </w:style>
  <w:style w:type="character" w:styleId="BesgtLink">
    <w:name w:val="FollowedHyperlink"/>
    <w:basedOn w:val="Standardskrifttypeiafsnit"/>
    <w:uiPriority w:val="99"/>
    <w:semiHidden/>
    <w:unhideWhenUsed/>
    <w:rsid w:val="00F906E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deed.en"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741</Words>
  <Characters>4522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Solveig Skadhauge</dc:creator>
  <cp:keywords/>
  <dc:description/>
  <cp:lastModifiedBy>Solveig Skadhauge</cp:lastModifiedBy>
  <cp:revision>8</cp:revision>
  <dcterms:created xsi:type="dcterms:W3CDTF">2025-01-03T23:28:00Z</dcterms:created>
  <dcterms:modified xsi:type="dcterms:W3CDTF">2025-02-11T22:46:00Z</dcterms:modified>
</cp:coreProperties>
</file>