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diagrams/data4.xml" ContentType="application/vnd.openxmlformats-officedocument.drawingml.diagramData+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1D13C7" w:rsidRDefault="008E7448">
      <w:pPr>
        <w:rPr>
          <w:rFonts w:asciiTheme="majorHAnsi" w:hAnsiTheme="majorHAnsi"/>
          <w:b/>
          <w:sz w:val="44"/>
          <w:szCs w:val="44"/>
        </w:rPr>
        <w:sectPr w:rsidR="001D13C7" w:rsidSect="001D13C7">
          <w:headerReference w:type="default" r:id="rId8"/>
          <w:type w:val="continuous"/>
          <w:pgSz w:w="11906" w:h="16838"/>
          <w:pgMar w:top="1701" w:right="1134" w:bottom="1701" w:left="1134" w:header="708" w:footer="708" w:gutter="0"/>
          <w:cols w:space="708"/>
          <w:docGrid w:linePitch="360"/>
        </w:sectPr>
      </w:pPr>
      <w:r w:rsidRPr="005261BA">
        <w:rPr>
          <w:i/>
          <w:noProof/>
          <w:lang w:eastAsia="da-DK"/>
        </w:rPr>
        <mc:AlternateContent>
          <mc:Choice Requires="wps">
            <w:drawing>
              <wp:anchor distT="45720" distB="45720" distL="114300" distR="114300" simplePos="0" relativeHeight="251702272" behindDoc="0" locked="0" layoutInCell="1" allowOverlap="1" wp14:anchorId="239A5A83" wp14:editId="738F0796">
                <wp:simplePos x="0" y="0"/>
                <wp:positionH relativeFrom="column">
                  <wp:posOffset>194310</wp:posOffset>
                </wp:positionH>
                <wp:positionV relativeFrom="paragraph">
                  <wp:posOffset>687705</wp:posOffset>
                </wp:positionV>
                <wp:extent cx="2360930" cy="1371600"/>
                <wp:effectExtent l="0" t="0" r="28575" b="19050"/>
                <wp:wrapSquare wrapText="bothSides"/>
                <wp:docPr id="7" name="Tekstfelt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371600"/>
                        </a:xfrm>
                        <a:prstGeom prst="rect">
                          <a:avLst/>
                        </a:prstGeom>
                        <a:solidFill>
                          <a:srgbClr val="FFFF00"/>
                        </a:solidFill>
                        <a:ln w="9525">
                          <a:solidFill>
                            <a:srgbClr val="000000"/>
                          </a:solidFill>
                          <a:miter lim="800000"/>
                          <a:headEnd/>
                          <a:tailEnd/>
                        </a:ln>
                      </wps:spPr>
                      <wps:txbx>
                        <w:txbxContent>
                          <w:p w:rsidR="000470DA" w:rsidRDefault="000470DA">
                            <w:r>
                              <w:t>Billede af fabrik med rygende skorsten</w:t>
                            </w:r>
                            <w:r w:rsidR="008E7448">
                              <w:t xml:space="preserve"> (</w:t>
                            </w:r>
                            <w:r w:rsidR="008E7448" w:rsidRPr="008E7448">
                              <w:rPr>
                                <w:b/>
                              </w:rPr>
                              <w:t>læs sidste afsnit i dokumentet ’Til læreren om undervisningsmaterialet …’, hvis du vil vide mere om billederne, som forfatteren har brugt – og spare tid ved brug af materialet</w:t>
                            </w:r>
                            <w:r w:rsidR="008E7448">
                              <w:t>).</w:t>
                            </w:r>
                            <w:bookmarkStart w:id="0" w:name="_GoBack"/>
                            <w:bookmarkEnd w:id="0"/>
                          </w:p>
                          <w:p w:rsidR="000470DA" w:rsidRDefault="000470DA"/>
                          <w:p w:rsidR="000470DA" w:rsidRDefault="000470DA"/>
                          <w:p w:rsidR="000470DA" w:rsidRDefault="000470DA"/>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type w14:anchorId="239A5A83" id="_x0000_t202" coordsize="21600,21600" o:spt="202" path="m,l,21600r21600,l21600,xe">
                <v:stroke joinstyle="miter"/>
                <v:path gradientshapeok="t" o:connecttype="rect"/>
              </v:shapetype>
              <v:shape id="_x0000_s1026" type="#_x0000_t202" style="position:absolute;margin-left:15.3pt;margin-top:54.15pt;width:185.9pt;height:108pt;z-index:251702272;visibility:visible;mso-wrap-style:square;mso-width-percent:400;mso-height-percent:0;mso-wrap-distance-left:9pt;mso-wrap-distance-top:3.6pt;mso-wrap-distance-right:9pt;mso-wrap-distance-bottom:3.6pt;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" fillcolor="yellow">
                <v:textbox>
                  <w:txbxContent>
                    <w:p w:rsidR="000470DA" w:rsidRDefault="000470DA">
                      <w:r>
                        <w:t>Billede af fabrik med rygende skorsten</w:t>
                      </w:r>
                      <w:r w:rsidR="008E7448">
                        <w:t xml:space="preserve"> (</w:t>
                      </w:r>
                      <w:r w:rsidR="008E7448" w:rsidRPr="008E7448">
                        <w:rPr>
                          <w:b/>
                        </w:rPr>
                        <w:t>læs sidste afsnit i dokumentet ’Til læreren om undervisningsmaterialet …’, hvis du vil vide mere om billederne, som forfatteren har brugt – og spare tid ved brug af materialet</w:t>
                      </w:r>
                      <w:r w:rsidR="008E7448">
                        <w:t>).</w:t>
                      </w:r>
                      <w:bookmarkStart w:id="1" w:name="_GoBack"/>
                      <w:bookmarkEnd w:id="1"/>
                    </w:p>
                    <w:p w:rsidR="000470DA" w:rsidRDefault="000470DA"/>
                    <w:p w:rsidR="000470DA" w:rsidRDefault="000470DA"/>
                    <w:p w:rsidR="000470DA" w:rsidRDefault="000470DA"/>
                  </w:txbxContent>
                </v:textbox>
                <w10:wrap type="square"/>
              </v:shape>
            </w:pict>
          </mc:Fallback>
        </mc:AlternateContent>
      </w:r>
      <w:r w:rsidR="008466C6" w:rsidRPr="00CE7CF5">
        <w:rPr>
          <w:rFonts w:asciiTheme="majorHAnsi" w:hAnsiTheme="majorHAnsi"/>
          <w:b/>
          <w:sz w:val="44"/>
          <w:szCs w:val="44"/>
        </w:rPr>
        <w:t>Modellering af klimaforhold på Jorden</w:t>
      </w:r>
    </w:p>
    <w:p w:rsidR="00F430B3" w:rsidRDefault="00F430B3" w:rsidP="00682955">
      <w:pPr>
        <w:jc w:val="both"/>
        <w:rPr>
          <w:i/>
        </w:rPr>
      </w:pPr>
    </w:p>
    <w:p w:rsidR="008E1466" w:rsidRPr="00AF2670" w:rsidRDefault="008E1466" w:rsidP="00682955">
      <w:pPr>
        <w:jc w:val="both"/>
        <w:rPr>
          <w:rFonts w:asciiTheme="majorHAnsi" w:hAnsiTheme="majorHAnsi"/>
          <w:i/>
        </w:rPr>
      </w:pPr>
      <w:r w:rsidRPr="00AF2670">
        <w:rPr>
          <w:rFonts w:asciiTheme="majorHAnsi" w:hAnsiTheme="majorHAnsi"/>
          <w:i/>
        </w:rPr>
        <w:t>Er der nogen i din familie eller blandt jeres venner, der har anskaffet en elbil</w:t>
      </w:r>
      <w:r w:rsidR="00CE7CF5">
        <w:rPr>
          <w:rFonts w:asciiTheme="majorHAnsi" w:hAnsiTheme="majorHAnsi"/>
          <w:i/>
        </w:rPr>
        <w:t xml:space="preserve"> eller solceller</w:t>
      </w:r>
      <w:r w:rsidRPr="00AF2670">
        <w:rPr>
          <w:rFonts w:asciiTheme="majorHAnsi" w:hAnsiTheme="majorHAnsi"/>
          <w:i/>
        </w:rPr>
        <w:t>? Kender du nogen, der spiser mindre oksekød end tidligere, eller måske nogen, der er blevet vegetar eller veganer?</w:t>
      </w:r>
      <w:r w:rsidR="00AF2670" w:rsidRPr="00AF2670">
        <w:rPr>
          <w:rFonts w:asciiTheme="majorHAnsi" w:hAnsiTheme="majorHAnsi"/>
          <w:i/>
        </w:rPr>
        <w:t xml:space="preserve"> Overvejer du og din familie mere end tidligere, om I som transportmiddel skal vælge cykel, bil, tog eller fly?</w:t>
      </w:r>
    </w:p>
    <w:p w:rsidR="00487688" w:rsidRDefault="008E1466" w:rsidP="0014198E">
      <w:pPr>
        <w:spacing w:after="0"/>
        <w:jc w:val="both"/>
        <w:rPr>
          <w:rFonts w:asciiTheme="majorHAnsi" w:hAnsiTheme="majorHAnsi"/>
        </w:rPr>
      </w:pPr>
      <w:r>
        <w:rPr>
          <w:rFonts w:asciiTheme="majorHAnsi" w:hAnsiTheme="majorHAnsi"/>
        </w:rPr>
        <w:t>Hvis du kan svare ja</w:t>
      </w:r>
      <w:r w:rsidR="0014198E">
        <w:rPr>
          <w:rFonts w:asciiTheme="majorHAnsi" w:hAnsiTheme="majorHAnsi"/>
        </w:rPr>
        <w:t xml:space="preserve"> til et eller flere af spørgsmålene</w:t>
      </w:r>
      <w:r>
        <w:rPr>
          <w:rFonts w:asciiTheme="majorHAnsi" w:hAnsiTheme="majorHAnsi"/>
        </w:rPr>
        <w:t xml:space="preserve">, er baggrunden måske, at der gennem de sidste mange år har været talt og skrevet meget om </w:t>
      </w:r>
      <w:r w:rsidR="0030700B">
        <w:rPr>
          <w:rFonts w:asciiTheme="majorHAnsi" w:hAnsiTheme="majorHAnsi"/>
        </w:rPr>
        <w:t>klimaforandringer.</w:t>
      </w:r>
      <w:r w:rsidR="00465DA8">
        <w:rPr>
          <w:rFonts w:asciiTheme="majorHAnsi" w:hAnsiTheme="majorHAnsi"/>
        </w:rPr>
        <w:t xml:space="preserve"> Derfor har mange mennesker forsøgt at reducere deres bidrag til udledning</w:t>
      </w:r>
      <w:r w:rsidR="0014198E">
        <w:rPr>
          <w:rFonts w:asciiTheme="majorHAnsi" w:hAnsiTheme="majorHAnsi"/>
        </w:rPr>
        <w:t xml:space="preserve"> af CO</w:t>
      </w:r>
      <w:r w:rsidR="0014198E">
        <w:rPr>
          <w:rFonts w:asciiTheme="majorHAnsi" w:hAnsiTheme="majorHAnsi"/>
          <w:vertAlign w:val="subscript"/>
        </w:rPr>
        <w:t>2</w:t>
      </w:r>
      <w:r w:rsidR="0014198E">
        <w:rPr>
          <w:rFonts w:asciiTheme="majorHAnsi" w:hAnsiTheme="majorHAnsi"/>
        </w:rPr>
        <w:t xml:space="preserve"> og andre drivhusgasser.</w:t>
      </w:r>
      <w:r w:rsidR="00465DA8">
        <w:rPr>
          <w:rFonts w:asciiTheme="majorHAnsi" w:hAnsiTheme="majorHAnsi"/>
        </w:rPr>
        <w:t xml:space="preserve"> </w:t>
      </w:r>
      <w:r w:rsidR="006A672A">
        <w:rPr>
          <w:rFonts w:asciiTheme="majorHAnsi" w:hAnsiTheme="majorHAnsi"/>
        </w:rPr>
        <w:t xml:space="preserve">FN’s klimapanel, IPCC, </w:t>
      </w:r>
      <w:r w:rsidR="00465DA8">
        <w:rPr>
          <w:rFonts w:asciiTheme="majorHAnsi" w:hAnsiTheme="majorHAnsi"/>
        </w:rPr>
        <w:t xml:space="preserve">har nemlig </w:t>
      </w:r>
      <w:r w:rsidR="00AF2670">
        <w:rPr>
          <w:rFonts w:asciiTheme="majorHAnsi" w:hAnsiTheme="majorHAnsi"/>
        </w:rPr>
        <w:t xml:space="preserve">på grundlag af et enormt videnskabeligt arbejde udført af tusindvis af </w:t>
      </w:r>
      <w:r w:rsidR="0014198E">
        <w:rPr>
          <w:rFonts w:asciiTheme="majorHAnsi" w:hAnsiTheme="majorHAnsi"/>
        </w:rPr>
        <w:t>forskere</w:t>
      </w:r>
      <w:r w:rsidR="00E059B9">
        <w:rPr>
          <w:rFonts w:asciiTheme="majorHAnsi" w:hAnsiTheme="majorHAnsi"/>
        </w:rPr>
        <w:t xml:space="preserve"> </w:t>
      </w:r>
      <w:r w:rsidR="005143C7">
        <w:rPr>
          <w:rFonts w:asciiTheme="majorHAnsi" w:hAnsiTheme="majorHAnsi"/>
        </w:rPr>
        <w:t>bl.a.</w:t>
      </w:r>
      <w:r w:rsidR="00E059B9">
        <w:rPr>
          <w:rFonts w:asciiTheme="majorHAnsi" w:hAnsiTheme="majorHAnsi"/>
        </w:rPr>
        <w:t xml:space="preserve"> </w:t>
      </w:r>
      <w:r w:rsidR="00465DA8">
        <w:rPr>
          <w:rFonts w:asciiTheme="majorHAnsi" w:hAnsiTheme="majorHAnsi"/>
        </w:rPr>
        <w:t xml:space="preserve">konkluderet </w:t>
      </w:r>
      <w:r w:rsidR="00E059B9">
        <w:rPr>
          <w:rFonts w:asciiTheme="majorHAnsi" w:hAnsiTheme="majorHAnsi"/>
        </w:rPr>
        <w:t>følgende</w:t>
      </w:r>
      <w:r w:rsidR="00A60FC3">
        <w:rPr>
          <w:rStyle w:val="Fodnotehenvisning"/>
          <w:rFonts w:asciiTheme="majorHAnsi" w:hAnsiTheme="majorHAnsi"/>
        </w:rPr>
        <w:footnoteReference w:id="1"/>
      </w:r>
      <w:r w:rsidR="00487688">
        <w:rPr>
          <w:rFonts w:asciiTheme="majorHAnsi" w:hAnsiTheme="majorHAnsi"/>
        </w:rPr>
        <w:t>:</w:t>
      </w:r>
    </w:p>
    <w:p w:rsidR="0063257E" w:rsidRDefault="002E1CA7" w:rsidP="00487688">
      <w:pPr>
        <w:pStyle w:val="Listeafsnit"/>
        <w:numPr>
          <w:ilvl w:val="0"/>
          <w:numId w:val="10"/>
        </w:numPr>
        <w:spacing w:after="0"/>
        <w:jc w:val="both"/>
        <w:rPr>
          <w:rFonts w:asciiTheme="majorHAnsi" w:hAnsiTheme="majorHAnsi"/>
        </w:rPr>
      </w:pPr>
      <w:r w:rsidRPr="00487688">
        <w:rPr>
          <w:rFonts w:asciiTheme="majorHAnsi" w:hAnsiTheme="majorHAnsi"/>
        </w:rPr>
        <w:t>Siden år 1900 er gennemsnitstemperaturen på Jorden steget med 1,1°C, og det skyldes primært</w:t>
      </w:r>
      <w:r w:rsidR="0063257E" w:rsidRPr="00487688">
        <w:rPr>
          <w:rFonts w:asciiTheme="majorHAnsi" w:hAnsiTheme="majorHAnsi"/>
        </w:rPr>
        <w:t xml:space="preserve"> den forøgede mængde CO</w:t>
      </w:r>
      <w:r w:rsidR="0063257E" w:rsidRPr="00487688">
        <w:rPr>
          <w:rFonts w:asciiTheme="majorHAnsi" w:hAnsiTheme="majorHAnsi"/>
          <w:vertAlign w:val="subscript"/>
        </w:rPr>
        <w:t>2</w:t>
      </w:r>
      <w:r w:rsidR="0063257E" w:rsidRPr="00487688">
        <w:rPr>
          <w:rFonts w:asciiTheme="majorHAnsi" w:hAnsiTheme="majorHAnsi"/>
        </w:rPr>
        <w:t xml:space="preserve"> i Jordens atmosfære pga. menneskers afbrænding af fossile brændstoffer som olie, kul og naturgas.</w:t>
      </w:r>
    </w:p>
    <w:p w:rsidR="00AA5969" w:rsidRDefault="00AA5969" w:rsidP="00AA5969">
      <w:pPr>
        <w:pStyle w:val="Listeafsnit"/>
        <w:numPr>
          <w:ilvl w:val="0"/>
          <w:numId w:val="10"/>
        </w:numPr>
        <w:jc w:val="both"/>
        <w:rPr>
          <w:rFonts w:asciiTheme="majorHAnsi" w:hAnsiTheme="majorHAnsi"/>
        </w:rPr>
      </w:pPr>
      <w:r>
        <w:rPr>
          <w:rFonts w:asciiTheme="majorHAnsi" w:hAnsiTheme="majorHAnsi"/>
        </w:rPr>
        <w:t>Den globale udledning af drivhusgasser skal mindskes markant, hvis temperaturstigningen skal holdes under 2</w:t>
      </w:r>
      <w:r w:rsidRPr="0063257E">
        <w:rPr>
          <w:rFonts w:asciiTheme="majorHAnsi" w:hAnsiTheme="majorHAnsi"/>
        </w:rPr>
        <w:t>°C</w:t>
      </w:r>
      <w:r>
        <w:rPr>
          <w:rFonts w:asciiTheme="majorHAnsi" w:hAnsiTheme="majorHAnsi"/>
        </w:rPr>
        <w:t xml:space="preserve"> eller helst 1,5</w:t>
      </w:r>
      <w:r w:rsidRPr="0063257E">
        <w:rPr>
          <w:rFonts w:asciiTheme="majorHAnsi" w:hAnsiTheme="majorHAnsi"/>
        </w:rPr>
        <w:t>°C</w:t>
      </w:r>
      <w:r>
        <w:rPr>
          <w:rFonts w:asciiTheme="majorHAnsi" w:hAnsiTheme="majorHAnsi"/>
        </w:rPr>
        <w:t>, som er det politiske mål.</w:t>
      </w:r>
    </w:p>
    <w:p w:rsidR="0063257E" w:rsidRDefault="005143C7" w:rsidP="0063257E">
      <w:pPr>
        <w:pStyle w:val="Listeafsnit"/>
        <w:numPr>
          <w:ilvl w:val="0"/>
          <w:numId w:val="10"/>
        </w:numPr>
        <w:jc w:val="both"/>
        <w:rPr>
          <w:rFonts w:asciiTheme="majorHAnsi" w:hAnsiTheme="majorHAnsi"/>
        </w:rPr>
      </w:pPr>
      <w:r>
        <w:rPr>
          <w:rFonts w:asciiTheme="majorHAnsi" w:hAnsiTheme="majorHAnsi"/>
        </w:rPr>
        <w:t>De menneskeskabte klimaforandringer har allerede ført til ekstreme vejr- og kli</w:t>
      </w:r>
      <w:r>
        <w:rPr>
          <w:rFonts w:asciiTheme="majorHAnsi" w:hAnsiTheme="majorHAnsi"/>
        </w:rPr>
        <w:lastRenderedPageBreak/>
        <w:t>maforhold, der har forvoldt tab og skader for natur og mennesker overalt på jordkloden.</w:t>
      </w:r>
    </w:p>
    <w:p w:rsidR="00AA5969" w:rsidRDefault="00AA5969" w:rsidP="0063257E">
      <w:pPr>
        <w:pStyle w:val="Listeafsnit"/>
        <w:numPr>
          <w:ilvl w:val="0"/>
          <w:numId w:val="10"/>
        </w:numPr>
        <w:jc w:val="both"/>
        <w:rPr>
          <w:rFonts w:asciiTheme="majorHAnsi" w:hAnsiTheme="majorHAnsi"/>
        </w:rPr>
      </w:pPr>
      <w:r>
        <w:rPr>
          <w:rFonts w:asciiTheme="majorHAnsi" w:hAnsiTheme="majorHAnsi"/>
        </w:rPr>
        <w:t>Der vil uundgåeligt ske en stigning i havniveauet i århundreder frem pga. den fortsatte opvarmning af dybhavet og afsmeltning af iskapper</w:t>
      </w:r>
      <w:r w:rsidR="00312C95">
        <w:rPr>
          <w:rFonts w:asciiTheme="majorHAnsi" w:hAnsiTheme="majorHAnsi"/>
        </w:rPr>
        <w:t>.</w:t>
      </w:r>
    </w:p>
    <w:p w:rsidR="00F84F26" w:rsidRDefault="00F84F26" w:rsidP="0063257E">
      <w:pPr>
        <w:pStyle w:val="Listeafsnit"/>
        <w:numPr>
          <w:ilvl w:val="0"/>
          <w:numId w:val="10"/>
        </w:numPr>
        <w:jc w:val="both"/>
        <w:rPr>
          <w:rFonts w:asciiTheme="majorHAnsi" w:hAnsiTheme="majorHAnsi"/>
        </w:rPr>
      </w:pPr>
      <w:r>
        <w:rPr>
          <w:rFonts w:asciiTheme="majorHAnsi" w:hAnsiTheme="majorHAnsi"/>
        </w:rPr>
        <w:t>Klimaforandringerne vil føre til flere ekstreme vejrhændelser i form af skovbrande, oversvømmelser, orkaner mv.</w:t>
      </w:r>
    </w:p>
    <w:p w:rsidR="00312C95" w:rsidRPr="00312C95" w:rsidRDefault="00312C95" w:rsidP="00312C95">
      <w:pPr>
        <w:jc w:val="both"/>
        <w:rPr>
          <w:rFonts w:asciiTheme="majorHAnsi" w:hAnsiTheme="majorHAnsi"/>
        </w:rPr>
      </w:pPr>
      <w:r w:rsidRPr="00312C95">
        <w:rPr>
          <w:rFonts w:asciiTheme="majorHAnsi" w:hAnsiTheme="majorHAnsi"/>
        </w:rPr>
        <w:t>Det er værd at bemærke, at der tidligere i historien har været ganske betydelige klima</w:t>
      </w:r>
      <w:r>
        <w:rPr>
          <w:rFonts w:asciiTheme="majorHAnsi" w:hAnsiTheme="majorHAnsi"/>
        </w:rPr>
        <w:t>forandringer, hvilket adskillige</w:t>
      </w:r>
      <w:r w:rsidRPr="00312C95">
        <w:rPr>
          <w:rFonts w:asciiTheme="majorHAnsi" w:hAnsiTheme="majorHAnsi"/>
        </w:rPr>
        <w:t xml:space="preserve"> generationer af mennesker har tilpasset sig</w:t>
      </w:r>
      <w:r>
        <w:rPr>
          <w:rFonts w:asciiTheme="majorHAnsi" w:hAnsiTheme="majorHAnsi"/>
        </w:rPr>
        <w:t>,</w:t>
      </w:r>
      <w:r w:rsidRPr="00312C95">
        <w:rPr>
          <w:rFonts w:asciiTheme="majorHAnsi" w:hAnsiTheme="majorHAnsi"/>
        </w:rPr>
        <w:t xml:space="preserve"> fx ved at flytte til andre egne. Men det skaber en ny situation, at klimaforandringerne sker forholdsvis hurtigt, og at Jorden nu er så tæt befolket, at der ikke umiddelbart er mulighed for store folkevandringer</w:t>
      </w:r>
      <w:r>
        <w:rPr>
          <w:rFonts w:asciiTheme="majorHAnsi" w:hAnsiTheme="majorHAnsi"/>
        </w:rPr>
        <w:t>.</w:t>
      </w:r>
    </w:p>
    <w:p w:rsidR="002F389E" w:rsidRDefault="00312C95" w:rsidP="005360C5">
      <w:pPr>
        <w:spacing w:after="0" w:line="240" w:lineRule="auto"/>
        <w:jc w:val="both"/>
        <w:rPr>
          <w:rFonts w:asciiTheme="majorHAnsi" w:hAnsiTheme="majorHAnsi"/>
        </w:rPr>
      </w:pPr>
      <w:r>
        <w:rPr>
          <w:rFonts w:asciiTheme="majorHAnsi" w:hAnsiTheme="majorHAnsi"/>
        </w:rPr>
        <w:t>Hvor galt vil det</w:t>
      </w:r>
      <w:r w:rsidR="000F7676">
        <w:rPr>
          <w:rFonts w:asciiTheme="majorHAnsi" w:hAnsiTheme="majorHAnsi"/>
        </w:rPr>
        <w:t xml:space="preserve"> gå</w:t>
      </w:r>
      <w:r>
        <w:rPr>
          <w:rFonts w:asciiTheme="majorHAnsi" w:hAnsiTheme="majorHAnsi"/>
        </w:rPr>
        <w:t>? Hvordan udvikler temperaturer, vandstande osv. sig? Svare</w:t>
      </w:r>
      <w:r w:rsidR="005241EE">
        <w:rPr>
          <w:rFonts w:asciiTheme="majorHAnsi" w:hAnsiTheme="majorHAnsi"/>
        </w:rPr>
        <w:t>ne kan søges vha.</w:t>
      </w:r>
      <w:r>
        <w:rPr>
          <w:rFonts w:asciiTheme="majorHAnsi" w:hAnsiTheme="majorHAnsi"/>
        </w:rPr>
        <w:t xml:space="preserve"> de matematisk-naturvidenskabelige modeller</w:t>
      </w:r>
      <w:r w:rsidR="005360C5">
        <w:rPr>
          <w:rFonts w:asciiTheme="majorHAnsi" w:hAnsiTheme="majorHAnsi"/>
        </w:rPr>
        <w:t xml:space="preserve">, der bl.a. laves af FN’s klimapanel. Modellerne kan bruges til at forudsige udviklingen afhængigt af udledningen af forskellige mængder af drivhusgasser. </w:t>
      </w:r>
    </w:p>
    <w:p w:rsidR="009E685A" w:rsidRDefault="009E685A" w:rsidP="009E685A">
      <w:pPr>
        <w:spacing w:before="240" w:after="0" w:line="240" w:lineRule="auto"/>
        <w:jc w:val="both"/>
        <w:rPr>
          <w:rFonts w:asciiTheme="majorHAnsi" w:hAnsiTheme="majorHAnsi"/>
        </w:rPr>
      </w:pPr>
      <w:r>
        <w:rPr>
          <w:rFonts w:asciiTheme="majorHAnsi" w:hAnsiTheme="majorHAnsi"/>
        </w:rPr>
        <w:t>Figur 1 viser udviklingen i CO</w:t>
      </w:r>
      <w:r>
        <w:rPr>
          <w:rFonts w:asciiTheme="majorHAnsi" w:hAnsiTheme="majorHAnsi"/>
          <w:vertAlign w:val="subscript"/>
        </w:rPr>
        <w:t>2</w:t>
      </w:r>
      <w:r>
        <w:rPr>
          <w:rFonts w:asciiTheme="majorHAnsi" w:hAnsiTheme="majorHAnsi"/>
        </w:rPr>
        <w:t>-koncentrationen i forskellige scenarier. Hvis udledningerne begrænses mest muligt (scenariet SSP1-1.9) vil CO</w:t>
      </w:r>
      <w:r>
        <w:rPr>
          <w:rFonts w:asciiTheme="majorHAnsi" w:hAnsiTheme="majorHAnsi"/>
          <w:vertAlign w:val="subscript"/>
        </w:rPr>
        <w:t>2</w:t>
      </w:r>
      <w:r>
        <w:rPr>
          <w:rFonts w:asciiTheme="majorHAnsi" w:hAnsiTheme="majorHAnsi"/>
        </w:rPr>
        <w:t xml:space="preserve">-koncentrationen i år 2100 være 400 </w:t>
      </w:r>
      <w:proofErr w:type="spellStart"/>
      <w:r>
        <w:rPr>
          <w:rFonts w:asciiTheme="majorHAnsi" w:hAnsiTheme="majorHAnsi"/>
        </w:rPr>
        <w:t>ppm</w:t>
      </w:r>
      <w:proofErr w:type="spellEnd"/>
      <w:r>
        <w:rPr>
          <w:rFonts w:asciiTheme="majorHAnsi" w:hAnsiTheme="majorHAnsi"/>
        </w:rPr>
        <w:t xml:space="preserve">, altså 400 parts per million. Hvis derimod </w:t>
      </w:r>
      <w:r w:rsidRPr="009E685A">
        <w:rPr>
          <w:rFonts w:asciiTheme="majorHAnsi" w:hAnsiTheme="majorHAnsi"/>
        </w:rPr>
        <w:t>CO</w:t>
      </w:r>
      <w:r w:rsidRPr="009E685A">
        <w:rPr>
          <w:rFonts w:asciiTheme="majorHAnsi" w:hAnsiTheme="majorHAnsi"/>
          <w:vertAlign w:val="subscript"/>
        </w:rPr>
        <w:t>2</w:t>
      </w:r>
      <w:r>
        <w:rPr>
          <w:rFonts w:asciiTheme="majorHAnsi" w:hAnsiTheme="majorHAnsi"/>
        </w:rPr>
        <w:t>-</w:t>
      </w:r>
      <w:r w:rsidRPr="009E685A">
        <w:rPr>
          <w:rFonts w:asciiTheme="majorHAnsi" w:hAnsiTheme="majorHAnsi"/>
        </w:rPr>
        <w:t>udledningerne</w:t>
      </w:r>
      <w:r>
        <w:rPr>
          <w:rFonts w:asciiTheme="majorHAnsi" w:hAnsiTheme="majorHAnsi"/>
        </w:rPr>
        <w:t xml:space="preserve"> fortsætter med at stige i mange år ud i fremtiden (scenariet SSP5-8.5), vil CO</w:t>
      </w:r>
      <w:r>
        <w:rPr>
          <w:rFonts w:asciiTheme="majorHAnsi" w:hAnsiTheme="majorHAnsi"/>
          <w:vertAlign w:val="subscript"/>
        </w:rPr>
        <w:t>2</w:t>
      </w:r>
      <w:r>
        <w:rPr>
          <w:rFonts w:asciiTheme="majorHAnsi" w:hAnsiTheme="majorHAnsi"/>
        </w:rPr>
        <w:t xml:space="preserve">-koncentrationen i år 2100 blive 1140 </w:t>
      </w:r>
      <w:proofErr w:type="spellStart"/>
      <w:r>
        <w:rPr>
          <w:rFonts w:asciiTheme="majorHAnsi" w:hAnsiTheme="majorHAnsi"/>
        </w:rPr>
        <w:t>ppm</w:t>
      </w:r>
      <w:proofErr w:type="spellEnd"/>
      <w:r>
        <w:rPr>
          <w:rFonts w:asciiTheme="majorHAnsi" w:hAnsiTheme="majorHAnsi"/>
        </w:rPr>
        <w:t>.</w:t>
      </w:r>
    </w:p>
    <w:p w:rsidR="00DD5EBD" w:rsidRDefault="009E685A" w:rsidP="00D670E2">
      <w:pPr>
        <w:spacing w:before="240" w:after="0" w:line="240" w:lineRule="auto"/>
        <w:jc w:val="both"/>
        <w:rPr>
          <w:rFonts w:asciiTheme="majorHAnsi" w:hAnsiTheme="majorHAnsi"/>
        </w:rPr>
      </w:pPr>
      <w:r>
        <w:rPr>
          <w:rFonts w:asciiTheme="majorHAnsi" w:hAnsiTheme="majorHAnsi"/>
        </w:rPr>
        <w:t>Figur 2 viser, hvordan temperaturen på Jorden vil udvikle sig ved de forskellige CO</w:t>
      </w:r>
      <w:r>
        <w:rPr>
          <w:rFonts w:asciiTheme="majorHAnsi" w:hAnsiTheme="majorHAnsi"/>
          <w:vertAlign w:val="subscript"/>
        </w:rPr>
        <w:t>2</w:t>
      </w:r>
      <w:r>
        <w:rPr>
          <w:rFonts w:asciiTheme="majorHAnsi" w:hAnsiTheme="majorHAnsi"/>
        </w:rPr>
        <w:t xml:space="preserve">-koncentrationer. Hvis </w:t>
      </w:r>
      <w:r w:rsidR="00D670E2">
        <w:rPr>
          <w:rFonts w:asciiTheme="majorHAnsi" w:hAnsiTheme="majorHAnsi"/>
        </w:rPr>
        <w:t>det lykkes at begrænse CO</w:t>
      </w:r>
      <w:r w:rsidR="00D670E2">
        <w:rPr>
          <w:rFonts w:asciiTheme="majorHAnsi" w:hAnsiTheme="majorHAnsi"/>
          <w:vertAlign w:val="subscript"/>
        </w:rPr>
        <w:t>2</w:t>
      </w:r>
      <w:r w:rsidR="00D670E2">
        <w:rPr>
          <w:rFonts w:asciiTheme="majorHAnsi" w:hAnsiTheme="majorHAnsi"/>
        </w:rPr>
        <w:t>-udledningerne mest muligt, vil temperaturen på Jorden i år 2100 være ca. 1,5</w:t>
      </w:r>
      <m:oMath>
        <m:r>
          <w:rPr>
            <w:rFonts w:ascii="Cambria Math" w:hAnsi="Cambria Math"/>
          </w:rPr>
          <m:t>℃</m:t>
        </m:r>
      </m:oMath>
      <w:r w:rsidR="00D670E2">
        <w:rPr>
          <w:rFonts w:asciiTheme="majorHAnsi" w:hAnsiTheme="majorHAnsi"/>
        </w:rPr>
        <w:t xml:space="preserve"> højere end i år 1900. Hvis udledningerne derimod fortsætter med at stige, vil temperaturen blive næsten 5</w:t>
      </w:r>
      <m:oMath>
        <m:r>
          <w:rPr>
            <w:rFonts w:ascii="Cambria Math" w:hAnsi="Cambria Math"/>
          </w:rPr>
          <m:t>℃</m:t>
        </m:r>
      </m:oMath>
      <w:r w:rsidR="00D670E2">
        <w:rPr>
          <w:rFonts w:asciiTheme="majorHAnsi" w:hAnsiTheme="majorHAnsi"/>
        </w:rPr>
        <w:t xml:space="preserve"> højere.</w:t>
      </w:r>
      <w:r w:rsidR="00DD5EBD">
        <w:rPr>
          <w:rFonts w:asciiTheme="majorHAnsi" w:hAnsiTheme="majorHAnsi"/>
        </w:rPr>
        <w:br w:type="page"/>
      </w:r>
    </w:p>
    <w:p w:rsidR="00DD5EBD" w:rsidRDefault="00DD5EBD">
      <w:pPr>
        <w:spacing w:after="0" w:line="240" w:lineRule="auto"/>
        <w:rPr>
          <w:rFonts w:asciiTheme="majorHAnsi" w:hAnsiTheme="majorHAnsi"/>
        </w:rPr>
        <w:sectPr w:rsidR="00DD5EBD" w:rsidSect="00682955">
          <w:type w:val="continuous"/>
          <w:pgSz w:w="11906" w:h="16838"/>
          <w:pgMar w:top="1701" w:right="1134" w:bottom="1701" w:left="1134" w:header="708" w:footer="708" w:gutter="0"/>
          <w:cols w:num="2" w:space="708"/>
          <w:docGrid w:linePitch="360"/>
        </w:sectPr>
      </w:pPr>
    </w:p>
    <w:p w:rsidR="00DD5EBD" w:rsidRDefault="00DD5EBD" w:rsidP="00DD5EBD">
      <w:pPr>
        <w:keepNext/>
        <w:spacing w:after="0" w:line="240" w:lineRule="auto"/>
        <w:jc w:val="both"/>
      </w:pPr>
      <w:r w:rsidRPr="00DD5EBD">
        <w:rPr>
          <w:rFonts w:asciiTheme="majorHAnsi" w:hAnsiTheme="majorHAnsi"/>
          <w:noProof/>
          <w:lang w:eastAsia="da-DK"/>
        </w:rPr>
        <w:lastRenderedPageBreak/>
        <w:drawing>
          <wp:inline distT="0" distB="0" distL="0" distR="0" wp14:anchorId="72971B1A" wp14:editId="29F7A07E">
            <wp:extent cx="5886450" cy="3282701"/>
            <wp:effectExtent l="0" t="0" r="0" b="0"/>
            <wp:docPr id="43" name="Billed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927875" cy="3305803"/>
                    </a:xfrm>
                    <a:prstGeom prst="rect">
                      <a:avLst/>
                    </a:prstGeom>
                  </pic:spPr>
                </pic:pic>
              </a:graphicData>
            </a:graphic>
          </wp:inline>
        </w:drawing>
      </w:r>
    </w:p>
    <w:p w:rsidR="002F389E" w:rsidRDefault="00DD5EBD" w:rsidP="00DD5EBD">
      <w:pPr>
        <w:pStyle w:val="Billedtekst"/>
        <w:jc w:val="both"/>
      </w:pPr>
      <w:r>
        <w:t xml:space="preserve">Figur </w:t>
      </w:r>
      <w:fldSimple w:instr=" SEQ Figur \* ARABIC ">
        <w:r w:rsidR="006C4674">
          <w:rPr>
            <w:noProof/>
          </w:rPr>
          <w:t>1</w:t>
        </w:r>
      </w:fldSimple>
      <w:r>
        <w:t>. Udvikling af CO</w:t>
      </w:r>
      <w:r>
        <w:rPr>
          <w:vertAlign w:val="subscript"/>
        </w:rPr>
        <w:t xml:space="preserve">2 </w:t>
      </w:r>
      <w:r>
        <w:t>–koncentrationen</w:t>
      </w:r>
      <w:r w:rsidR="00087066">
        <w:t xml:space="preserve"> frem mod år 2100</w:t>
      </w:r>
      <w:r>
        <w:t xml:space="preserve"> i forskellige scenarier angivet i </w:t>
      </w:r>
      <w:proofErr w:type="spellStart"/>
      <w:r>
        <w:t>ppm</w:t>
      </w:r>
      <w:proofErr w:type="spellEnd"/>
      <w:r>
        <w:t>, parts per million. Scenariet SSP1-1.9</w:t>
      </w:r>
      <w:r w:rsidR="00087066">
        <w:t xml:space="preserve"> svarer til, at der er meget lave CO</w:t>
      </w:r>
      <w:r w:rsidR="00087066">
        <w:rPr>
          <w:vertAlign w:val="subscript"/>
        </w:rPr>
        <w:t>2</w:t>
      </w:r>
      <w:r w:rsidR="00087066">
        <w:t>-udledninger, mens scenariet SSP5-8.5 svarer til fortsatte stigninger i CO</w:t>
      </w:r>
      <w:r w:rsidR="00087066">
        <w:rPr>
          <w:vertAlign w:val="subscript"/>
        </w:rPr>
        <w:t>2</w:t>
      </w:r>
      <w:r w:rsidR="00087066">
        <w:t>-udledningen i mange år ud i fremtiden.</w:t>
      </w:r>
    </w:p>
    <w:p w:rsidR="00D670E2" w:rsidRDefault="002F389E" w:rsidP="00D670E2">
      <w:pPr>
        <w:keepNext/>
        <w:spacing w:after="0" w:line="240" w:lineRule="auto"/>
        <w:jc w:val="both"/>
      </w:pPr>
      <w:r w:rsidRPr="002F389E">
        <w:rPr>
          <w:rFonts w:asciiTheme="majorHAnsi" w:hAnsiTheme="majorHAnsi"/>
          <w:noProof/>
          <w:lang w:eastAsia="da-DK"/>
        </w:rPr>
        <w:drawing>
          <wp:inline distT="0" distB="0" distL="0" distR="0" wp14:anchorId="18A37249" wp14:editId="51642453">
            <wp:extent cx="5952332" cy="2505075"/>
            <wp:effectExtent l="0" t="0" r="0" b="0"/>
            <wp:docPr id="42" name="Billed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b="17365"/>
                    <a:stretch/>
                  </pic:blipFill>
                  <pic:spPr bwMode="auto">
                    <a:xfrm>
                      <a:off x="0" y="0"/>
                      <a:ext cx="6010051" cy="2529366"/>
                    </a:xfrm>
                    <a:prstGeom prst="rect">
                      <a:avLst/>
                    </a:prstGeom>
                    <a:ln>
                      <a:noFill/>
                    </a:ln>
                    <a:extLst>
                      <a:ext uri="{53640926-AAD7-44D8-BBD7-CCE9431645EC}">
                        <a14:shadowObscured xmlns:a14="http://schemas.microsoft.com/office/drawing/2010/main"/>
                      </a:ext>
                    </a:extLst>
                  </pic:spPr>
                </pic:pic>
              </a:graphicData>
            </a:graphic>
          </wp:inline>
        </w:drawing>
      </w:r>
    </w:p>
    <w:p w:rsidR="002F389E" w:rsidRPr="00D670E2" w:rsidRDefault="00D670E2" w:rsidP="00D670E2">
      <w:pPr>
        <w:pStyle w:val="Billedtekst"/>
        <w:jc w:val="both"/>
        <w:rPr>
          <w:rFonts w:asciiTheme="majorHAnsi" w:hAnsiTheme="majorHAnsi"/>
        </w:rPr>
      </w:pPr>
      <w:r>
        <w:t xml:space="preserve">Figur </w:t>
      </w:r>
      <w:fldSimple w:instr=" SEQ Figur \* ARABIC ">
        <w:r w:rsidR="006C4674">
          <w:rPr>
            <w:noProof/>
          </w:rPr>
          <w:t>2</w:t>
        </w:r>
      </w:fldSimple>
      <w:r>
        <w:t>. Udviklingen i overfladetemperaturen på Jorden ved forskellige scenarier for CO</w:t>
      </w:r>
      <w:r>
        <w:rPr>
          <w:vertAlign w:val="subscript"/>
        </w:rPr>
        <w:t>2</w:t>
      </w:r>
      <w:r>
        <w:t>-udledning</w:t>
      </w:r>
      <w:r>
        <w:rPr>
          <w:rStyle w:val="Fodnotehenvisning"/>
        </w:rPr>
        <w:footnoteReference w:id="2"/>
      </w:r>
      <w:r>
        <w:t>, jævnfør figur 1.</w:t>
      </w:r>
    </w:p>
    <w:p w:rsidR="006932C3" w:rsidRDefault="006932C3" w:rsidP="005360C5">
      <w:pPr>
        <w:spacing w:after="0" w:line="240" w:lineRule="auto"/>
        <w:jc w:val="both"/>
        <w:rPr>
          <w:rFonts w:asciiTheme="majorHAnsi" w:hAnsiTheme="majorHAnsi"/>
        </w:rPr>
        <w:sectPr w:rsidR="006932C3" w:rsidSect="00DD5EBD">
          <w:type w:val="continuous"/>
          <w:pgSz w:w="11906" w:h="16838"/>
          <w:pgMar w:top="1701" w:right="1134" w:bottom="1701" w:left="1134" w:header="708" w:footer="708" w:gutter="0"/>
          <w:cols w:space="708"/>
          <w:docGrid w:linePitch="360"/>
        </w:sectPr>
      </w:pPr>
    </w:p>
    <w:p w:rsidR="005271F0" w:rsidRDefault="005271F0" w:rsidP="005271F0">
      <w:pPr>
        <w:jc w:val="both"/>
        <w:rPr>
          <w:rFonts w:asciiTheme="majorHAnsi" w:hAnsiTheme="majorHAnsi"/>
          <w:b/>
          <w:color w:val="943634" w:themeColor="accent2" w:themeShade="BF"/>
          <w:sz w:val="24"/>
          <w:szCs w:val="24"/>
        </w:rPr>
      </w:pPr>
      <w:r w:rsidRPr="005271F0">
        <w:rPr>
          <w:rFonts w:asciiTheme="majorHAnsi" w:hAnsiTheme="majorHAnsi"/>
          <w:b/>
          <w:color w:val="943634" w:themeColor="accent2" w:themeShade="BF"/>
          <w:sz w:val="24"/>
          <w:szCs w:val="24"/>
        </w:rPr>
        <w:lastRenderedPageBreak/>
        <w:t>Første klimamodel – en atmosfære uden betydning for energistrømmen</w:t>
      </w:r>
    </w:p>
    <w:p w:rsidR="005271F0" w:rsidRDefault="005271F0" w:rsidP="005271F0">
      <w:pPr>
        <w:jc w:val="both"/>
        <w:rPr>
          <w:rFonts w:asciiTheme="majorHAnsi" w:hAnsiTheme="majorHAnsi"/>
        </w:rPr>
      </w:pPr>
      <w:r>
        <w:rPr>
          <w:rFonts w:asciiTheme="majorHAnsi" w:hAnsiTheme="majorHAnsi"/>
        </w:rPr>
        <w:t>Hvordan beregner forskerne temperaturen på Jorden? For at forstå dette vil vi i det følgende opstille en simpel model, der beskriver energibalancen for Jorden</w:t>
      </w:r>
      <w:r w:rsidRPr="005271F0">
        <w:rPr>
          <w:rFonts w:asciiTheme="majorHAnsi" w:hAnsiTheme="majorHAnsi"/>
        </w:rPr>
        <w:t xml:space="preserve">. I den mest simple klimamodel er der en balance mellem den indkommende </w:t>
      </w:r>
      <w:r w:rsidRPr="005271F0">
        <w:rPr>
          <w:rFonts w:asciiTheme="majorHAnsi" w:hAnsiTheme="majorHAnsi"/>
        </w:rPr>
        <w:lastRenderedPageBreak/>
        <w:t xml:space="preserve">energi fra Solen og den energi, der udsendes fra Jorden til verdensrummet. Mere præcist vil den indkommende effekt være lig med den udgående effekt. </w:t>
      </w:r>
    </w:p>
    <w:p w:rsidR="005271F0" w:rsidRPr="005271F0" w:rsidRDefault="005271F0" w:rsidP="005271F0">
      <w:pPr>
        <w:spacing w:after="0"/>
        <w:jc w:val="both"/>
        <w:rPr>
          <w:rFonts w:asciiTheme="majorHAnsi" w:hAnsiTheme="majorHAnsi"/>
        </w:rPr>
      </w:pPr>
      <w:r w:rsidRPr="005271F0">
        <w:rPr>
          <w:rFonts w:asciiTheme="majorHAnsi" w:hAnsiTheme="majorHAnsi"/>
        </w:rPr>
        <w:t xml:space="preserve">Men hvor stor er den effekt, som udstråles fra Jorden? </w:t>
      </w:r>
    </w:p>
    <w:p w:rsidR="005271F0" w:rsidRDefault="005271F0" w:rsidP="005271F0">
      <w:pPr>
        <w:spacing w:after="0"/>
        <w:jc w:val="both"/>
        <w:rPr>
          <w:rFonts w:asciiTheme="majorHAnsi" w:hAnsiTheme="majorHAnsi"/>
        </w:rPr>
      </w:pPr>
      <w:r w:rsidRPr="005271F0">
        <w:rPr>
          <w:rFonts w:asciiTheme="majorHAnsi" w:hAnsiTheme="majorHAnsi"/>
        </w:rPr>
        <w:lastRenderedPageBreak/>
        <w:t>Alle genstande udsender elektromagnetisk stråling</w:t>
      </w:r>
      <w:r w:rsidR="006F3A5B">
        <w:rPr>
          <w:rFonts w:asciiTheme="majorHAnsi" w:hAnsiTheme="majorHAnsi"/>
        </w:rPr>
        <w:t xml:space="preserve">, og det kaldes </w:t>
      </w:r>
      <w:r w:rsidR="006F3A5B" w:rsidRPr="006F3A5B">
        <w:rPr>
          <w:rFonts w:asciiTheme="majorHAnsi" w:hAnsiTheme="majorHAnsi"/>
          <w:color w:val="4F81BD" w:themeColor="accent1"/>
        </w:rPr>
        <w:t>Planck-stråling</w:t>
      </w:r>
      <w:r w:rsidRPr="005271F0">
        <w:rPr>
          <w:rFonts w:asciiTheme="majorHAnsi" w:hAnsiTheme="majorHAnsi"/>
        </w:rPr>
        <w:t xml:space="preserve">. Intensiteten, </w:t>
      </w:r>
      <w:r w:rsidRPr="005271F0">
        <w:rPr>
          <w:rFonts w:asciiTheme="majorHAnsi" w:hAnsiTheme="majorHAnsi"/>
          <w:i/>
        </w:rPr>
        <w:t xml:space="preserve">I, </w:t>
      </w:r>
      <w:r w:rsidRPr="005271F0">
        <w:rPr>
          <w:rFonts w:asciiTheme="majorHAnsi" w:hAnsiTheme="majorHAnsi"/>
        </w:rPr>
        <w:t xml:space="preserve">af den udsendte stråling afhænger af genstandens temperatur. Med </w:t>
      </w:r>
      <w:r w:rsidRPr="005271F0">
        <w:rPr>
          <w:rFonts w:asciiTheme="majorHAnsi" w:hAnsiTheme="majorHAnsi"/>
          <w:color w:val="0070C0"/>
        </w:rPr>
        <w:t>intensitet</w:t>
      </w:r>
      <w:r w:rsidRPr="005271F0">
        <w:rPr>
          <w:rFonts w:asciiTheme="majorHAnsi" w:hAnsiTheme="majorHAnsi"/>
        </w:rPr>
        <w:t xml:space="preserve"> menes udsendt </w:t>
      </w:r>
      <w:r w:rsidRPr="005271F0">
        <w:rPr>
          <w:rFonts w:asciiTheme="majorHAnsi" w:hAnsiTheme="majorHAnsi"/>
          <w:color w:val="0070C0"/>
        </w:rPr>
        <w:t>energi pr. tid pr. areal</w:t>
      </w:r>
      <w:r w:rsidRPr="005271F0">
        <w:rPr>
          <w:rFonts w:asciiTheme="majorHAnsi" w:hAnsiTheme="majorHAnsi"/>
        </w:rPr>
        <w:t>, så intensiteten kan fx angives i enheden W/m</w:t>
      </w:r>
      <w:r w:rsidRPr="005271F0">
        <w:rPr>
          <w:rFonts w:asciiTheme="majorHAnsi" w:hAnsiTheme="majorHAnsi"/>
          <w:vertAlign w:val="superscript"/>
        </w:rPr>
        <w:t>2</w:t>
      </w:r>
      <w:r w:rsidR="000531AB">
        <w:rPr>
          <w:rFonts w:asciiTheme="majorHAnsi" w:hAnsiTheme="majorHAnsi"/>
        </w:rPr>
        <w:t xml:space="preserve"> (Joule pr. sekund pr. kvadratmeter).</w:t>
      </w:r>
      <w:r w:rsidRPr="005271F0">
        <w:rPr>
          <w:rFonts w:asciiTheme="majorHAnsi" w:hAnsiTheme="majorHAnsi"/>
        </w:rPr>
        <w:t xml:space="preserve"> Også bølgelængden af den udsendte stråling (spektralfordelingen) afhænger af temperaturen. Fx udsender Solen, der har en overfladetemperatur på omkring </w:t>
      </w:r>
      <w:r w:rsidR="000531AB">
        <w:rPr>
          <w:rFonts w:asciiTheme="majorHAnsi" w:hAnsiTheme="majorHAnsi"/>
        </w:rPr>
        <w:t>5.500</w:t>
      </w:r>
      <w:r w:rsidRPr="005271F0">
        <w:rPr>
          <w:rFonts w:asciiTheme="majorHAnsi" w:hAnsiTheme="majorHAnsi"/>
        </w:rPr>
        <w:t xml:space="preserve">°C, mest stråling i det synlige og ultraviolette område. Et menneske med en </w:t>
      </w:r>
      <w:r w:rsidR="000E4B3B">
        <w:rPr>
          <w:rFonts w:asciiTheme="majorHAnsi" w:hAnsiTheme="majorHAnsi"/>
        </w:rPr>
        <w:t>overfladetemperatur på omkring 35</w:t>
      </w:r>
      <w:r w:rsidRPr="005271F0">
        <w:rPr>
          <w:rFonts w:asciiTheme="majorHAnsi" w:hAnsiTheme="majorHAnsi"/>
        </w:rPr>
        <w:t>°C udsender derimod infrarød stråling, der ikke kan ses med det blotte øje.</w:t>
      </w:r>
      <w:r w:rsidR="006839EC">
        <w:rPr>
          <w:rFonts w:asciiTheme="majorHAnsi" w:hAnsiTheme="majorHAnsi"/>
        </w:rPr>
        <w:t xml:space="preserve"> Figur 3 viser, hvordan strålingsintensiteten og bølgelængden for den udsendte elektromagnetiske stråling afhænger af temperaturen.</w:t>
      </w:r>
      <w:r w:rsidR="000531AB">
        <w:rPr>
          <w:rFonts w:asciiTheme="majorHAnsi" w:hAnsiTheme="majorHAnsi"/>
        </w:rPr>
        <w:t xml:space="preserve"> Figur 4 illustrerer, hvordan overfladetemperaturen varierer for to personer, der udsender infrarød stråling.</w:t>
      </w:r>
    </w:p>
    <w:p w:rsidR="006F3A5B" w:rsidRPr="006F3A5B" w:rsidRDefault="006F3A5B" w:rsidP="006F3A5B">
      <w:pPr>
        <w:spacing w:after="0"/>
        <w:jc w:val="both"/>
        <w:rPr>
          <w:rFonts w:asciiTheme="majorHAnsi" w:hAnsiTheme="majorHAnsi"/>
        </w:rPr>
      </w:pPr>
      <w:r w:rsidRPr="006F3A5B">
        <w:rPr>
          <w:rFonts w:asciiTheme="majorHAnsi" w:hAnsiTheme="majorHAnsi"/>
        </w:rPr>
        <w:t xml:space="preserve">Et </w:t>
      </w:r>
      <w:r w:rsidRPr="006F3A5B">
        <w:rPr>
          <w:rFonts w:asciiTheme="majorHAnsi" w:hAnsiTheme="majorHAnsi"/>
          <w:i/>
          <w:color w:val="0070C0"/>
        </w:rPr>
        <w:t>sort legeme</w:t>
      </w:r>
      <w:r w:rsidRPr="006F3A5B">
        <w:rPr>
          <w:rFonts w:asciiTheme="majorHAnsi" w:hAnsiTheme="majorHAnsi"/>
        </w:rPr>
        <w:t xml:space="preserve"> er en </w:t>
      </w:r>
      <w:r w:rsidRPr="006F3A5B">
        <w:rPr>
          <w:rFonts w:asciiTheme="majorHAnsi" w:hAnsiTheme="majorHAnsi"/>
          <w:color w:val="0070C0"/>
        </w:rPr>
        <w:t xml:space="preserve">genstand, som absorberer al den stråling, </w:t>
      </w:r>
      <w:r>
        <w:rPr>
          <w:rFonts w:asciiTheme="majorHAnsi" w:hAnsiTheme="majorHAnsi"/>
          <w:color w:val="0070C0"/>
        </w:rPr>
        <w:t>der</w:t>
      </w:r>
      <w:r w:rsidRPr="006F3A5B">
        <w:rPr>
          <w:rFonts w:asciiTheme="majorHAnsi" w:hAnsiTheme="majorHAnsi"/>
          <w:color w:val="0070C0"/>
        </w:rPr>
        <w:t xml:space="preserve"> rammer den</w:t>
      </w:r>
      <w:r w:rsidRPr="006F3A5B">
        <w:rPr>
          <w:rFonts w:asciiTheme="majorHAnsi" w:hAnsiTheme="majorHAnsi"/>
        </w:rPr>
        <w:t>. Jorden kan med</w:t>
      </w:r>
      <w:r>
        <w:rPr>
          <w:rFonts w:asciiTheme="majorHAnsi" w:hAnsiTheme="majorHAnsi"/>
        </w:rPr>
        <w:t xml:space="preserve"> </w:t>
      </w:r>
      <w:r w:rsidRPr="006F3A5B">
        <w:rPr>
          <w:rFonts w:asciiTheme="majorHAnsi" w:hAnsiTheme="majorHAnsi"/>
        </w:rPr>
        <w:t xml:space="preserve">tilnærmelse beskrives som et sort legeme. </w:t>
      </w:r>
      <w:r w:rsidR="000E4B3B">
        <w:rPr>
          <w:rFonts w:asciiTheme="majorHAnsi" w:hAnsiTheme="majorHAnsi"/>
        </w:rPr>
        <w:t>Det har den fordel</w:t>
      </w:r>
      <w:r w:rsidRPr="006F3A5B">
        <w:rPr>
          <w:rFonts w:asciiTheme="majorHAnsi" w:hAnsiTheme="majorHAnsi"/>
        </w:rPr>
        <w:t xml:space="preserve">, at man har en lov for sorte legemer – </w:t>
      </w:r>
      <w:r w:rsidRPr="006F3A5B">
        <w:rPr>
          <w:rFonts w:asciiTheme="majorHAnsi" w:hAnsiTheme="majorHAnsi"/>
          <w:i/>
          <w:color w:val="0070C0"/>
        </w:rPr>
        <w:t>Stefan-</w:t>
      </w:r>
      <w:proofErr w:type="spellStart"/>
      <w:r w:rsidRPr="006F3A5B">
        <w:rPr>
          <w:rFonts w:asciiTheme="majorHAnsi" w:hAnsiTheme="majorHAnsi"/>
          <w:i/>
          <w:color w:val="0070C0"/>
        </w:rPr>
        <w:t>Boltzmanns</w:t>
      </w:r>
      <w:proofErr w:type="spellEnd"/>
      <w:r w:rsidRPr="006F3A5B">
        <w:rPr>
          <w:rFonts w:asciiTheme="majorHAnsi" w:hAnsiTheme="majorHAnsi"/>
          <w:i/>
          <w:color w:val="0070C0"/>
        </w:rPr>
        <w:t xml:space="preserve"> lov</w:t>
      </w:r>
      <w:r w:rsidRPr="006F3A5B">
        <w:rPr>
          <w:rFonts w:asciiTheme="majorHAnsi" w:hAnsiTheme="majorHAnsi"/>
        </w:rPr>
        <w:t xml:space="preserve"> – der fortæller, </w:t>
      </w:r>
    </w:p>
    <w:p w:rsidR="006F3A5B" w:rsidRPr="005271F0" w:rsidRDefault="005261BA" w:rsidP="005271F0">
      <w:pPr>
        <w:spacing w:after="0"/>
        <w:jc w:val="both"/>
        <w:rPr>
          <w:rFonts w:asciiTheme="majorHAnsi" w:hAnsiTheme="majorHAnsi"/>
        </w:rPr>
      </w:pPr>
      <w:r w:rsidRPr="005261BA">
        <w:rPr>
          <w:rFonts w:asciiTheme="majorHAnsi" w:hAnsiTheme="majorHAnsi"/>
          <w:noProof/>
          <w:lang w:eastAsia="da-DK"/>
        </w:rPr>
        <mc:AlternateContent>
          <mc:Choice Requires="wps">
            <w:drawing>
              <wp:anchor distT="45720" distB="45720" distL="114300" distR="114300" simplePos="0" relativeHeight="251704320" behindDoc="0" locked="0" layoutInCell="1" allowOverlap="1" wp14:anchorId="0D79BA7E" wp14:editId="11F4235B">
                <wp:simplePos x="0" y="0"/>
                <wp:positionH relativeFrom="column">
                  <wp:posOffset>194310</wp:posOffset>
                </wp:positionH>
                <wp:positionV relativeFrom="paragraph">
                  <wp:posOffset>373380</wp:posOffset>
                </wp:positionV>
                <wp:extent cx="2360930" cy="2476500"/>
                <wp:effectExtent l="0" t="0" r="28575" b="19050"/>
                <wp:wrapSquare wrapText="bothSides"/>
                <wp:docPr id="15" name="Tekstfelt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2476500"/>
                        </a:xfrm>
                        <a:prstGeom prst="rect">
                          <a:avLst/>
                        </a:prstGeom>
                        <a:solidFill>
                          <a:srgbClr val="FFFF00"/>
                        </a:solidFill>
                        <a:ln w="9525">
                          <a:solidFill>
                            <a:srgbClr val="000000"/>
                          </a:solidFill>
                          <a:miter lim="800000"/>
                          <a:headEnd/>
                          <a:tailEnd/>
                        </a:ln>
                      </wps:spPr>
                      <wps:txbx>
                        <w:txbxContent>
                          <w:p w:rsidR="000470DA" w:rsidRDefault="000470DA">
                            <w:r>
                              <w:t>Planck-kurver ved forskellige temperaturer</w:t>
                            </w:r>
                          </w:p>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 w14:anchorId="0D79BA7E" id="_x0000_s1027" type="#_x0000_t202" style="position:absolute;left:0;text-align:left;margin-left:15.3pt;margin-top:29.4pt;width:185.9pt;height:195pt;z-index:251704320;visibility:visible;mso-wrap-style:square;mso-width-percent:400;mso-height-percent:0;mso-wrap-distance-left:9pt;mso-wrap-distance-top:3.6pt;mso-wrap-distance-right:9pt;mso-wrap-distance-bottom:3.6pt;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" fillcolor="yellow">
                <v:textbox>
                  <w:txbxContent>
                    <w:p w:rsidR="000470DA" w:rsidRDefault="000470DA">
                      <w:r>
                        <w:t>Planck-kurver ved forskellige temperaturer</w:t>
                      </w:r>
                    </w:p>
                  </w:txbxContent>
                </v:textbox>
                <w10:wrap type="square"/>
              </v:shape>
            </w:pict>
          </mc:Fallback>
        </mc:AlternateContent>
      </w:r>
    </w:p>
    <w:p w:rsidR="00652069" w:rsidRDefault="00652069" w:rsidP="00652069">
      <w:pPr>
        <w:keepNext/>
        <w:jc w:val="both"/>
      </w:pPr>
    </w:p>
    <w:p w:rsidR="005271F0" w:rsidRDefault="00652069" w:rsidP="00652069">
      <w:pPr>
        <w:pStyle w:val="Billedtekst"/>
        <w:jc w:val="both"/>
      </w:pPr>
      <w:r>
        <w:t xml:space="preserve">Figur </w:t>
      </w:r>
      <w:fldSimple w:instr=" SEQ Figur \* ARABIC ">
        <w:r w:rsidR="006C4674">
          <w:rPr>
            <w:noProof/>
          </w:rPr>
          <w:t>3</w:t>
        </w:r>
      </w:fldSimple>
      <w:r>
        <w:t>. Varmestråling (Planck-stråling) fra genstande med forskellige temperaturer. Bemærk, at Solens overfladetemperatur er ca. 5.500</w:t>
      </w:r>
      <m:oMath>
        <m:r>
          <w:rPr>
            <w:rFonts w:ascii="Cambria Math" w:hAnsi="Cambria Math"/>
          </w:rPr>
          <m:t>℃</m:t>
        </m:r>
      </m:oMath>
      <w:r>
        <w:t xml:space="preserve"> (ca. 5.800 K), og derfor er strålingsintensiteten fra Solen højest i bølgelængdeområdet svarende til synligt lys.</w:t>
      </w:r>
    </w:p>
    <w:p w:rsidR="008E0D39" w:rsidRDefault="008E0D39" w:rsidP="00EF4E51">
      <w:pPr>
        <w:spacing w:after="0"/>
        <w:rPr>
          <w:b/>
          <w:i/>
          <w:color w:val="0070C0"/>
        </w:rPr>
      </w:pPr>
      <w:r w:rsidRPr="008E0D39">
        <w:rPr>
          <w:rFonts w:asciiTheme="majorHAnsi" w:hAnsiTheme="majorHAnsi"/>
        </w:rPr>
        <w:lastRenderedPageBreak/>
        <w:t xml:space="preserve">hvordan intensiteten af den udsendte stråling, </w:t>
      </w:r>
      <w:r w:rsidR="000E4B3B">
        <w:rPr>
          <w:rFonts w:asciiTheme="majorHAnsi" w:hAnsiTheme="majorHAnsi"/>
        </w:rPr>
        <w:t xml:space="preserve">altså </w:t>
      </w:r>
      <w:r w:rsidRPr="000E4B3B">
        <w:rPr>
          <w:rFonts w:asciiTheme="majorHAnsi" w:hAnsiTheme="majorHAnsi"/>
        </w:rPr>
        <w:t>Planck-stråling</w:t>
      </w:r>
      <w:r w:rsidR="000E4B3B">
        <w:rPr>
          <w:rFonts w:asciiTheme="majorHAnsi" w:hAnsiTheme="majorHAnsi"/>
        </w:rPr>
        <w:t>en</w:t>
      </w:r>
      <w:r w:rsidRPr="008E0D39">
        <w:rPr>
          <w:rFonts w:asciiTheme="majorHAnsi" w:hAnsiTheme="majorHAnsi"/>
        </w:rPr>
        <w:t>, afhænger af legemets overfladetemperatur:</w:t>
      </w:r>
    </w:p>
    <w:p w:rsidR="006F3A5B" w:rsidRPr="006F3A5B" w:rsidRDefault="006F3A5B" w:rsidP="006F3A5B">
      <w:pPr>
        <w:spacing w:after="0"/>
        <w:jc w:val="center"/>
        <w:rPr>
          <w:rFonts w:asciiTheme="majorHAnsi" w:hAnsiTheme="majorHAnsi"/>
        </w:rPr>
      </w:pPr>
      <m:oMath>
        <m:r>
          <m:rPr>
            <m:sty m:val="bi"/>
          </m:rPr>
          <w:rPr>
            <w:rFonts w:ascii="Cambria Math" w:hAnsi="Cambria Math"/>
            <w:color w:val="0070C0"/>
          </w:rPr>
          <m:t>I=σ∙</m:t>
        </m:r>
        <m:sSup>
          <m:sSupPr>
            <m:ctrlPr>
              <w:rPr>
                <w:rFonts w:ascii="Cambria Math" w:hAnsi="Cambria Math"/>
                <w:b/>
                <w:i/>
                <w:color w:val="0070C0"/>
              </w:rPr>
            </m:ctrlPr>
          </m:sSupPr>
          <m:e>
            <m:r>
              <m:rPr>
                <m:sty m:val="bi"/>
              </m:rPr>
              <w:rPr>
                <w:rFonts w:ascii="Cambria Math" w:hAnsi="Cambria Math"/>
                <w:color w:val="0070C0"/>
              </w:rPr>
              <m:t>T</m:t>
            </m:r>
          </m:e>
          <m:sup>
            <m:r>
              <m:rPr>
                <m:sty m:val="bi"/>
              </m:rPr>
              <w:rPr>
                <w:rFonts w:ascii="Cambria Math" w:hAnsi="Cambria Math"/>
                <w:color w:val="0070C0"/>
              </w:rPr>
              <m:t>4</m:t>
            </m:r>
          </m:sup>
        </m:sSup>
      </m:oMath>
      <w:r w:rsidRPr="006F3A5B">
        <w:rPr>
          <w:rFonts w:asciiTheme="majorHAnsi" w:hAnsiTheme="majorHAnsi"/>
        </w:rPr>
        <w:t xml:space="preserve">       (1)</w:t>
      </w:r>
    </w:p>
    <w:p w:rsidR="006F3A5B" w:rsidRPr="006F3A5B" w:rsidRDefault="006F3A5B" w:rsidP="00D75AA1">
      <w:pPr>
        <w:spacing w:before="240"/>
        <w:jc w:val="both"/>
        <w:rPr>
          <w:rFonts w:asciiTheme="majorHAnsi" w:hAnsiTheme="majorHAnsi"/>
        </w:rPr>
      </w:pPr>
      <w:r w:rsidRPr="006F3A5B">
        <w:rPr>
          <w:rFonts w:asciiTheme="majorHAnsi" w:hAnsiTheme="majorHAnsi"/>
          <w:i/>
        </w:rPr>
        <w:t>I</w:t>
      </w:r>
      <w:r w:rsidRPr="006F3A5B">
        <w:rPr>
          <w:rFonts w:asciiTheme="majorHAnsi" w:hAnsiTheme="majorHAnsi"/>
        </w:rPr>
        <w:t xml:space="preserve"> er intensiteten af den elektromagnetiske stråling, fx angivet i enheden W/m</w:t>
      </w:r>
      <w:r w:rsidRPr="006F3A5B">
        <w:rPr>
          <w:rFonts w:asciiTheme="majorHAnsi" w:hAnsiTheme="majorHAnsi"/>
          <w:vertAlign w:val="superscript"/>
        </w:rPr>
        <w:t>2</w:t>
      </w:r>
      <w:r w:rsidRPr="006F3A5B">
        <w:rPr>
          <w:rFonts w:asciiTheme="majorHAnsi" w:hAnsiTheme="majorHAnsi"/>
        </w:rPr>
        <w:t>.</w:t>
      </w:r>
      <w:r w:rsidR="00D75AA1">
        <w:rPr>
          <w:rFonts w:asciiTheme="majorHAnsi" w:hAnsiTheme="majorHAnsi"/>
        </w:rPr>
        <w:t xml:space="preserve"> </w:t>
      </w:r>
      <w:r w:rsidRPr="006F3A5B">
        <w:rPr>
          <w:rFonts w:asciiTheme="majorHAnsi" w:hAnsiTheme="majorHAnsi"/>
          <w:i/>
        </w:rPr>
        <w:t xml:space="preserve">T </w:t>
      </w:r>
      <w:r w:rsidRPr="006F3A5B">
        <w:rPr>
          <w:rFonts w:asciiTheme="majorHAnsi" w:hAnsiTheme="majorHAnsi"/>
        </w:rPr>
        <w:t>er den absolutte temperatur angivet i K.</w:t>
      </w:r>
      <w:r w:rsidR="00D75AA1">
        <w:rPr>
          <w:rFonts w:asciiTheme="majorHAnsi" w:hAnsiTheme="majorHAnsi"/>
        </w:rPr>
        <w:t xml:space="preserve"> Og </w:t>
      </w:r>
      <w:r w:rsidRPr="006F3A5B">
        <w:rPr>
          <w:rFonts w:asciiTheme="majorHAnsi" w:hAnsiTheme="majorHAnsi"/>
          <w:i/>
        </w:rPr>
        <w:t>σ</w:t>
      </w:r>
      <w:r w:rsidR="000E4B3B">
        <w:rPr>
          <w:rFonts w:asciiTheme="majorHAnsi" w:hAnsiTheme="majorHAnsi"/>
        </w:rPr>
        <w:t xml:space="preserve"> Stefan-</w:t>
      </w:r>
      <w:proofErr w:type="spellStart"/>
      <w:r w:rsidR="000E4B3B">
        <w:rPr>
          <w:rFonts w:asciiTheme="majorHAnsi" w:hAnsiTheme="majorHAnsi"/>
        </w:rPr>
        <w:t>Boltzmanns</w:t>
      </w:r>
      <w:proofErr w:type="spellEnd"/>
      <w:r w:rsidR="000E4B3B">
        <w:rPr>
          <w:rFonts w:asciiTheme="majorHAnsi" w:hAnsiTheme="majorHAnsi"/>
        </w:rPr>
        <w:t xml:space="preserve"> konstant, som </w:t>
      </w:r>
      <w:r w:rsidRPr="006F3A5B">
        <w:rPr>
          <w:rFonts w:asciiTheme="majorHAnsi" w:hAnsiTheme="majorHAnsi"/>
        </w:rPr>
        <w:t xml:space="preserve">har værdien </w:t>
      </w:r>
      <m:oMath>
        <m:r>
          <m:rPr>
            <m:sty m:val="p"/>
          </m:rPr>
          <w:rPr>
            <w:rFonts w:ascii="Cambria Math" w:hAnsi="Cambria Math"/>
          </w:rPr>
          <m:t>5,67∙1</m:t>
        </m:r>
        <m:sSup>
          <m:sSupPr>
            <m:ctrlPr>
              <w:rPr>
                <w:rFonts w:ascii="Cambria Math" w:hAnsi="Cambria Math"/>
                <w:i/>
              </w:rPr>
            </m:ctrlPr>
          </m:sSupPr>
          <m:e>
            <m:r>
              <w:rPr>
                <w:rFonts w:ascii="Cambria Math" w:hAnsi="Cambria Math"/>
              </w:rPr>
              <m:t>0</m:t>
            </m:r>
          </m:e>
          <m:sup>
            <m:r>
              <w:rPr>
                <w:rFonts w:ascii="Cambria Math" w:hAnsi="Cambria Math"/>
              </w:rPr>
              <m:t>-8</m:t>
            </m:r>
          </m:sup>
        </m:sSup>
        <m:f>
          <m:fPr>
            <m:ctrlPr>
              <w:rPr>
                <w:rFonts w:ascii="Cambria Math" w:hAnsi="Cambria Math"/>
              </w:rPr>
            </m:ctrlPr>
          </m:fPr>
          <m:num>
            <m:r>
              <m:rPr>
                <m:sty m:val="p"/>
              </m:rPr>
              <w:rPr>
                <w:rFonts w:ascii="Cambria Math" w:hAnsi="Cambria Math"/>
              </w:rPr>
              <m:t>W</m:t>
            </m:r>
          </m:num>
          <m:den>
            <m:sSup>
              <m:sSupPr>
                <m:ctrlPr>
                  <w:rPr>
                    <w:rFonts w:ascii="Cambria Math" w:hAnsi="Cambria Math"/>
                  </w:rPr>
                </m:ctrlPr>
              </m:sSupPr>
              <m:e>
                <m:r>
                  <m:rPr>
                    <m:sty m:val="p"/>
                  </m:rPr>
                  <w:rPr>
                    <w:rFonts w:ascii="Cambria Math" w:hAnsi="Cambria Math"/>
                  </w:rPr>
                  <m:t>m</m:t>
                </m:r>
              </m:e>
              <m:sup>
                <m:r>
                  <m:rPr>
                    <m:sty m:val="p"/>
                  </m:rPr>
                  <w:rPr>
                    <w:rFonts w:ascii="Cambria Math" w:hAnsi="Cambria Math"/>
                  </w:rPr>
                  <m:t>2</m:t>
                </m:r>
              </m:sup>
            </m:sSup>
            <m:sSup>
              <m:sSupPr>
                <m:ctrlPr>
                  <w:rPr>
                    <w:rFonts w:ascii="Cambria Math" w:hAnsi="Cambria Math"/>
                  </w:rPr>
                </m:ctrlPr>
              </m:sSupPr>
              <m:e>
                <m:r>
                  <m:rPr>
                    <m:sty m:val="p"/>
                  </m:rPr>
                  <w:rPr>
                    <w:rFonts w:ascii="Cambria Math" w:hAnsi="Cambria Math"/>
                  </w:rPr>
                  <m:t>K</m:t>
                </m:r>
              </m:e>
              <m:sup>
                <m:r>
                  <m:rPr>
                    <m:sty m:val="p"/>
                  </m:rPr>
                  <w:rPr>
                    <w:rFonts w:ascii="Cambria Math" w:hAnsi="Cambria Math"/>
                  </w:rPr>
                  <m:t>4</m:t>
                </m:r>
              </m:sup>
            </m:sSup>
          </m:den>
        </m:f>
      </m:oMath>
      <w:r w:rsidRPr="006F3A5B">
        <w:rPr>
          <w:rFonts w:asciiTheme="majorHAnsi" w:hAnsiTheme="majorHAnsi"/>
        </w:rPr>
        <w:t>.</w:t>
      </w:r>
    </w:p>
    <w:p w:rsidR="006F3A5B" w:rsidRPr="006F3A5B" w:rsidRDefault="006F3A5B" w:rsidP="006F3A5B">
      <w:pPr>
        <w:jc w:val="both"/>
        <w:rPr>
          <w:rFonts w:asciiTheme="majorHAnsi" w:hAnsiTheme="majorHAnsi"/>
        </w:rPr>
      </w:pPr>
      <w:r w:rsidRPr="006F3A5B">
        <w:rPr>
          <w:rFonts w:asciiTheme="majorHAnsi" w:hAnsiTheme="majorHAnsi"/>
        </w:rPr>
        <w:t xml:space="preserve">Målinger viser, at intensiteten af den elektromagnetiske stråling fra Solen, </w:t>
      </w:r>
      <w:r w:rsidR="00DB3379">
        <w:rPr>
          <w:rFonts w:asciiTheme="majorHAnsi" w:hAnsiTheme="majorHAnsi"/>
        </w:rPr>
        <w:t>der</w:t>
      </w:r>
      <w:r w:rsidRPr="006F3A5B">
        <w:rPr>
          <w:rFonts w:asciiTheme="majorHAnsi" w:hAnsiTheme="majorHAnsi"/>
        </w:rPr>
        <w:t xml:space="preserve"> når toppen af Jordens atmosfære</w:t>
      </w:r>
      <w:r w:rsidR="00DB3379">
        <w:rPr>
          <w:rFonts w:asciiTheme="majorHAnsi" w:hAnsiTheme="majorHAnsi"/>
        </w:rPr>
        <w:t>,</w:t>
      </w:r>
      <w:r w:rsidRPr="006F3A5B">
        <w:rPr>
          <w:rFonts w:asciiTheme="majorHAnsi" w:hAnsiTheme="majorHAnsi"/>
        </w:rPr>
        <w:t xml:space="preserve"> er 1370 W/m</w:t>
      </w:r>
      <w:r w:rsidRPr="006F3A5B">
        <w:rPr>
          <w:rFonts w:asciiTheme="majorHAnsi" w:hAnsiTheme="majorHAnsi"/>
          <w:vertAlign w:val="superscript"/>
        </w:rPr>
        <w:t>2</w:t>
      </w:r>
      <w:r w:rsidRPr="006F3A5B">
        <w:rPr>
          <w:rFonts w:asciiTheme="majorHAnsi" w:hAnsiTheme="majorHAnsi"/>
        </w:rPr>
        <w:t xml:space="preserve">. Denne størrelse kaldes </w:t>
      </w:r>
      <w:r w:rsidRPr="006F3A5B">
        <w:rPr>
          <w:rFonts w:asciiTheme="majorHAnsi" w:hAnsiTheme="majorHAnsi"/>
          <w:i/>
          <w:color w:val="0070C0"/>
        </w:rPr>
        <w:t>solarkonstanten</w:t>
      </w:r>
      <w:r w:rsidRPr="006F3A5B">
        <w:rPr>
          <w:rFonts w:asciiTheme="majorHAnsi" w:hAnsiTheme="majorHAnsi"/>
        </w:rPr>
        <w:t>.</w:t>
      </w:r>
    </w:p>
    <w:p w:rsidR="006F3A5B" w:rsidRDefault="006F3A5B" w:rsidP="006F3A5B">
      <w:pPr>
        <w:jc w:val="both"/>
        <w:rPr>
          <w:rFonts w:asciiTheme="majorHAnsi" w:hAnsiTheme="majorHAnsi"/>
        </w:rPr>
      </w:pPr>
      <w:r w:rsidRPr="00E774CD">
        <w:rPr>
          <w:rFonts w:asciiTheme="majorHAnsi" w:hAnsiTheme="majorHAnsi"/>
        </w:rPr>
        <w:t xml:space="preserve">Vi vil nu vha. </w:t>
      </w:r>
      <w:r w:rsidR="00C93E5E">
        <w:rPr>
          <w:rFonts w:asciiTheme="majorHAnsi" w:hAnsiTheme="majorHAnsi"/>
        </w:rPr>
        <w:t>Stefan-</w:t>
      </w:r>
      <w:proofErr w:type="spellStart"/>
      <w:r w:rsidR="00EA4FD5">
        <w:rPr>
          <w:rFonts w:asciiTheme="majorHAnsi" w:hAnsiTheme="majorHAnsi"/>
        </w:rPr>
        <w:t>Boltzmanns</w:t>
      </w:r>
      <w:proofErr w:type="spellEnd"/>
      <w:r w:rsidR="00EA4FD5">
        <w:rPr>
          <w:rFonts w:asciiTheme="majorHAnsi" w:hAnsiTheme="majorHAnsi"/>
        </w:rPr>
        <w:t xml:space="preserve"> lov </w:t>
      </w:r>
      <w:r w:rsidRPr="00E774CD">
        <w:rPr>
          <w:rFonts w:asciiTheme="majorHAnsi" w:hAnsiTheme="majorHAnsi"/>
        </w:rPr>
        <w:t xml:space="preserve">beregne Jordens gennemsnitstemperatur, </w:t>
      </w:r>
      <w:r w:rsidRPr="00E774CD">
        <w:rPr>
          <w:rFonts w:asciiTheme="majorHAnsi" w:hAnsiTheme="majorHAnsi"/>
          <w:i/>
        </w:rPr>
        <w:t>T</w:t>
      </w:r>
      <w:r w:rsidR="00EA4FD5">
        <w:rPr>
          <w:rFonts w:asciiTheme="majorHAnsi" w:hAnsiTheme="majorHAnsi"/>
          <w:vertAlign w:val="subscript"/>
        </w:rPr>
        <w:t>J</w:t>
      </w:r>
      <w:r w:rsidRPr="00E774CD">
        <w:rPr>
          <w:rFonts w:asciiTheme="majorHAnsi" w:hAnsiTheme="majorHAnsi"/>
        </w:rPr>
        <w:t xml:space="preserve">. Hvis vi antager, at Jorden er en perfekt rund kugle med radius </w:t>
      </w:r>
      <w:proofErr w:type="spellStart"/>
      <w:r w:rsidRPr="00E774CD">
        <w:rPr>
          <w:rFonts w:asciiTheme="majorHAnsi" w:hAnsiTheme="majorHAnsi"/>
          <w:i/>
        </w:rPr>
        <w:t>r</w:t>
      </w:r>
      <w:r w:rsidR="00EA4FD5">
        <w:rPr>
          <w:rFonts w:asciiTheme="majorHAnsi" w:hAnsiTheme="majorHAnsi"/>
          <w:vertAlign w:val="subscript"/>
        </w:rPr>
        <w:t>J</w:t>
      </w:r>
      <w:proofErr w:type="spellEnd"/>
      <w:r w:rsidR="000E4B3B">
        <w:rPr>
          <w:rFonts w:asciiTheme="majorHAnsi" w:hAnsiTheme="majorHAnsi"/>
          <w:vertAlign w:val="subscript"/>
        </w:rPr>
        <w:t>,</w:t>
      </w:r>
      <w:r w:rsidRPr="00E774CD">
        <w:rPr>
          <w:rFonts w:asciiTheme="majorHAnsi" w:hAnsiTheme="majorHAnsi"/>
        </w:rPr>
        <w:t xml:space="preserve"> vil den modtage energi over et areal, der har størrelsen </w:t>
      </w:r>
      <m:oMath>
        <m:r>
          <w:rPr>
            <w:rFonts w:ascii="Cambria Math" w:hAnsi="Cambria Math"/>
          </w:rPr>
          <m:t>π∙</m:t>
        </m:r>
      </m:oMath>
      <w:r w:rsidR="00EA4FD5" w:rsidRPr="00EA4FD5">
        <w:rPr>
          <w:rFonts w:asciiTheme="majorHAnsi" w:hAnsiTheme="majorHAnsi"/>
          <w:i/>
        </w:rPr>
        <w:t>r</w:t>
      </w:r>
      <w:r w:rsidR="00EA4FD5">
        <w:rPr>
          <w:rFonts w:asciiTheme="majorHAnsi" w:hAnsiTheme="majorHAnsi"/>
          <w:vertAlign w:val="subscript"/>
        </w:rPr>
        <w:t>J</w:t>
      </w:r>
      <w:r w:rsidR="00EA4FD5">
        <w:rPr>
          <w:rFonts w:asciiTheme="majorHAnsi" w:hAnsiTheme="majorHAnsi"/>
          <w:vertAlign w:val="superscript"/>
        </w:rPr>
        <w:t>2</w:t>
      </w:r>
      <w:r w:rsidRPr="00E774CD">
        <w:rPr>
          <w:rFonts w:asciiTheme="majorHAnsi" w:hAnsiTheme="majorHAnsi"/>
        </w:rPr>
        <w:t>. Det skyldes, at Jorden set fra Solen dækker en cirkulær skive. Til gengæld udsender Jorden energi i form af elektromagnetisk stråling fra hele overfladen med arealet</w:t>
      </w:r>
      <w:r w:rsidR="00D75AA1">
        <w:rPr>
          <w:rFonts w:asciiTheme="majorHAnsi" w:hAnsiTheme="majorHAnsi"/>
        </w:rPr>
        <w:t xml:space="preserve">  </w:t>
      </w:r>
      <w:r w:rsidRPr="00E774CD">
        <w:rPr>
          <w:rFonts w:asciiTheme="majorHAnsi" w:hAnsiTheme="majorHAnsi"/>
        </w:rPr>
        <w:t xml:space="preserve"> </w:t>
      </w:r>
      <m:oMath>
        <m:r>
          <w:rPr>
            <w:rFonts w:ascii="Cambria Math" w:hAnsi="Cambria Math"/>
          </w:rPr>
          <m:t>4π∙</m:t>
        </m:r>
        <m:sSubSup>
          <m:sSubSupPr>
            <m:ctrlPr>
              <w:rPr>
                <w:rFonts w:ascii="Cambria Math" w:hAnsi="Cambria Math"/>
                <w:i/>
              </w:rPr>
            </m:ctrlPr>
          </m:sSubSupPr>
          <m:e>
            <m:r>
              <w:rPr>
                <w:rFonts w:ascii="Cambria Math" w:hAnsi="Cambria Math"/>
              </w:rPr>
              <m:t>r</m:t>
            </m:r>
          </m:e>
          <m:sub>
            <m:r>
              <m:rPr>
                <m:sty m:val="p"/>
              </m:rPr>
              <w:rPr>
                <w:rFonts w:ascii="Cambria Math" w:hAnsi="Cambria Math"/>
              </w:rPr>
              <m:t>J</m:t>
            </m:r>
          </m:sub>
          <m:sup>
            <m:r>
              <w:rPr>
                <w:rFonts w:ascii="Cambria Math" w:hAnsi="Cambria Math"/>
              </w:rPr>
              <m:t>2</m:t>
            </m:r>
          </m:sup>
        </m:sSubSup>
      </m:oMath>
      <w:r w:rsidRPr="00E774CD">
        <w:rPr>
          <w:rFonts w:asciiTheme="majorHAnsi" w:hAnsiTheme="majorHAnsi"/>
        </w:rPr>
        <w:t>. Den indkommende energi og den udsendte energi må være lig hinanden, hvis</w:t>
      </w:r>
      <w:r w:rsidR="00DB3379">
        <w:rPr>
          <w:rFonts w:asciiTheme="majorHAnsi" w:hAnsiTheme="majorHAnsi"/>
        </w:rPr>
        <w:t xml:space="preserve"> </w:t>
      </w:r>
      <w:r w:rsidR="00DB3379" w:rsidRPr="00E774CD">
        <w:rPr>
          <w:rFonts w:asciiTheme="majorHAnsi" w:hAnsiTheme="majorHAnsi"/>
        </w:rPr>
        <w:t>temperatur</w:t>
      </w:r>
      <w:r w:rsidR="00DB3379">
        <w:rPr>
          <w:rFonts w:asciiTheme="majorHAnsi" w:hAnsiTheme="majorHAnsi"/>
        </w:rPr>
        <w:t>en</w:t>
      </w:r>
      <w:r w:rsidRPr="00E774CD">
        <w:rPr>
          <w:rFonts w:asciiTheme="majorHAnsi" w:hAnsiTheme="majorHAnsi"/>
        </w:rPr>
        <w:t xml:space="preserve"> skal være konstant. I virkeligheden er det tilstrækkeligt, at der i gennemsnit over lang tid udstråles lige så meget energi, som der modtages i form af solstråling.</w:t>
      </w:r>
    </w:p>
    <w:p w:rsidR="00EA4FD5" w:rsidRPr="00E774CD" w:rsidRDefault="000B563C" w:rsidP="006F3A5B">
      <w:pPr>
        <w:jc w:val="both"/>
        <w:rPr>
          <w:rFonts w:asciiTheme="majorHAnsi" w:hAnsiTheme="majorHAnsi"/>
        </w:rPr>
      </w:pPr>
      <w:r w:rsidRPr="005261BA">
        <w:rPr>
          <w:rFonts w:asciiTheme="majorHAnsi" w:hAnsiTheme="majorHAnsi"/>
          <w:noProof/>
          <w:lang w:eastAsia="da-DK"/>
        </w:rPr>
        <mc:AlternateContent>
          <mc:Choice Requires="wps">
            <w:drawing>
              <wp:anchor distT="45720" distB="45720" distL="114300" distR="114300" simplePos="0" relativeHeight="251706368" behindDoc="0" locked="0" layoutInCell="1" allowOverlap="1" wp14:anchorId="4A7E22E9" wp14:editId="640E2D18">
                <wp:simplePos x="0" y="0"/>
                <wp:positionH relativeFrom="column">
                  <wp:posOffset>3175</wp:posOffset>
                </wp:positionH>
                <wp:positionV relativeFrom="paragraph">
                  <wp:posOffset>8890</wp:posOffset>
                </wp:positionV>
                <wp:extent cx="2360930" cy="1905000"/>
                <wp:effectExtent l="0" t="0" r="28575" b="19050"/>
                <wp:wrapSquare wrapText="bothSides"/>
                <wp:docPr id="16" name="Tekstfelt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905000"/>
                        </a:xfrm>
                        <a:prstGeom prst="rect">
                          <a:avLst/>
                        </a:prstGeom>
                        <a:solidFill>
                          <a:srgbClr val="FFFF00"/>
                        </a:solidFill>
                        <a:ln w="9525">
                          <a:solidFill>
                            <a:srgbClr val="000000"/>
                          </a:solidFill>
                          <a:miter lim="800000"/>
                          <a:headEnd/>
                          <a:tailEnd/>
                        </a:ln>
                      </wps:spPr>
                      <wps:txbx>
                        <w:txbxContent>
                          <w:p w:rsidR="000470DA" w:rsidRDefault="000470DA" w:rsidP="000B563C">
                            <w:r>
                              <w:t>IR-billede af to elever.</w:t>
                            </w:r>
                          </w:p>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 w14:anchorId="4A7E22E9" id="_x0000_s1028" type="#_x0000_t202" style="position:absolute;left:0;text-align:left;margin-left:.25pt;margin-top:.7pt;width:185.9pt;height:150pt;z-index:251706368;visibility:visible;mso-wrap-style:square;mso-width-percent:400;mso-height-percent:0;mso-wrap-distance-left:9pt;mso-wrap-distance-top:3.6pt;mso-wrap-distance-right:9pt;mso-wrap-distance-bottom:3.6pt;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" fillcolor="yellow">
                <v:textbox>
                  <w:txbxContent>
                    <w:p w:rsidR="000470DA" w:rsidRDefault="000470DA" w:rsidP="000B563C">
                      <w:r>
                        <w:t>IR-billede af to elever.</w:t>
                      </w:r>
                    </w:p>
                  </w:txbxContent>
                </v:textbox>
                <w10:wrap type="square"/>
              </v:shape>
            </w:pict>
          </mc:Fallback>
        </mc:AlternateContent>
      </w:r>
    </w:p>
    <w:p w:rsidR="000B563C" w:rsidRDefault="000B563C" w:rsidP="00EA4FD5">
      <w:pPr>
        <w:pStyle w:val="Billedtekst"/>
      </w:pPr>
    </w:p>
    <w:p w:rsidR="000B563C" w:rsidRDefault="000B563C" w:rsidP="00EA4FD5">
      <w:pPr>
        <w:pStyle w:val="Billedtekst"/>
      </w:pPr>
    </w:p>
    <w:p w:rsidR="000B563C" w:rsidRDefault="000B563C" w:rsidP="00EA4FD5">
      <w:pPr>
        <w:pStyle w:val="Billedtekst"/>
      </w:pPr>
    </w:p>
    <w:p w:rsidR="000B563C" w:rsidRDefault="000B563C" w:rsidP="00EA4FD5">
      <w:pPr>
        <w:pStyle w:val="Billedtekst"/>
      </w:pPr>
    </w:p>
    <w:p w:rsidR="000B563C" w:rsidRDefault="000B563C" w:rsidP="00EA4FD5">
      <w:pPr>
        <w:pStyle w:val="Billedtekst"/>
      </w:pPr>
    </w:p>
    <w:p w:rsidR="000B563C" w:rsidRDefault="000B563C" w:rsidP="00EA4FD5">
      <w:pPr>
        <w:pStyle w:val="Billedtekst"/>
      </w:pPr>
    </w:p>
    <w:p w:rsidR="000B563C" w:rsidRDefault="000B563C" w:rsidP="00EA4FD5">
      <w:pPr>
        <w:pStyle w:val="Billedtekst"/>
      </w:pPr>
    </w:p>
    <w:p w:rsidR="00EA4FD5" w:rsidRPr="000531AB" w:rsidRDefault="00EA4FD5" w:rsidP="00EA4FD5">
      <w:pPr>
        <w:pStyle w:val="Billedtekst"/>
      </w:pPr>
      <w:r>
        <w:t xml:space="preserve">Figur </w:t>
      </w:r>
      <w:fldSimple w:instr=" SEQ Figur \* ARABIC ">
        <w:r w:rsidR="006C4674">
          <w:rPr>
            <w:noProof/>
          </w:rPr>
          <w:t>4</w:t>
        </w:r>
      </w:fldSimple>
      <w:r>
        <w:t>. Billede af to personer taget med IR-kamera.</w:t>
      </w:r>
      <w:r w:rsidRPr="000531AB">
        <w:rPr>
          <w:rFonts w:asciiTheme="majorHAnsi" w:hAnsiTheme="majorHAnsi"/>
        </w:rPr>
        <w:t xml:space="preserve"> </w:t>
      </w:r>
      <w:r>
        <w:rPr>
          <w:rFonts w:asciiTheme="majorHAnsi" w:hAnsiTheme="majorHAnsi"/>
        </w:rPr>
        <w:t>De to personer udsender infrarød stråling svarende til temperaturintervallet fra 20</w:t>
      </w:r>
      <m:oMath>
        <m:r>
          <w:rPr>
            <w:rFonts w:ascii="Cambria Math" w:hAnsi="Cambria Math"/>
          </w:rPr>
          <m:t>℃</m:t>
        </m:r>
      </m:oMath>
      <w:r>
        <w:rPr>
          <w:rFonts w:asciiTheme="majorHAnsi" w:hAnsiTheme="majorHAnsi"/>
        </w:rPr>
        <w:t xml:space="preserve"> til ca. 39</w:t>
      </w:r>
      <m:oMath>
        <m:r>
          <w:rPr>
            <w:rFonts w:ascii="Cambria Math" w:hAnsi="Cambria Math"/>
          </w:rPr>
          <m:t>℃</m:t>
        </m:r>
      </m:oMath>
      <w:r>
        <w:rPr>
          <w:rFonts w:asciiTheme="majorHAnsi" w:hAnsiTheme="majorHAnsi"/>
        </w:rPr>
        <w:t>.</w:t>
      </w:r>
    </w:p>
    <w:p w:rsidR="00E774CD" w:rsidRPr="00E774CD" w:rsidRDefault="00E774CD" w:rsidP="00E774CD">
      <w:pPr>
        <w:spacing w:after="0"/>
        <w:jc w:val="both"/>
        <w:rPr>
          <w:rFonts w:asciiTheme="majorHAnsi" w:hAnsiTheme="majorHAnsi"/>
        </w:rPr>
      </w:pPr>
    </w:p>
    <w:p w:rsidR="00E774CD" w:rsidRPr="00472E96" w:rsidRDefault="00472E96" w:rsidP="00E774CD">
      <w:pPr>
        <w:jc w:val="both"/>
        <w:rPr>
          <w:rFonts w:asciiTheme="majorHAnsi" w:hAnsiTheme="majorHAnsi"/>
          <w:sz w:val="18"/>
          <w:szCs w:val="18"/>
        </w:rPr>
      </w:pPr>
      <m:oMathPara>
        <m:oMath>
          <m:r>
            <m:rPr>
              <m:sty m:val="p"/>
            </m:rPr>
            <w:rPr>
              <w:rFonts w:ascii="Cambria Math" w:hAnsi="Cambria Math"/>
              <w:sz w:val="18"/>
              <w:szCs w:val="18"/>
            </w:rPr>
            <m:t>Indstrålet intensitet∙areal af cirkelskive</m:t>
          </m:r>
        </m:oMath>
      </m:oMathPara>
    </w:p>
    <w:p w:rsidR="00E774CD" w:rsidRPr="00E774CD" w:rsidRDefault="00E774CD" w:rsidP="00E774CD">
      <w:pPr>
        <w:jc w:val="both"/>
        <w:rPr>
          <w:rFonts w:asciiTheme="majorHAnsi" w:hAnsiTheme="majorHAnsi"/>
          <w:sz w:val="18"/>
          <w:szCs w:val="18"/>
        </w:rPr>
      </w:pPr>
      <m:oMathPara>
        <m:oMath>
          <m:r>
            <w:rPr>
              <w:rFonts w:ascii="Cambria Math" w:hAnsi="Cambria Math"/>
              <w:sz w:val="18"/>
              <w:szCs w:val="18"/>
            </w:rPr>
            <m:t>=</m:t>
          </m:r>
          <m:r>
            <m:rPr>
              <m:sty m:val="p"/>
            </m:rPr>
            <w:rPr>
              <w:rFonts w:ascii="Cambria Math" w:hAnsi="Cambria Math"/>
              <w:sz w:val="18"/>
              <w:szCs w:val="18"/>
            </w:rPr>
            <m:t>Udstrålet intensitet∙areal af kugleoverflade</m:t>
          </m:r>
        </m:oMath>
      </m:oMathPara>
    </w:p>
    <w:p w:rsidR="00E774CD" w:rsidRPr="00E774CD" w:rsidRDefault="00E774CD" w:rsidP="00E774CD">
      <w:pPr>
        <w:jc w:val="both"/>
        <w:rPr>
          <w:rFonts w:asciiTheme="majorHAnsi" w:hAnsiTheme="majorHAnsi"/>
        </w:rPr>
      </w:pPr>
      <m:oMathPara>
        <m:oMath>
          <m:r>
            <w:rPr>
              <w:rFonts w:ascii="Cambria Math" w:hAnsi="Cambria Math"/>
            </w:rPr>
            <m:t>1370</m:t>
          </m:r>
          <m:f>
            <m:fPr>
              <m:ctrlPr>
                <w:rPr>
                  <w:rFonts w:ascii="Cambria Math" w:hAnsi="Cambria Math"/>
                </w:rPr>
              </m:ctrlPr>
            </m:fPr>
            <m:num>
              <m:r>
                <m:rPr>
                  <m:sty m:val="p"/>
                </m:rPr>
                <w:rPr>
                  <w:rFonts w:ascii="Cambria Math" w:hAnsi="Cambria Math"/>
                </w:rPr>
                <m:t>W</m:t>
              </m:r>
            </m:num>
            <m:den>
              <m:sSup>
                <m:sSupPr>
                  <m:ctrlPr>
                    <w:rPr>
                      <w:rFonts w:ascii="Cambria Math" w:hAnsi="Cambria Math"/>
                    </w:rPr>
                  </m:ctrlPr>
                </m:sSupPr>
                <m:e>
                  <m:r>
                    <m:rPr>
                      <m:sty m:val="p"/>
                    </m:rPr>
                    <w:rPr>
                      <w:rFonts w:ascii="Cambria Math" w:hAnsi="Cambria Math"/>
                    </w:rPr>
                    <m:t>m</m:t>
                  </m:r>
                </m:e>
                <m:sup>
                  <m:r>
                    <m:rPr>
                      <m:sty m:val="p"/>
                    </m:rPr>
                    <w:rPr>
                      <w:rFonts w:ascii="Cambria Math" w:hAnsi="Cambria Math"/>
                    </w:rPr>
                    <m:t>2</m:t>
                  </m:r>
                </m:sup>
              </m:sSup>
            </m:den>
          </m:f>
          <m:r>
            <w:rPr>
              <w:rFonts w:ascii="Cambria Math" w:hAnsi="Cambria Math"/>
            </w:rPr>
            <m:t>∙π</m:t>
          </m:r>
          <m:sSubSup>
            <m:sSubSupPr>
              <m:ctrlPr>
                <w:rPr>
                  <w:rFonts w:ascii="Cambria Math" w:hAnsi="Cambria Math"/>
                  <w:i/>
                </w:rPr>
              </m:ctrlPr>
            </m:sSubSupPr>
            <m:e>
              <m:r>
                <w:rPr>
                  <w:rFonts w:ascii="Cambria Math" w:hAnsi="Cambria Math"/>
                </w:rPr>
                <m:t>∙r</m:t>
              </m:r>
            </m:e>
            <m:sub>
              <m:r>
                <m:rPr>
                  <m:sty m:val="p"/>
                </m:rPr>
                <w:rPr>
                  <w:rFonts w:ascii="Cambria Math" w:hAnsi="Cambria Math"/>
                </w:rPr>
                <m:t>J</m:t>
              </m:r>
            </m:sub>
            <m:sup>
              <m:r>
                <w:rPr>
                  <w:rFonts w:ascii="Cambria Math" w:hAnsi="Cambria Math"/>
                </w:rPr>
                <m:t>2</m:t>
              </m:r>
            </m:sup>
          </m:sSubSup>
          <m:r>
            <w:rPr>
              <w:rFonts w:ascii="Cambria Math" w:hAnsi="Cambria Math"/>
            </w:rPr>
            <m:t>=σ∙</m:t>
          </m:r>
          <m:sSubSup>
            <m:sSubSupPr>
              <m:ctrlPr>
                <w:rPr>
                  <w:rFonts w:ascii="Cambria Math" w:hAnsi="Cambria Math"/>
                  <w:i/>
                </w:rPr>
              </m:ctrlPr>
            </m:sSubSupPr>
            <m:e>
              <m:r>
                <w:rPr>
                  <w:rFonts w:ascii="Cambria Math" w:hAnsi="Cambria Math"/>
                </w:rPr>
                <m:t>T</m:t>
              </m:r>
            </m:e>
            <m:sub>
              <m:r>
                <m:rPr>
                  <m:sty m:val="p"/>
                </m:rPr>
                <w:rPr>
                  <w:rFonts w:ascii="Cambria Math" w:hAnsi="Cambria Math"/>
                </w:rPr>
                <m:t>J</m:t>
              </m:r>
            </m:sub>
            <m:sup>
              <m:r>
                <w:rPr>
                  <w:rFonts w:ascii="Cambria Math" w:hAnsi="Cambria Math"/>
                </w:rPr>
                <m:t>4</m:t>
              </m:r>
            </m:sup>
          </m:sSubSup>
          <m:r>
            <w:rPr>
              <w:rFonts w:ascii="Cambria Math" w:hAnsi="Cambria Math"/>
            </w:rPr>
            <m:t>∙4π</m:t>
          </m:r>
          <m:sSubSup>
            <m:sSubSupPr>
              <m:ctrlPr>
                <w:rPr>
                  <w:rFonts w:ascii="Cambria Math" w:hAnsi="Cambria Math"/>
                  <w:i/>
                </w:rPr>
              </m:ctrlPr>
            </m:sSubSupPr>
            <m:e>
              <m:r>
                <w:rPr>
                  <w:rFonts w:ascii="Cambria Math" w:hAnsi="Cambria Math"/>
                </w:rPr>
                <m:t>∙r</m:t>
              </m:r>
            </m:e>
            <m:sub>
              <m:r>
                <m:rPr>
                  <m:sty m:val="p"/>
                </m:rPr>
                <w:rPr>
                  <w:rFonts w:ascii="Cambria Math" w:hAnsi="Cambria Math"/>
                </w:rPr>
                <m:t>J</m:t>
              </m:r>
            </m:sub>
            <m:sup>
              <m:r>
                <w:rPr>
                  <w:rFonts w:ascii="Cambria Math" w:hAnsi="Cambria Math"/>
                </w:rPr>
                <m:t>2</m:t>
              </m:r>
            </m:sup>
          </m:sSubSup>
        </m:oMath>
      </m:oMathPara>
    </w:p>
    <w:p w:rsidR="00E774CD" w:rsidRPr="00E774CD" w:rsidRDefault="00E774CD" w:rsidP="00E774CD">
      <w:pPr>
        <w:jc w:val="center"/>
        <w:rPr>
          <w:rFonts w:asciiTheme="majorHAnsi" w:hAnsiTheme="majorHAnsi"/>
        </w:rPr>
      </w:pPr>
      <m:oMath>
        <m:r>
          <w:rPr>
            <w:rFonts w:ascii="Cambria Math" w:hAnsi="Cambria Math"/>
          </w:rPr>
          <m:t>σ∙</m:t>
        </m:r>
        <m:sSubSup>
          <m:sSubSupPr>
            <m:ctrlPr>
              <w:rPr>
                <w:rFonts w:ascii="Cambria Math" w:hAnsi="Cambria Math"/>
                <w:i/>
              </w:rPr>
            </m:ctrlPr>
          </m:sSubSupPr>
          <m:e>
            <m:r>
              <w:rPr>
                <w:rFonts w:ascii="Cambria Math" w:hAnsi="Cambria Math"/>
              </w:rPr>
              <m:t>T</m:t>
            </m:r>
          </m:e>
          <m:sub>
            <m:r>
              <m:rPr>
                <m:sty m:val="p"/>
              </m:rPr>
              <w:rPr>
                <w:rFonts w:ascii="Cambria Math" w:hAnsi="Cambria Math"/>
              </w:rPr>
              <m:t>J</m:t>
            </m:r>
          </m:sub>
          <m:sup>
            <m:r>
              <w:rPr>
                <w:rFonts w:ascii="Cambria Math" w:hAnsi="Cambria Math"/>
              </w:rPr>
              <m:t>4</m:t>
            </m:r>
          </m:sup>
        </m:sSubSup>
        <m:r>
          <w:rPr>
            <w:rFonts w:ascii="Cambria Math" w:hAnsi="Cambria Math"/>
          </w:rPr>
          <m:t>=</m:t>
        </m:r>
        <m:f>
          <m:fPr>
            <m:ctrlPr>
              <w:rPr>
                <w:rFonts w:ascii="Cambria Math" w:hAnsi="Cambria Math"/>
                <w:i/>
              </w:rPr>
            </m:ctrlPr>
          </m:fPr>
          <m:num>
            <m:r>
              <w:rPr>
                <w:rFonts w:ascii="Cambria Math" w:hAnsi="Cambria Math"/>
              </w:rPr>
              <m:t>1370</m:t>
            </m:r>
          </m:num>
          <m:den>
            <m:r>
              <w:rPr>
                <w:rFonts w:ascii="Cambria Math" w:hAnsi="Cambria Math"/>
              </w:rPr>
              <m:t>4</m:t>
            </m:r>
          </m:den>
        </m:f>
        <m:f>
          <m:fPr>
            <m:ctrlPr>
              <w:rPr>
                <w:rFonts w:ascii="Cambria Math" w:hAnsi="Cambria Math"/>
              </w:rPr>
            </m:ctrlPr>
          </m:fPr>
          <m:num>
            <m:r>
              <m:rPr>
                <m:sty m:val="p"/>
              </m:rPr>
              <w:rPr>
                <w:rFonts w:ascii="Cambria Math" w:hAnsi="Cambria Math"/>
              </w:rPr>
              <m:t>W</m:t>
            </m:r>
          </m:num>
          <m:den>
            <m:sSup>
              <m:sSupPr>
                <m:ctrlPr>
                  <w:rPr>
                    <w:rFonts w:ascii="Cambria Math" w:hAnsi="Cambria Math"/>
                  </w:rPr>
                </m:ctrlPr>
              </m:sSupPr>
              <m:e>
                <m:r>
                  <m:rPr>
                    <m:sty m:val="p"/>
                  </m:rPr>
                  <w:rPr>
                    <w:rFonts w:ascii="Cambria Math" w:hAnsi="Cambria Math"/>
                  </w:rPr>
                  <m:t>m</m:t>
                </m:r>
              </m:e>
              <m:sup>
                <m:r>
                  <m:rPr>
                    <m:sty m:val="p"/>
                  </m:rPr>
                  <w:rPr>
                    <w:rFonts w:ascii="Cambria Math" w:hAnsi="Cambria Math"/>
                  </w:rPr>
                  <m:t>2</m:t>
                </m:r>
              </m:sup>
            </m:sSup>
          </m:den>
        </m:f>
        <m:r>
          <m:rPr>
            <m:sty m:val="p"/>
          </m:rPr>
          <w:rPr>
            <w:rFonts w:ascii="Cambria Math" w:hAnsi="Cambria Math"/>
          </w:rPr>
          <m:t xml:space="preserve"> </m:t>
        </m:r>
      </m:oMath>
      <w:r w:rsidRPr="00E774CD">
        <w:rPr>
          <w:rFonts w:asciiTheme="majorHAnsi" w:hAnsiTheme="majorHAnsi"/>
        </w:rPr>
        <w:t xml:space="preserve">          (2)</w:t>
      </w:r>
    </w:p>
    <w:p w:rsidR="00E774CD" w:rsidRPr="00E774CD" w:rsidRDefault="00871CA1" w:rsidP="00E774CD">
      <w:pPr>
        <w:jc w:val="center"/>
        <w:rPr>
          <w:rFonts w:asciiTheme="majorHAnsi" w:hAnsiTheme="majorHAnsi"/>
        </w:rPr>
      </w:pPr>
      <m:oMath>
        <m:sSub>
          <m:sSubPr>
            <m:ctrlPr>
              <w:rPr>
                <w:rFonts w:ascii="Cambria Math" w:hAnsi="Cambria Math"/>
                <w:i/>
              </w:rPr>
            </m:ctrlPr>
          </m:sSubPr>
          <m:e>
            <m:r>
              <w:rPr>
                <w:rFonts w:ascii="Cambria Math" w:hAnsi="Cambria Math"/>
              </w:rPr>
              <m:t>T</m:t>
            </m:r>
          </m:e>
          <m:sub>
            <m:r>
              <m:rPr>
                <m:sty m:val="p"/>
              </m:rPr>
              <w:rPr>
                <w:rFonts w:ascii="Cambria Math" w:hAnsi="Cambria Math"/>
              </w:rPr>
              <m:t>J</m:t>
            </m:r>
          </m:sub>
        </m:sSub>
        <m:r>
          <w:rPr>
            <w:rFonts w:ascii="Cambria Math" w:hAnsi="Cambria Math"/>
          </w:rPr>
          <m:t>=</m:t>
        </m:r>
        <m:rad>
          <m:radPr>
            <m:ctrlPr>
              <w:rPr>
                <w:rFonts w:ascii="Cambria Math" w:hAnsi="Cambria Math"/>
                <w:i/>
              </w:rPr>
            </m:ctrlPr>
          </m:radPr>
          <m:deg>
            <m:r>
              <w:rPr>
                <w:rFonts w:ascii="Cambria Math" w:hAnsi="Cambria Math"/>
              </w:rPr>
              <m:t>4</m:t>
            </m:r>
          </m:deg>
          <m:e>
            <m:f>
              <m:fPr>
                <m:ctrlPr>
                  <w:rPr>
                    <w:rFonts w:ascii="Cambria Math" w:hAnsi="Cambria Math"/>
                    <w:i/>
                  </w:rPr>
                </m:ctrlPr>
              </m:fPr>
              <m:num>
                <m:f>
                  <m:fPr>
                    <m:ctrlPr>
                      <w:rPr>
                        <w:rFonts w:ascii="Cambria Math" w:hAnsi="Cambria Math"/>
                        <w:i/>
                      </w:rPr>
                    </m:ctrlPr>
                  </m:fPr>
                  <m:num>
                    <m:r>
                      <w:rPr>
                        <w:rFonts w:ascii="Cambria Math" w:hAnsi="Cambria Math"/>
                      </w:rPr>
                      <m:t>1370</m:t>
                    </m:r>
                  </m:num>
                  <m:den>
                    <m:r>
                      <w:rPr>
                        <w:rFonts w:ascii="Cambria Math" w:hAnsi="Cambria Math"/>
                      </w:rPr>
                      <m:t>4</m:t>
                    </m:r>
                  </m:den>
                </m:f>
                <m:f>
                  <m:fPr>
                    <m:ctrlPr>
                      <w:rPr>
                        <w:rFonts w:ascii="Cambria Math" w:hAnsi="Cambria Math"/>
                      </w:rPr>
                    </m:ctrlPr>
                  </m:fPr>
                  <m:num>
                    <m:r>
                      <m:rPr>
                        <m:sty m:val="p"/>
                      </m:rPr>
                      <w:rPr>
                        <w:rFonts w:ascii="Cambria Math" w:hAnsi="Cambria Math"/>
                      </w:rPr>
                      <m:t>W</m:t>
                    </m:r>
                  </m:num>
                  <m:den>
                    <m:sSup>
                      <m:sSupPr>
                        <m:ctrlPr>
                          <w:rPr>
                            <w:rFonts w:ascii="Cambria Math" w:hAnsi="Cambria Math"/>
                          </w:rPr>
                        </m:ctrlPr>
                      </m:sSupPr>
                      <m:e>
                        <m:r>
                          <m:rPr>
                            <m:sty m:val="p"/>
                          </m:rPr>
                          <w:rPr>
                            <w:rFonts w:ascii="Cambria Math" w:hAnsi="Cambria Math"/>
                          </w:rPr>
                          <m:t>m</m:t>
                        </m:r>
                      </m:e>
                      <m:sup>
                        <m:r>
                          <m:rPr>
                            <m:sty m:val="p"/>
                          </m:rPr>
                          <w:rPr>
                            <w:rFonts w:ascii="Cambria Math" w:hAnsi="Cambria Math"/>
                          </w:rPr>
                          <m:t>2</m:t>
                        </m:r>
                      </m:sup>
                    </m:sSup>
                  </m:den>
                </m:f>
              </m:num>
              <m:den>
                <m:r>
                  <w:rPr>
                    <w:rFonts w:ascii="Cambria Math" w:hAnsi="Cambria Math"/>
                  </w:rPr>
                  <m:t>5,67∙1</m:t>
                </m:r>
                <m:sSup>
                  <m:sSupPr>
                    <m:ctrlPr>
                      <w:rPr>
                        <w:rFonts w:ascii="Cambria Math" w:hAnsi="Cambria Math"/>
                        <w:i/>
                      </w:rPr>
                    </m:ctrlPr>
                  </m:sSupPr>
                  <m:e>
                    <m:r>
                      <w:rPr>
                        <w:rFonts w:ascii="Cambria Math" w:hAnsi="Cambria Math"/>
                      </w:rPr>
                      <m:t>0</m:t>
                    </m:r>
                  </m:e>
                  <m:sup>
                    <m:r>
                      <w:rPr>
                        <w:rFonts w:ascii="Cambria Math" w:hAnsi="Cambria Math"/>
                      </w:rPr>
                      <m:t>-8</m:t>
                    </m:r>
                  </m:sup>
                </m:sSup>
                <m:f>
                  <m:fPr>
                    <m:ctrlPr>
                      <w:rPr>
                        <w:rFonts w:ascii="Cambria Math" w:hAnsi="Cambria Math"/>
                      </w:rPr>
                    </m:ctrlPr>
                  </m:fPr>
                  <m:num>
                    <m:r>
                      <m:rPr>
                        <m:sty m:val="p"/>
                      </m:rPr>
                      <w:rPr>
                        <w:rFonts w:ascii="Cambria Math" w:hAnsi="Cambria Math"/>
                      </w:rPr>
                      <m:t>W</m:t>
                    </m:r>
                  </m:num>
                  <m:den>
                    <m:sSup>
                      <m:sSupPr>
                        <m:ctrlPr>
                          <w:rPr>
                            <w:rFonts w:ascii="Cambria Math" w:hAnsi="Cambria Math"/>
                          </w:rPr>
                        </m:ctrlPr>
                      </m:sSupPr>
                      <m:e>
                        <m:r>
                          <m:rPr>
                            <m:sty m:val="p"/>
                          </m:rPr>
                          <w:rPr>
                            <w:rFonts w:ascii="Cambria Math" w:hAnsi="Cambria Math"/>
                          </w:rPr>
                          <m:t>m</m:t>
                        </m:r>
                      </m:e>
                      <m:sup>
                        <m:r>
                          <m:rPr>
                            <m:sty m:val="p"/>
                          </m:rPr>
                          <w:rPr>
                            <w:rFonts w:ascii="Cambria Math" w:hAnsi="Cambria Math"/>
                          </w:rPr>
                          <m:t>2</m:t>
                        </m:r>
                      </m:sup>
                    </m:sSup>
                    <m:r>
                      <m:rPr>
                        <m:sty m:val="p"/>
                      </m:rPr>
                      <w:rPr>
                        <w:rFonts w:ascii="Cambria Math" w:hAnsi="Cambria Math"/>
                      </w:rPr>
                      <m:t>∙</m:t>
                    </m:r>
                    <m:sSup>
                      <m:sSupPr>
                        <m:ctrlPr>
                          <w:rPr>
                            <w:rFonts w:ascii="Cambria Math" w:hAnsi="Cambria Math"/>
                          </w:rPr>
                        </m:ctrlPr>
                      </m:sSupPr>
                      <m:e>
                        <m:r>
                          <m:rPr>
                            <m:sty m:val="p"/>
                          </m:rPr>
                          <w:rPr>
                            <w:rFonts w:ascii="Cambria Math" w:hAnsi="Cambria Math"/>
                          </w:rPr>
                          <m:t>K</m:t>
                        </m:r>
                      </m:e>
                      <m:sup>
                        <m:r>
                          <m:rPr>
                            <m:sty m:val="p"/>
                          </m:rPr>
                          <w:rPr>
                            <w:rFonts w:ascii="Cambria Math" w:hAnsi="Cambria Math"/>
                          </w:rPr>
                          <m:t>4</m:t>
                        </m:r>
                      </m:sup>
                    </m:sSup>
                  </m:den>
                </m:f>
              </m:den>
            </m:f>
          </m:e>
        </m:rad>
      </m:oMath>
      <w:r w:rsidR="00E774CD" w:rsidRPr="00E774CD">
        <w:rPr>
          <w:rFonts w:asciiTheme="majorHAnsi" w:hAnsiTheme="majorHAnsi"/>
        </w:rPr>
        <w:t xml:space="preserve"> </w:t>
      </w:r>
    </w:p>
    <w:p w:rsidR="00E774CD" w:rsidRPr="00E774CD" w:rsidRDefault="00871CA1" w:rsidP="00E774CD">
      <w:pPr>
        <w:jc w:val="both"/>
        <w:rPr>
          <w:rFonts w:asciiTheme="majorHAnsi" w:hAnsiTheme="majorHAnsi"/>
        </w:rPr>
      </w:pPr>
      <m:oMathPara>
        <m:oMath>
          <m:sSub>
            <m:sSubPr>
              <m:ctrlPr>
                <w:rPr>
                  <w:rFonts w:ascii="Cambria Math" w:hAnsi="Cambria Math"/>
                  <w:i/>
                </w:rPr>
              </m:ctrlPr>
            </m:sSubPr>
            <m:e>
              <m:r>
                <w:rPr>
                  <w:rFonts w:ascii="Cambria Math" w:hAnsi="Cambria Math"/>
                </w:rPr>
                <m:t>T</m:t>
              </m:r>
            </m:e>
            <m:sub>
              <m:r>
                <m:rPr>
                  <m:sty m:val="p"/>
                </m:rPr>
                <w:rPr>
                  <w:rFonts w:ascii="Cambria Math" w:hAnsi="Cambria Math"/>
                </w:rPr>
                <m:t>J</m:t>
              </m:r>
            </m:sub>
          </m:sSub>
          <m:r>
            <w:rPr>
              <w:rFonts w:ascii="Cambria Math" w:hAnsi="Cambria Math"/>
            </w:rPr>
            <m:t xml:space="preserve">=279 </m:t>
          </m:r>
          <m:r>
            <m:rPr>
              <m:sty m:val="p"/>
            </m:rPr>
            <w:rPr>
              <w:rFonts w:ascii="Cambria Math" w:hAnsi="Cambria Math"/>
            </w:rPr>
            <m:t>K=6 °C</m:t>
          </m:r>
        </m:oMath>
      </m:oMathPara>
    </w:p>
    <w:p w:rsidR="00E774CD" w:rsidRPr="00472E96" w:rsidRDefault="00E774CD" w:rsidP="00E774CD">
      <w:pPr>
        <w:jc w:val="both"/>
        <w:rPr>
          <w:rFonts w:asciiTheme="majorHAnsi" w:hAnsiTheme="majorHAnsi"/>
        </w:rPr>
      </w:pPr>
      <w:r w:rsidRPr="00472E96">
        <w:rPr>
          <w:rFonts w:asciiTheme="majorHAnsi" w:hAnsiTheme="majorHAnsi"/>
        </w:rPr>
        <w:t>Den faktiske gennemsnitstemperatur på Jordens overflade er 16 °C, så resultat</w:t>
      </w:r>
      <w:r w:rsidR="00F02AF7">
        <w:rPr>
          <w:rFonts w:asciiTheme="majorHAnsi" w:hAnsiTheme="majorHAnsi"/>
        </w:rPr>
        <w:t>et</w:t>
      </w:r>
      <w:r w:rsidRPr="00472E96">
        <w:rPr>
          <w:rFonts w:asciiTheme="majorHAnsi" w:hAnsiTheme="majorHAnsi"/>
        </w:rPr>
        <w:t xml:space="preserve"> er ikke så </w:t>
      </w:r>
      <w:r w:rsidR="00472E96">
        <w:rPr>
          <w:rFonts w:asciiTheme="majorHAnsi" w:hAnsiTheme="majorHAnsi"/>
        </w:rPr>
        <w:t>langt fra</w:t>
      </w:r>
      <w:r w:rsidRPr="00472E96">
        <w:rPr>
          <w:rFonts w:asciiTheme="majorHAnsi" w:hAnsiTheme="majorHAnsi"/>
        </w:rPr>
        <w:t xml:space="preserve">, når man tager i betragtning, at det er en meget simpel model, </w:t>
      </w:r>
      <w:r w:rsidR="00472E96">
        <w:rPr>
          <w:rFonts w:asciiTheme="majorHAnsi" w:hAnsiTheme="majorHAnsi"/>
        </w:rPr>
        <w:t>der</w:t>
      </w:r>
      <w:r w:rsidRPr="00472E96">
        <w:rPr>
          <w:rFonts w:asciiTheme="majorHAnsi" w:hAnsiTheme="majorHAnsi"/>
        </w:rPr>
        <w:t xml:space="preserve"> </w:t>
      </w:r>
      <w:r w:rsidR="00472E96">
        <w:rPr>
          <w:rFonts w:asciiTheme="majorHAnsi" w:hAnsiTheme="majorHAnsi"/>
        </w:rPr>
        <w:t>ligger til grund</w:t>
      </w:r>
      <w:r w:rsidRPr="00472E96">
        <w:rPr>
          <w:rFonts w:asciiTheme="majorHAnsi" w:hAnsiTheme="majorHAnsi"/>
        </w:rPr>
        <w:t xml:space="preserve"> for beregningen.</w:t>
      </w:r>
    </w:p>
    <w:p w:rsidR="00E774CD" w:rsidRPr="00472E96" w:rsidRDefault="00E774CD" w:rsidP="00E774CD">
      <w:pPr>
        <w:spacing w:after="0"/>
        <w:jc w:val="both"/>
        <w:rPr>
          <w:rFonts w:asciiTheme="majorHAnsi" w:hAnsiTheme="majorHAnsi"/>
        </w:rPr>
      </w:pPr>
      <w:r w:rsidRPr="00472E96">
        <w:rPr>
          <w:rFonts w:asciiTheme="majorHAnsi" w:hAnsiTheme="majorHAnsi"/>
        </w:rPr>
        <w:t>Et af problemerne ved modellen er, at en del af den indkommende stråling fra Solen ikke bliver absorberet af Jorden. Omkring 23 % af den indkommende energi bliver reflekteret af skyer, og yderligere cirka 8 % reflekteres ved Jordens overflade – fx af is</w:t>
      </w:r>
      <w:r w:rsidR="00472E96">
        <w:rPr>
          <w:rFonts w:asciiTheme="majorHAnsi" w:hAnsiTheme="majorHAnsi"/>
        </w:rPr>
        <w:t xml:space="preserve"> og sne</w:t>
      </w:r>
      <w:r w:rsidRPr="00472E96">
        <w:rPr>
          <w:rFonts w:asciiTheme="majorHAnsi" w:hAnsiTheme="majorHAnsi"/>
        </w:rPr>
        <w:t xml:space="preserve">. Den totale refleksion fra Jorden udgør altså omkring 31 % af energien. </w:t>
      </w:r>
      <w:r w:rsidRPr="00472E96">
        <w:rPr>
          <w:rFonts w:asciiTheme="majorHAnsi" w:hAnsiTheme="majorHAnsi"/>
          <w:color w:val="0070C0"/>
        </w:rPr>
        <w:t>Den procentdel af energien, der reflekteres</w:t>
      </w:r>
      <w:r w:rsidR="008C49C5">
        <w:rPr>
          <w:rFonts w:asciiTheme="majorHAnsi" w:hAnsiTheme="majorHAnsi"/>
          <w:color w:val="0070C0"/>
        </w:rPr>
        <w:t>,</w:t>
      </w:r>
      <w:r w:rsidRPr="00472E96">
        <w:rPr>
          <w:rFonts w:asciiTheme="majorHAnsi" w:hAnsiTheme="majorHAnsi"/>
          <w:color w:val="0070C0"/>
        </w:rPr>
        <w:t xml:space="preserve"> kaldes</w:t>
      </w:r>
      <w:r w:rsidRPr="00472E96">
        <w:rPr>
          <w:rFonts w:asciiTheme="majorHAnsi" w:hAnsiTheme="majorHAnsi"/>
        </w:rPr>
        <w:t xml:space="preserve"> </w:t>
      </w:r>
      <w:r w:rsidRPr="00472E96">
        <w:rPr>
          <w:rFonts w:asciiTheme="majorHAnsi" w:hAnsiTheme="majorHAnsi"/>
          <w:i/>
          <w:color w:val="0070C0"/>
        </w:rPr>
        <w:t>albedoen</w:t>
      </w:r>
      <w:r w:rsidRPr="00472E96">
        <w:rPr>
          <w:rFonts w:asciiTheme="majorHAnsi" w:hAnsiTheme="majorHAnsi"/>
        </w:rPr>
        <w:t xml:space="preserve">, </w:t>
      </w:r>
      <w:r w:rsidRPr="00472E96">
        <w:rPr>
          <w:rFonts w:asciiTheme="majorHAnsi" w:hAnsiTheme="majorHAnsi"/>
          <w:i/>
        </w:rPr>
        <w:t>A</w:t>
      </w:r>
      <w:r w:rsidRPr="00472E96">
        <w:rPr>
          <w:rFonts w:asciiTheme="majorHAnsi" w:hAnsiTheme="majorHAnsi"/>
        </w:rPr>
        <w:t xml:space="preserve">, og den har således værdien 0,31 eller 31 %. </w:t>
      </w:r>
    </w:p>
    <w:p w:rsidR="008C49C5" w:rsidRPr="008C49C5" w:rsidRDefault="008C49C5" w:rsidP="008C49C5">
      <w:pPr>
        <w:jc w:val="both"/>
        <w:rPr>
          <w:rFonts w:asciiTheme="majorHAnsi" w:hAnsiTheme="majorHAnsi"/>
        </w:rPr>
      </w:pPr>
      <w:r w:rsidRPr="008C49C5">
        <w:rPr>
          <w:rFonts w:asciiTheme="majorHAnsi" w:hAnsiTheme="majorHAnsi"/>
        </w:rPr>
        <w:t>Man kan tage højde for albedoen i beregningen ved at erstatte 1370 W/m</w:t>
      </w:r>
      <w:r w:rsidRPr="008C49C5">
        <w:rPr>
          <w:rFonts w:asciiTheme="majorHAnsi" w:hAnsiTheme="majorHAnsi"/>
          <w:vertAlign w:val="superscript"/>
        </w:rPr>
        <w:t>2</w:t>
      </w:r>
      <w:r w:rsidRPr="008C49C5">
        <w:rPr>
          <w:rFonts w:asciiTheme="majorHAnsi" w:hAnsiTheme="majorHAnsi"/>
        </w:rPr>
        <w:t xml:space="preserve"> med 0,69∙1370 W/m</w:t>
      </w:r>
      <w:r w:rsidRPr="008C49C5">
        <w:rPr>
          <w:rFonts w:asciiTheme="majorHAnsi" w:hAnsiTheme="majorHAnsi"/>
          <w:vertAlign w:val="superscript"/>
        </w:rPr>
        <w:t>2</w:t>
      </w:r>
      <w:r w:rsidRPr="008C49C5">
        <w:rPr>
          <w:rFonts w:asciiTheme="majorHAnsi" w:hAnsiTheme="majorHAnsi"/>
        </w:rPr>
        <w:t>:</w:t>
      </w:r>
    </w:p>
    <w:p w:rsidR="008C49C5" w:rsidRPr="008C49C5" w:rsidRDefault="008C49C5" w:rsidP="008C49C5">
      <w:pPr>
        <w:jc w:val="both"/>
        <w:rPr>
          <w:rFonts w:asciiTheme="majorHAnsi" w:hAnsiTheme="majorHAnsi"/>
        </w:rPr>
      </w:pPr>
      <m:oMathPara>
        <m:oMath>
          <m:r>
            <w:rPr>
              <w:rFonts w:ascii="Cambria Math" w:hAnsi="Cambria Math"/>
            </w:rPr>
            <m:t>σ∙</m:t>
          </m:r>
          <m:sSubSup>
            <m:sSubSupPr>
              <m:ctrlPr>
                <w:rPr>
                  <w:rFonts w:ascii="Cambria Math" w:hAnsi="Cambria Math"/>
                  <w:i/>
                </w:rPr>
              </m:ctrlPr>
            </m:sSubSupPr>
            <m:e>
              <m:r>
                <w:rPr>
                  <w:rFonts w:ascii="Cambria Math" w:hAnsi="Cambria Math"/>
                </w:rPr>
                <m:t>T</m:t>
              </m:r>
            </m:e>
            <m:sub>
              <m:r>
                <m:rPr>
                  <m:sty m:val="p"/>
                </m:rPr>
                <w:rPr>
                  <w:rFonts w:ascii="Cambria Math" w:hAnsi="Cambria Math"/>
                </w:rPr>
                <m:t>J</m:t>
              </m:r>
            </m:sub>
            <m:sup>
              <m:r>
                <w:rPr>
                  <w:rFonts w:ascii="Cambria Math" w:hAnsi="Cambria Math"/>
                </w:rPr>
                <m:t>4</m:t>
              </m:r>
            </m:sup>
          </m:sSubSup>
          <m:r>
            <w:rPr>
              <w:rFonts w:ascii="Cambria Math" w:hAnsi="Cambria Math"/>
            </w:rPr>
            <m:t>=</m:t>
          </m:r>
          <m:f>
            <m:fPr>
              <m:ctrlPr>
                <w:rPr>
                  <w:rFonts w:ascii="Cambria Math" w:hAnsi="Cambria Math"/>
                  <w:i/>
                </w:rPr>
              </m:ctrlPr>
            </m:fPr>
            <m:num>
              <m:r>
                <w:rPr>
                  <w:rFonts w:ascii="Cambria Math" w:hAnsi="Cambria Math"/>
                </w:rPr>
                <m:t>0,69∙1370</m:t>
              </m:r>
            </m:num>
            <m:den>
              <m:r>
                <w:rPr>
                  <w:rFonts w:ascii="Cambria Math" w:hAnsi="Cambria Math"/>
                </w:rPr>
                <m:t>4</m:t>
              </m:r>
            </m:den>
          </m:f>
          <m:f>
            <m:fPr>
              <m:ctrlPr>
                <w:rPr>
                  <w:rFonts w:ascii="Cambria Math" w:hAnsi="Cambria Math"/>
                </w:rPr>
              </m:ctrlPr>
            </m:fPr>
            <m:num>
              <m:r>
                <m:rPr>
                  <m:sty m:val="p"/>
                </m:rPr>
                <w:rPr>
                  <w:rFonts w:ascii="Cambria Math" w:hAnsi="Cambria Math"/>
                </w:rPr>
                <m:t>W</m:t>
              </m:r>
            </m:num>
            <m:den>
              <m:sSup>
                <m:sSupPr>
                  <m:ctrlPr>
                    <w:rPr>
                      <w:rFonts w:ascii="Cambria Math" w:hAnsi="Cambria Math"/>
                    </w:rPr>
                  </m:ctrlPr>
                </m:sSupPr>
                <m:e>
                  <m:r>
                    <m:rPr>
                      <m:sty m:val="p"/>
                    </m:rPr>
                    <w:rPr>
                      <w:rFonts w:ascii="Cambria Math" w:hAnsi="Cambria Math"/>
                    </w:rPr>
                    <m:t>m</m:t>
                  </m:r>
                </m:e>
                <m:sup>
                  <m:r>
                    <m:rPr>
                      <m:sty m:val="p"/>
                    </m:rPr>
                    <w:rPr>
                      <w:rFonts w:ascii="Cambria Math" w:hAnsi="Cambria Math"/>
                    </w:rPr>
                    <m:t>2</m:t>
                  </m:r>
                </m:sup>
              </m:sSup>
            </m:den>
          </m:f>
          <m:r>
            <m:rPr>
              <m:sty m:val="p"/>
            </m:rPr>
            <w:rPr>
              <w:rFonts w:ascii="Cambria Math" w:hAnsi="Cambria Math"/>
            </w:rPr>
            <m:t xml:space="preserve"> </m:t>
          </m:r>
        </m:oMath>
      </m:oMathPara>
    </w:p>
    <w:p w:rsidR="008C49C5" w:rsidRPr="008C49C5" w:rsidRDefault="008C49C5" w:rsidP="008C49C5">
      <w:pPr>
        <w:jc w:val="both"/>
        <w:rPr>
          <w:rFonts w:asciiTheme="majorHAnsi" w:hAnsiTheme="majorHAnsi"/>
        </w:rPr>
      </w:pPr>
      <w:r w:rsidRPr="008C49C5">
        <w:rPr>
          <w:rFonts w:asciiTheme="majorHAnsi" w:hAnsiTheme="majorHAnsi"/>
        </w:rPr>
        <w:t>Resultatet bliver:</w:t>
      </w:r>
    </w:p>
    <w:p w:rsidR="008C49C5" w:rsidRPr="008C49C5" w:rsidRDefault="00871CA1" w:rsidP="008C49C5">
      <w:pPr>
        <w:jc w:val="both"/>
        <w:rPr>
          <w:rFonts w:asciiTheme="majorHAnsi" w:hAnsiTheme="majorHAnsi"/>
        </w:rPr>
      </w:pPr>
      <m:oMathPara>
        <m:oMath>
          <m:sSub>
            <m:sSubPr>
              <m:ctrlPr>
                <w:rPr>
                  <w:rFonts w:ascii="Cambria Math" w:hAnsi="Cambria Math"/>
                  <w:i/>
                </w:rPr>
              </m:ctrlPr>
            </m:sSubPr>
            <m:e>
              <m:r>
                <w:rPr>
                  <w:rFonts w:ascii="Cambria Math" w:hAnsi="Cambria Math"/>
                </w:rPr>
                <m:t>T</m:t>
              </m:r>
            </m:e>
            <m:sub>
              <m:r>
                <m:rPr>
                  <m:sty m:val="p"/>
                </m:rPr>
                <w:rPr>
                  <w:rFonts w:ascii="Cambria Math" w:hAnsi="Cambria Math"/>
                </w:rPr>
                <m:t>J</m:t>
              </m:r>
            </m:sub>
          </m:sSub>
          <m:r>
            <w:rPr>
              <w:rFonts w:ascii="Cambria Math" w:hAnsi="Cambria Math"/>
            </w:rPr>
            <m:t xml:space="preserve">=254 </m:t>
          </m:r>
          <m:r>
            <m:rPr>
              <m:sty m:val="p"/>
            </m:rPr>
            <w:rPr>
              <w:rFonts w:ascii="Cambria Math" w:hAnsi="Cambria Math"/>
            </w:rPr>
            <m:t>K=-19 °C</m:t>
          </m:r>
        </m:oMath>
      </m:oMathPara>
    </w:p>
    <w:p w:rsidR="008C49C5" w:rsidRPr="008C49C5" w:rsidRDefault="008C49C5" w:rsidP="008C49C5">
      <w:pPr>
        <w:jc w:val="both"/>
        <w:rPr>
          <w:rFonts w:asciiTheme="majorHAnsi" w:hAnsiTheme="majorHAnsi"/>
        </w:rPr>
      </w:pPr>
      <w:r w:rsidRPr="008C49C5">
        <w:rPr>
          <w:rFonts w:asciiTheme="majorHAnsi" w:hAnsiTheme="majorHAnsi"/>
        </w:rPr>
        <w:t>Vi har nu forbedret den første udgave af modellen, men resultatet er en temperatur, der åbenlyst er alt for lav.</w:t>
      </w:r>
    </w:p>
    <w:p w:rsidR="008C49C5" w:rsidRPr="008C49C5" w:rsidRDefault="008C49C5" w:rsidP="008C49C5">
      <w:pPr>
        <w:jc w:val="both"/>
        <w:rPr>
          <w:rFonts w:asciiTheme="majorHAnsi" w:hAnsiTheme="majorHAnsi"/>
        </w:rPr>
      </w:pPr>
      <w:r w:rsidRPr="008C49C5">
        <w:rPr>
          <w:rFonts w:asciiTheme="majorHAnsi" w:hAnsiTheme="majorHAnsi"/>
        </w:rPr>
        <w:lastRenderedPageBreak/>
        <w:t>Men hvorfor er Jorden så væsentligt varmere, end den temperatur, som vi beregnede vha. modellen ovenfor? For at besvare dette spørgsmål, bliver vi nød til at konstruere en lidt mere kompliceret klimamodel.</w:t>
      </w:r>
    </w:p>
    <w:p w:rsidR="00A258F5" w:rsidRPr="00454A0F" w:rsidRDefault="00A258F5" w:rsidP="00A258F5">
      <w:pPr>
        <w:jc w:val="both"/>
        <w:rPr>
          <w:rFonts w:asciiTheme="majorHAnsi" w:hAnsiTheme="majorHAnsi"/>
          <w:b/>
          <w:color w:val="C00000"/>
          <w:sz w:val="24"/>
          <w:szCs w:val="24"/>
        </w:rPr>
      </w:pPr>
      <w:r w:rsidRPr="00454A0F">
        <w:rPr>
          <w:rFonts w:asciiTheme="majorHAnsi" w:hAnsiTheme="majorHAnsi"/>
          <w:b/>
          <w:color w:val="C00000"/>
          <w:sz w:val="24"/>
          <w:szCs w:val="24"/>
        </w:rPr>
        <w:t>Anden klimamodel – en atmosfære, som absorberer og udsender stråling</w:t>
      </w:r>
    </w:p>
    <w:p w:rsidR="00454A0F" w:rsidRPr="00454A0F" w:rsidRDefault="00454A0F" w:rsidP="00454A0F">
      <w:pPr>
        <w:jc w:val="both"/>
        <w:rPr>
          <w:rFonts w:asciiTheme="majorHAnsi" w:hAnsiTheme="majorHAnsi"/>
          <w:b/>
        </w:rPr>
      </w:pPr>
      <w:r w:rsidRPr="00454A0F">
        <w:rPr>
          <w:rFonts w:asciiTheme="majorHAnsi" w:hAnsiTheme="majorHAnsi"/>
        </w:rPr>
        <w:t>Vi vil forbedre klimamodellen ved at medtage atmosfæren. Den simpleste måde at gøre dette på er at opfatte atmosfæren som et enkelt lag af en gennemsigtig, tynd gas. Vi vil i modellen tage højde for atmosfærens absorption af indkommende synligt lys fra Solen og af absorption af udkommende infrarød stråling fra Jorden.</w:t>
      </w:r>
      <m:oMath>
        <m:r>
          <m:rPr>
            <m:sty m:val="bi"/>
          </m:rPr>
          <w:rPr>
            <w:rFonts w:ascii="Cambria Math" w:hAnsi="Cambria Math"/>
          </w:rPr>
          <m:t xml:space="preserve"> </m:t>
        </m:r>
      </m:oMath>
    </w:p>
    <w:p w:rsidR="00454A0F" w:rsidRPr="002B1CF5" w:rsidRDefault="00454A0F" w:rsidP="00454A0F">
      <w:pPr>
        <w:jc w:val="both"/>
        <w:rPr>
          <w:rFonts w:asciiTheme="majorHAnsi" w:hAnsiTheme="majorHAnsi"/>
        </w:rPr>
      </w:pPr>
      <w:r w:rsidRPr="002B1CF5">
        <w:rPr>
          <w:rFonts w:asciiTheme="majorHAnsi" w:hAnsiTheme="majorHAnsi"/>
        </w:rPr>
        <w:t>Modellen er sammenfattet i figur 5, og vi nu se på betydningen af de forskellige parametre i modellen.</w:t>
      </w:r>
    </w:p>
    <w:p w:rsidR="003B07AC" w:rsidRPr="003B07AC" w:rsidRDefault="003B07AC" w:rsidP="003B07AC">
      <w:pPr>
        <w:spacing w:after="0"/>
        <w:jc w:val="both"/>
        <w:rPr>
          <w:rFonts w:asciiTheme="majorHAnsi" w:hAnsiTheme="majorHAnsi"/>
        </w:rPr>
      </w:pPr>
      <w:r w:rsidRPr="003B07AC">
        <w:rPr>
          <w:rFonts w:asciiTheme="majorHAnsi" w:hAnsiTheme="majorHAnsi"/>
          <w:i/>
        </w:rPr>
        <w:t>I</w:t>
      </w:r>
      <w:r w:rsidRPr="003B07AC">
        <w:rPr>
          <w:rFonts w:asciiTheme="majorHAnsi" w:hAnsiTheme="majorHAnsi"/>
          <w:vertAlign w:val="subscript"/>
        </w:rPr>
        <w:t>S</w:t>
      </w:r>
      <w:r w:rsidRPr="003B07AC">
        <w:rPr>
          <w:rFonts w:asciiTheme="majorHAnsi" w:hAnsiTheme="majorHAnsi"/>
        </w:rPr>
        <w:t xml:space="preserve"> er solarkonstanten (1370 W/m</w:t>
      </w:r>
      <w:r w:rsidRPr="003B07AC">
        <w:rPr>
          <w:rFonts w:asciiTheme="majorHAnsi" w:hAnsiTheme="majorHAnsi"/>
          <w:vertAlign w:val="superscript"/>
        </w:rPr>
        <w:t>2</w:t>
      </w:r>
      <w:r w:rsidRPr="003B07AC">
        <w:rPr>
          <w:rFonts w:asciiTheme="majorHAnsi" w:hAnsiTheme="majorHAnsi"/>
        </w:rPr>
        <w:t xml:space="preserve">). Grunden til, at det er størrelsen </w:t>
      </w:r>
      <m:oMath>
        <m:f>
          <m:fPr>
            <m:ctrlPr>
              <w:rPr>
                <w:rFonts w:ascii="Cambria Math" w:hAnsi="Cambria Math"/>
                <w:i/>
              </w:rPr>
            </m:ctrlPr>
          </m:fPr>
          <m:num>
            <m:sSub>
              <m:sSubPr>
                <m:ctrlPr>
                  <w:rPr>
                    <w:rFonts w:ascii="Cambria Math" w:hAnsi="Cambria Math"/>
                    <w:i/>
                  </w:rPr>
                </m:ctrlPr>
              </m:sSubPr>
              <m:e>
                <m:r>
                  <w:rPr>
                    <w:rFonts w:ascii="Cambria Math" w:hAnsi="Cambria Math"/>
                  </w:rPr>
                  <m:t>I</m:t>
                </m:r>
              </m:e>
              <m:sub>
                <m:r>
                  <m:rPr>
                    <m:sty m:val="p"/>
                  </m:rPr>
                  <w:rPr>
                    <w:rFonts w:ascii="Cambria Math" w:hAnsi="Cambria Math"/>
                  </w:rPr>
                  <m:t>S</m:t>
                </m:r>
              </m:sub>
            </m:sSub>
          </m:num>
          <m:den>
            <m:r>
              <w:rPr>
                <w:rFonts w:ascii="Cambria Math" w:hAnsi="Cambria Math"/>
              </w:rPr>
              <m:t>4</m:t>
            </m:r>
          </m:den>
        </m:f>
      </m:oMath>
      <w:r w:rsidRPr="003B07AC">
        <w:rPr>
          <w:rFonts w:asciiTheme="majorHAnsi" w:hAnsiTheme="majorHAnsi"/>
        </w:rPr>
        <w:t xml:space="preserve">, der indgår i modellen, er forholdet mellem arealet, der bestråles fra Solen – nemlig en cirkelskive med arealet </w:t>
      </w:r>
      <m:oMath>
        <m:r>
          <w:rPr>
            <w:rFonts w:ascii="Cambria Math" w:hAnsi="Cambria Math"/>
          </w:rPr>
          <m:t>π</m:t>
        </m:r>
        <m:sSubSup>
          <m:sSubSupPr>
            <m:ctrlPr>
              <w:rPr>
                <w:rFonts w:ascii="Cambria Math" w:hAnsi="Cambria Math"/>
                <w:i/>
              </w:rPr>
            </m:ctrlPr>
          </m:sSubSupPr>
          <m:e>
            <m:r>
              <w:rPr>
                <w:rFonts w:ascii="Cambria Math" w:hAnsi="Cambria Math"/>
              </w:rPr>
              <m:t>∙r</m:t>
            </m:r>
          </m:e>
          <m:sub>
            <m:r>
              <m:rPr>
                <m:sty m:val="p"/>
              </m:rPr>
              <w:rPr>
                <w:rFonts w:ascii="Cambria Math" w:hAnsi="Cambria Math"/>
              </w:rPr>
              <m:t>J</m:t>
            </m:r>
          </m:sub>
          <m:sup>
            <m:r>
              <w:rPr>
                <w:rFonts w:ascii="Cambria Math" w:hAnsi="Cambria Math"/>
              </w:rPr>
              <m:t>2</m:t>
            </m:r>
          </m:sup>
        </m:sSubSup>
      </m:oMath>
      <w:r w:rsidRPr="003B07AC">
        <w:rPr>
          <w:rFonts w:asciiTheme="majorHAnsi" w:hAnsiTheme="majorHAnsi"/>
        </w:rPr>
        <w:t>, og arealet</w:t>
      </w:r>
      <w:r>
        <w:rPr>
          <w:rFonts w:asciiTheme="majorHAnsi" w:hAnsiTheme="majorHAnsi"/>
        </w:rPr>
        <w:t>,</w:t>
      </w:r>
      <w:r w:rsidRPr="003B07AC">
        <w:rPr>
          <w:rFonts w:asciiTheme="majorHAnsi" w:hAnsiTheme="majorHAnsi"/>
        </w:rPr>
        <w:t xml:space="preserve"> hvorfra der udsendes stråling – nemlig en kugleoverflade med arealet </w:t>
      </w:r>
      <m:oMath>
        <m:r>
          <w:rPr>
            <w:rFonts w:ascii="Cambria Math" w:hAnsi="Cambria Math"/>
          </w:rPr>
          <m:t>4π∙</m:t>
        </m:r>
        <m:sSubSup>
          <m:sSubSupPr>
            <m:ctrlPr>
              <w:rPr>
                <w:rFonts w:ascii="Cambria Math" w:hAnsi="Cambria Math"/>
                <w:i/>
              </w:rPr>
            </m:ctrlPr>
          </m:sSubSupPr>
          <m:e>
            <m:r>
              <w:rPr>
                <w:rFonts w:ascii="Cambria Math" w:hAnsi="Cambria Math"/>
              </w:rPr>
              <m:t>r</m:t>
            </m:r>
          </m:e>
          <m:sub>
            <m:r>
              <m:rPr>
                <m:sty m:val="p"/>
              </m:rPr>
              <w:rPr>
                <w:rFonts w:ascii="Cambria Math" w:hAnsi="Cambria Math"/>
              </w:rPr>
              <m:t>J</m:t>
            </m:r>
          </m:sub>
          <m:sup>
            <m:r>
              <w:rPr>
                <w:rFonts w:ascii="Cambria Math" w:hAnsi="Cambria Math"/>
              </w:rPr>
              <m:t>2</m:t>
            </m:r>
          </m:sup>
        </m:sSubSup>
      </m:oMath>
      <w:r w:rsidRPr="003B07AC">
        <w:rPr>
          <w:rFonts w:asciiTheme="majorHAnsi" w:hAnsiTheme="majorHAnsi"/>
        </w:rPr>
        <w:t xml:space="preserve">. Dette svarer præcist til antagelsen i den første klimamodel. Størrelsen </w:t>
      </w:r>
      <m:oMath>
        <m:f>
          <m:fPr>
            <m:ctrlPr>
              <w:rPr>
                <w:rFonts w:ascii="Cambria Math" w:hAnsi="Cambria Math"/>
                <w:i/>
              </w:rPr>
            </m:ctrlPr>
          </m:fPr>
          <m:num>
            <m:sSub>
              <m:sSubPr>
                <m:ctrlPr>
                  <w:rPr>
                    <w:rFonts w:ascii="Cambria Math" w:hAnsi="Cambria Math"/>
                    <w:i/>
                  </w:rPr>
                </m:ctrlPr>
              </m:sSubPr>
              <m:e>
                <m:r>
                  <w:rPr>
                    <w:rFonts w:ascii="Cambria Math" w:hAnsi="Cambria Math"/>
                  </w:rPr>
                  <m:t>I</m:t>
                </m:r>
              </m:e>
              <m:sub>
                <m:r>
                  <m:rPr>
                    <m:sty m:val="p"/>
                  </m:rPr>
                  <w:rPr>
                    <w:rFonts w:ascii="Cambria Math" w:hAnsi="Cambria Math"/>
                  </w:rPr>
                  <m:t>S</m:t>
                </m:r>
              </m:sub>
            </m:sSub>
          </m:num>
          <m:den>
            <m:r>
              <w:rPr>
                <w:rFonts w:ascii="Cambria Math" w:hAnsi="Cambria Math"/>
              </w:rPr>
              <m:t>4</m:t>
            </m:r>
          </m:den>
        </m:f>
      </m:oMath>
      <w:r w:rsidRPr="003B07AC">
        <w:rPr>
          <w:rFonts w:asciiTheme="majorHAnsi" w:hAnsiTheme="majorHAnsi"/>
        </w:rPr>
        <w:t xml:space="preserve"> udtrykker således den gennemsnitlige intensitet af strålingen fra Solen, når den fordeles ud på hele Jordens overflade. </w:t>
      </w:r>
    </w:p>
    <w:p w:rsidR="003B07AC" w:rsidRPr="003B07AC" w:rsidRDefault="003B07AC" w:rsidP="003B07AC">
      <w:pPr>
        <w:jc w:val="both"/>
        <w:rPr>
          <w:rFonts w:asciiTheme="majorHAnsi" w:hAnsiTheme="majorHAnsi"/>
        </w:rPr>
      </w:pPr>
      <w:r w:rsidRPr="003B07AC">
        <w:rPr>
          <w:rFonts w:asciiTheme="majorHAnsi" w:hAnsiTheme="majorHAnsi"/>
        </w:rPr>
        <w:t xml:space="preserve">Gennemsnitsintensiteten fra Solen, når man gennem albedoen </w:t>
      </w:r>
      <w:r w:rsidRPr="003B07AC">
        <w:rPr>
          <w:rFonts w:asciiTheme="majorHAnsi" w:hAnsiTheme="majorHAnsi"/>
          <w:i/>
        </w:rPr>
        <w:t>A</w:t>
      </w:r>
      <w:r w:rsidRPr="003B07AC">
        <w:rPr>
          <w:rFonts w:asciiTheme="majorHAnsi" w:hAnsiTheme="majorHAnsi"/>
        </w:rPr>
        <w:t xml:space="preserve"> tager højde for refleksionen af Solens stråler, bliver derfor </w:t>
      </w:r>
      <m:oMath>
        <m:f>
          <m:fPr>
            <m:ctrlPr>
              <w:rPr>
                <w:rFonts w:ascii="Cambria Math" w:hAnsi="Cambria Math"/>
                <w:b/>
                <w:i/>
              </w:rPr>
            </m:ctrlPr>
          </m:fPr>
          <m:num>
            <m:sSub>
              <m:sSubPr>
                <m:ctrlPr>
                  <w:rPr>
                    <w:rFonts w:ascii="Cambria Math" w:hAnsi="Cambria Math"/>
                    <w:b/>
                    <w:i/>
                  </w:rPr>
                </m:ctrlPr>
              </m:sSubPr>
              <m:e>
                <m:r>
                  <m:rPr>
                    <m:sty m:val="bi"/>
                  </m:rPr>
                  <w:rPr>
                    <w:rFonts w:ascii="Cambria Math" w:hAnsi="Cambria Math"/>
                  </w:rPr>
                  <m:t>I</m:t>
                </m:r>
              </m:e>
              <m:sub>
                <m:r>
                  <m:rPr>
                    <m:sty m:val="bi"/>
                  </m:rPr>
                  <w:rPr>
                    <w:rFonts w:ascii="Cambria Math" w:hAnsi="Cambria Math"/>
                  </w:rPr>
                  <m:t>S</m:t>
                </m:r>
              </m:sub>
            </m:sSub>
          </m:num>
          <m:den>
            <m:r>
              <m:rPr>
                <m:sty m:val="bi"/>
              </m:rPr>
              <w:rPr>
                <w:rFonts w:ascii="Cambria Math" w:hAnsi="Cambria Math"/>
              </w:rPr>
              <m:t>4</m:t>
            </m:r>
          </m:den>
        </m:f>
        <m:r>
          <m:rPr>
            <m:sty m:val="bi"/>
          </m:rPr>
          <w:rPr>
            <w:rFonts w:ascii="Cambria Math" w:hAnsi="Cambria Math"/>
          </w:rPr>
          <m:t>∙(1-A)</m:t>
        </m:r>
      </m:oMath>
      <w:r w:rsidRPr="003B07AC">
        <w:rPr>
          <w:rFonts w:asciiTheme="majorHAnsi" w:hAnsiTheme="majorHAnsi"/>
        </w:rPr>
        <w:t>. Det skyldes, at størrelsen (1-</w:t>
      </w:r>
      <w:r w:rsidRPr="003B07AC">
        <w:rPr>
          <w:rFonts w:asciiTheme="majorHAnsi" w:hAnsiTheme="majorHAnsi"/>
          <w:i/>
        </w:rPr>
        <w:t>A</w:t>
      </w:r>
      <w:r w:rsidRPr="003B07AC">
        <w:rPr>
          <w:rFonts w:asciiTheme="majorHAnsi" w:hAnsiTheme="majorHAnsi"/>
        </w:rPr>
        <w:t>)</w:t>
      </w:r>
      <w:r w:rsidRPr="003B07AC">
        <w:rPr>
          <w:rFonts w:asciiTheme="majorHAnsi" w:hAnsiTheme="majorHAnsi"/>
          <w:i/>
        </w:rPr>
        <w:t xml:space="preserve"> </w:t>
      </w:r>
      <w:r w:rsidRPr="003B07AC">
        <w:rPr>
          <w:rFonts w:asciiTheme="majorHAnsi" w:hAnsiTheme="majorHAnsi"/>
        </w:rPr>
        <w:t xml:space="preserve">angiver den brøkdel af strålingen, der ikke reflekteres. </w:t>
      </w:r>
    </w:p>
    <w:p w:rsidR="003B07AC" w:rsidRDefault="003B07AC" w:rsidP="003B07AC">
      <w:pPr>
        <w:jc w:val="both"/>
        <w:rPr>
          <w:rFonts w:asciiTheme="majorHAnsi" w:hAnsiTheme="majorHAnsi"/>
        </w:rPr>
      </w:pPr>
      <w:r w:rsidRPr="003B07AC">
        <w:rPr>
          <w:rFonts w:asciiTheme="majorHAnsi" w:hAnsiTheme="majorHAnsi"/>
        </w:rPr>
        <w:t xml:space="preserve">Den indkommende energi skyldes altså stråling i det synlige område samt i UV-området af det elektromagnetiske spektrum. En del af den energi vil blive absorberet i atmosfæren, og med </w:t>
      </w:r>
      <w:proofErr w:type="spellStart"/>
      <w:r w:rsidRPr="003B07AC">
        <w:rPr>
          <w:rFonts w:asciiTheme="majorHAnsi" w:hAnsiTheme="majorHAnsi"/>
          <w:b/>
          <w:i/>
          <w:color w:val="0070C0"/>
        </w:rPr>
        <w:t>τ</w:t>
      </w:r>
      <w:r w:rsidRPr="00664368">
        <w:rPr>
          <w:rFonts w:asciiTheme="majorHAnsi" w:hAnsiTheme="majorHAnsi"/>
          <w:b/>
          <w:color w:val="0070C0"/>
          <w:vertAlign w:val="subscript"/>
        </w:rPr>
        <w:t>SYN</w:t>
      </w:r>
      <w:proofErr w:type="spellEnd"/>
      <w:r w:rsidRPr="003B07AC">
        <w:rPr>
          <w:rFonts w:asciiTheme="majorHAnsi" w:hAnsiTheme="majorHAnsi"/>
          <w:b/>
        </w:rPr>
        <w:t xml:space="preserve"> </w:t>
      </w:r>
      <w:r w:rsidRPr="003B07AC">
        <w:rPr>
          <w:rFonts w:asciiTheme="majorHAnsi" w:hAnsiTheme="majorHAnsi"/>
        </w:rPr>
        <w:t xml:space="preserve">betegner vi </w:t>
      </w:r>
      <w:r w:rsidRPr="003B07AC">
        <w:rPr>
          <w:rFonts w:asciiTheme="majorHAnsi" w:hAnsiTheme="majorHAnsi"/>
          <w:i/>
          <w:color w:val="0070C0"/>
        </w:rPr>
        <w:t>transmissionen</w:t>
      </w:r>
      <w:r w:rsidRPr="003B07AC">
        <w:rPr>
          <w:rFonts w:asciiTheme="majorHAnsi" w:hAnsiTheme="majorHAnsi"/>
        </w:rPr>
        <w:t xml:space="preserve"> af solens stråling gennem atmosfæren. Altså </w:t>
      </w:r>
      <w:r w:rsidRPr="003B07AC">
        <w:rPr>
          <w:rFonts w:asciiTheme="majorHAnsi" w:hAnsiTheme="majorHAnsi"/>
          <w:color w:val="0070C0"/>
        </w:rPr>
        <w:t>den brøkdel af strålingen, der passerer gennem atmosfæren og når ned til Jordens overflade</w:t>
      </w:r>
      <w:r w:rsidRPr="003B07AC">
        <w:rPr>
          <w:rFonts w:asciiTheme="majorHAnsi" w:hAnsiTheme="majorHAnsi"/>
        </w:rPr>
        <w:t xml:space="preserve">. Dermed får den </w:t>
      </w:r>
    </w:p>
    <w:p w:rsidR="003B07AC" w:rsidRDefault="003B07AC" w:rsidP="003B07AC">
      <w:pPr>
        <w:jc w:val="both"/>
        <w:rPr>
          <w:rFonts w:asciiTheme="majorHAnsi" w:hAnsiTheme="majorHAnsi"/>
        </w:rPr>
        <w:sectPr w:rsidR="003B07AC" w:rsidSect="006932C3">
          <w:type w:val="continuous"/>
          <w:pgSz w:w="11906" w:h="16838"/>
          <w:pgMar w:top="1701" w:right="1134" w:bottom="1701" w:left="1134" w:header="708" w:footer="708" w:gutter="0"/>
          <w:cols w:num="2" w:space="708"/>
          <w:docGrid w:linePitch="360"/>
        </w:sectPr>
      </w:pPr>
    </w:p>
    <w:p w:rsidR="003B07AC" w:rsidRDefault="003B07AC" w:rsidP="003B07AC">
      <w:pPr>
        <w:jc w:val="both"/>
        <w:rPr>
          <w:rFonts w:asciiTheme="majorHAnsi" w:hAnsiTheme="majorHAnsi"/>
        </w:rPr>
        <w:sectPr w:rsidR="003B07AC" w:rsidSect="003B07AC">
          <w:type w:val="continuous"/>
          <w:pgSz w:w="11906" w:h="16838"/>
          <w:pgMar w:top="1701" w:right="1134" w:bottom="1701" w:left="1134" w:header="708" w:footer="708" w:gutter="0"/>
          <w:cols w:space="708"/>
          <w:docGrid w:linePitch="360"/>
        </w:sectPr>
      </w:pPr>
    </w:p>
    <w:p w:rsidR="003B07AC" w:rsidRDefault="000B563C" w:rsidP="003B07AC">
      <w:pPr>
        <w:jc w:val="both"/>
        <w:rPr>
          <w:rFonts w:asciiTheme="majorHAnsi" w:hAnsiTheme="majorHAnsi"/>
        </w:rPr>
        <w:sectPr w:rsidR="003B07AC" w:rsidSect="003B07AC">
          <w:type w:val="continuous"/>
          <w:pgSz w:w="11906" w:h="16838"/>
          <w:pgMar w:top="1701" w:right="1134" w:bottom="1701" w:left="1134" w:header="708" w:footer="708" w:gutter="0"/>
          <w:cols w:space="708"/>
          <w:docGrid w:linePitch="360"/>
        </w:sectPr>
      </w:pPr>
      <w:r>
        <w:rPr>
          <w:noProof/>
          <w:lang w:eastAsia="da-DK"/>
        </w:rPr>
        <w:lastRenderedPageBreak/>
        <mc:AlternateContent>
          <mc:Choice Requires="wps">
            <w:drawing>
              <wp:anchor distT="45720" distB="45720" distL="114300" distR="114300" simplePos="0" relativeHeight="251708416" behindDoc="0" locked="0" layoutInCell="1" allowOverlap="1">
                <wp:simplePos x="0" y="0"/>
                <wp:positionH relativeFrom="column">
                  <wp:posOffset>72390</wp:posOffset>
                </wp:positionH>
                <wp:positionV relativeFrom="paragraph">
                  <wp:posOffset>1905</wp:posOffset>
                </wp:positionV>
                <wp:extent cx="6012180" cy="3627120"/>
                <wp:effectExtent l="0" t="0" r="26670" b="11430"/>
                <wp:wrapSquare wrapText="bothSides"/>
                <wp:docPr id="17" name="Tekstfelt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12180" cy="3627120"/>
                        </a:xfrm>
                        <a:prstGeom prst="rect">
                          <a:avLst/>
                        </a:prstGeom>
                        <a:solidFill>
                          <a:srgbClr val="FFFF00"/>
                        </a:solidFill>
                        <a:ln w="9525">
                          <a:solidFill>
                            <a:srgbClr val="000000"/>
                          </a:solidFill>
                          <a:miter lim="800000"/>
                          <a:headEnd/>
                          <a:tailEnd/>
                        </a:ln>
                      </wps:spPr>
                      <wps:txbx>
                        <w:txbxContent>
                          <w:p w:rsidR="000470DA" w:rsidRDefault="000470DA">
                            <w:r>
                              <w:t>Figur med himmel, skyer og jordoverfladen. Figuren indeholder de fysiske symboler for den indkommende og udgående stråling i både de synlige område og det infrarøde område.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9" type="#_x0000_t202" style="position:absolute;left:0;text-align:left;margin-left:5.7pt;margin-top:.15pt;width:473.4pt;height:285.6pt;z-index:25170841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" fillcolor="yellow">
                <v:textbox>
                  <w:txbxContent>
                    <w:p w:rsidR="000470DA" w:rsidRDefault="000470DA">
                      <w:r>
                        <w:t>Figur med himmel, skyer og jordoverfladen. Figuren indeholder de fysiske symboler for den indkommende og udgående stråling i både de synlige område og det infrarøde område.</w:t>
                      </w:r>
                    </w:p>
                  </w:txbxContent>
                </v:textbox>
                <w10:wrap type="square"/>
              </v:shape>
            </w:pict>
          </mc:Fallback>
        </mc:AlternateContent>
      </w:r>
    </w:p>
    <w:p w:rsidR="003B07AC" w:rsidRDefault="003B07AC" w:rsidP="003B07AC">
      <w:pPr>
        <w:pStyle w:val="Billedtekst"/>
        <w:sectPr w:rsidR="003B07AC" w:rsidSect="006932C3">
          <w:type w:val="continuous"/>
          <w:pgSz w:w="11906" w:h="16838"/>
          <w:pgMar w:top="1701" w:right="1134" w:bottom="1701" w:left="1134" w:header="708" w:footer="708" w:gutter="0"/>
          <w:cols w:num="2" w:space="708"/>
          <w:docGrid w:linePitch="360"/>
        </w:sectPr>
      </w:pPr>
    </w:p>
    <w:p w:rsidR="003B07AC" w:rsidRDefault="003B07AC" w:rsidP="003B07AC">
      <w:pPr>
        <w:pStyle w:val="Billedtekst"/>
      </w:pPr>
      <w:r>
        <w:lastRenderedPageBreak/>
        <w:t xml:space="preserve">Figur </w:t>
      </w:r>
      <w:fldSimple w:instr=" SEQ Figur \* ARABIC ">
        <w:r w:rsidR="006C4674">
          <w:rPr>
            <w:noProof/>
          </w:rPr>
          <w:t>5</w:t>
        </w:r>
      </w:fldSimple>
      <w:r>
        <w:t xml:space="preserve">. </w:t>
      </w:r>
      <w:r w:rsidRPr="00BE5DD5">
        <w:t>Størrelserne i ovenstående model er forklaret i teksten. Den gule farve angiver, at der primært er tale om synligt lys, mens den røde farve angiver, at der er tale om infrarød stråling.</w:t>
      </w:r>
    </w:p>
    <w:p w:rsidR="003B07AC" w:rsidRDefault="003B07AC" w:rsidP="003B07AC">
      <w:pPr>
        <w:jc w:val="both"/>
        <w:rPr>
          <w:rFonts w:asciiTheme="majorHAnsi" w:hAnsiTheme="majorHAnsi"/>
        </w:rPr>
        <w:sectPr w:rsidR="003B07AC" w:rsidSect="003B07AC">
          <w:type w:val="continuous"/>
          <w:pgSz w:w="11906" w:h="16838"/>
          <w:pgMar w:top="1701" w:right="1134" w:bottom="1701" w:left="1134" w:header="708" w:footer="708" w:gutter="0"/>
          <w:cols w:space="708"/>
          <w:docGrid w:linePitch="360"/>
        </w:sectPr>
      </w:pPr>
    </w:p>
    <w:p w:rsidR="003B07AC" w:rsidRDefault="003B07AC" w:rsidP="003B07AC">
      <w:pPr>
        <w:jc w:val="both"/>
        <w:rPr>
          <w:rFonts w:asciiTheme="majorHAnsi" w:hAnsiTheme="majorHAnsi"/>
        </w:rPr>
      </w:pPr>
      <w:r w:rsidRPr="003B07AC">
        <w:rPr>
          <w:rFonts w:asciiTheme="majorHAnsi" w:hAnsiTheme="majorHAnsi"/>
        </w:rPr>
        <w:lastRenderedPageBreak/>
        <w:t xml:space="preserve">samlede nettointensitet ved Jordens overflade størrelsen </w:t>
      </w:r>
      <m:oMath>
        <m:f>
          <m:fPr>
            <m:ctrlPr>
              <w:rPr>
                <w:rFonts w:ascii="Cambria Math" w:hAnsi="Cambria Math"/>
                <w:b/>
                <w:i/>
              </w:rPr>
            </m:ctrlPr>
          </m:fPr>
          <m:num>
            <m:sSub>
              <m:sSubPr>
                <m:ctrlPr>
                  <w:rPr>
                    <w:rFonts w:ascii="Cambria Math" w:hAnsi="Cambria Math"/>
                    <w:b/>
                    <w:i/>
                  </w:rPr>
                </m:ctrlPr>
              </m:sSubPr>
              <m:e>
                <m:r>
                  <m:rPr>
                    <m:sty m:val="bi"/>
                  </m:rPr>
                  <w:rPr>
                    <w:rFonts w:ascii="Cambria Math" w:hAnsi="Cambria Math"/>
                  </w:rPr>
                  <m:t>I</m:t>
                </m:r>
              </m:e>
              <m:sub>
                <m:r>
                  <m:rPr>
                    <m:sty m:val="b"/>
                  </m:rPr>
                  <w:rPr>
                    <w:rFonts w:ascii="Cambria Math" w:hAnsi="Cambria Math"/>
                  </w:rPr>
                  <m:t>S</m:t>
                </m:r>
              </m:sub>
            </m:sSub>
          </m:num>
          <m:den>
            <m:r>
              <m:rPr>
                <m:sty m:val="bi"/>
              </m:rPr>
              <w:rPr>
                <w:rFonts w:ascii="Cambria Math" w:hAnsi="Cambria Math"/>
              </w:rPr>
              <m:t>4</m:t>
            </m:r>
          </m:den>
        </m:f>
        <m:r>
          <m:rPr>
            <m:sty m:val="bi"/>
          </m:rPr>
          <w:rPr>
            <w:rFonts w:ascii="Cambria Math" w:hAnsi="Cambria Math"/>
          </w:rPr>
          <m:t>(1-A)∙</m:t>
        </m:r>
        <m:sSub>
          <m:sSubPr>
            <m:ctrlPr>
              <w:rPr>
                <w:rFonts w:ascii="Cambria Math" w:hAnsi="Cambria Math"/>
                <w:b/>
                <w:i/>
              </w:rPr>
            </m:ctrlPr>
          </m:sSubPr>
          <m:e>
            <m:r>
              <m:rPr>
                <m:sty m:val="bi"/>
              </m:rPr>
              <w:rPr>
                <w:rFonts w:ascii="Cambria Math" w:hAnsi="Cambria Math"/>
              </w:rPr>
              <m:t>τ</m:t>
            </m:r>
          </m:e>
          <m:sub>
            <m:r>
              <m:rPr>
                <m:sty m:val="b"/>
              </m:rPr>
              <w:rPr>
                <w:rFonts w:ascii="Cambria Math" w:hAnsi="Cambria Math"/>
                <w:vertAlign w:val="subscript"/>
              </w:rPr>
              <m:t>SYN</m:t>
            </m:r>
          </m:sub>
        </m:sSub>
      </m:oMath>
      <w:r w:rsidRPr="00664368">
        <w:rPr>
          <w:rFonts w:asciiTheme="majorHAnsi" w:hAnsiTheme="majorHAnsi"/>
        </w:rPr>
        <w:t>.</w:t>
      </w:r>
    </w:p>
    <w:p w:rsidR="00664368" w:rsidRPr="0034689B" w:rsidRDefault="00664368" w:rsidP="00664368">
      <w:pPr>
        <w:jc w:val="both"/>
        <w:rPr>
          <w:rFonts w:asciiTheme="majorHAnsi" w:hAnsiTheme="majorHAnsi"/>
        </w:rPr>
      </w:pPr>
      <w:r w:rsidRPr="0034689B">
        <w:rPr>
          <w:rFonts w:asciiTheme="majorHAnsi" w:hAnsiTheme="majorHAnsi"/>
        </w:rPr>
        <w:t xml:space="preserve">Vi antager nu, at Jorden vil opføre sig nogenlunde som et sort legeme. Jorden vil altså udsende stråling fra overfladen med en intensitet </w:t>
      </w:r>
      <w:r w:rsidRPr="0034689B">
        <w:rPr>
          <w:rFonts w:asciiTheme="majorHAnsi" w:hAnsiTheme="majorHAnsi"/>
          <w:b/>
          <w:i/>
        </w:rPr>
        <w:t>I</w:t>
      </w:r>
      <w:r w:rsidRPr="0034689B">
        <w:rPr>
          <w:rFonts w:asciiTheme="majorHAnsi" w:hAnsiTheme="majorHAnsi"/>
          <w:b/>
          <w:vertAlign w:val="subscript"/>
        </w:rPr>
        <w:t>J</w:t>
      </w:r>
      <w:r w:rsidRPr="0034689B">
        <w:rPr>
          <w:rFonts w:asciiTheme="majorHAnsi" w:hAnsiTheme="majorHAnsi"/>
        </w:rPr>
        <w:t xml:space="preserve">, der afhænger af overfladetemperaturen. Hovedparten af strålingen fra Jorden er i det infrarøde område. Det infrarøde lys har bølgelængder, som er længere end det røde lys i det synlige område men kortere end mikrobølgers bølgelængde – dvs. med bølgelængder i intervallet 700 nm til 1 mm. </w:t>
      </w:r>
    </w:p>
    <w:p w:rsidR="00664368" w:rsidRPr="0034689B" w:rsidRDefault="00664368" w:rsidP="00664368">
      <w:pPr>
        <w:jc w:val="both"/>
        <w:rPr>
          <w:rFonts w:asciiTheme="majorHAnsi" w:hAnsiTheme="majorHAnsi"/>
        </w:rPr>
      </w:pPr>
      <w:r w:rsidRPr="0034689B">
        <w:rPr>
          <w:rFonts w:asciiTheme="majorHAnsi" w:hAnsiTheme="majorHAnsi"/>
        </w:rPr>
        <w:t xml:space="preserve">I Jordens atmosfære findes gasser, </w:t>
      </w:r>
      <w:r w:rsidR="0034689B">
        <w:rPr>
          <w:rFonts w:asciiTheme="majorHAnsi" w:hAnsiTheme="majorHAnsi"/>
        </w:rPr>
        <w:t>der</w:t>
      </w:r>
      <w:r w:rsidRPr="0034689B">
        <w:rPr>
          <w:rFonts w:asciiTheme="majorHAnsi" w:hAnsiTheme="majorHAnsi"/>
        </w:rPr>
        <w:t xml:space="preserve"> absorberer infrarød stråling. Det er de såkaldte </w:t>
      </w:r>
      <w:r w:rsidRPr="0034689B">
        <w:rPr>
          <w:rFonts w:asciiTheme="majorHAnsi" w:hAnsiTheme="majorHAnsi"/>
          <w:i/>
          <w:color w:val="0070C0"/>
        </w:rPr>
        <w:t>drivhusgasser</w:t>
      </w:r>
      <w:r w:rsidRPr="0034689B">
        <w:rPr>
          <w:rFonts w:asciiTheme="majorHAnsi" w:hAnsiTheme="majorHAnsi"/>
        </w:rPr>
        <w:t>. De vigtigste drivhusgasser er vanddamp (H</w:t>
      </w:r>
      <w:r w:rsidRPr="0034689B">
        <w:rPr>
          <w:rFonts w:asciiTheme="majorHAnsi" w:hAnsiTheme="majorHAnsi"/>
          <w:vertAlign w:val="subscript"/>
        </w:rPr>
        <w:t>2</w:t>
      </w:r>
      <w:r w:rsidRPr="0034689B">
        <w:rPr>
          <w:rFonts w:asciiTheme="majorHAnsi" w:hAnsiTheme="majorHAnsi"/>
        </w:rPr>
        <w:t>O), kuldioxid (CO</w:t>
      </w:r>
      <w:r w:rsidRPr="0034689B">
        <w:rPr>
          <w:rFonts w:asciiTheme="majorHAnsi" w:hAnsiTheme="majorHAnsi"/>
          <w:vertAlign w:val="subscript"/>
        </w:rPr>
        <w:t>2</w:t>
      </w:r>
      <w:r w:rsidRPr="0034689B">
        <w:rPr>
          <w:rFonts w:asciiTheme="majorHAnsi" w:hAnsiTheme="majorHAnsi"/>
        </w:rPr>
        <w:t>), metan (CH</w:t>
      </w:r>
      <w:r w:rsidRPr="0034689B">
        <w:rPr>
          <w:rFonts w:asciiTheme="majorHAnsi" w:hAnsiTheme="majorHAnsi"/>
          <w:vertAlign w:val="subscript"/>
        </w:rPr>
        <w:t>4</w:t>
      </w:r>
      <w:r w:rsidRPr="0034689B">
        <w:rPr>
          <w:rFonts w:asciiTheme="majorHAnsi" w:hAnsiTheme="majorHAnsi"/>
        </w:rPr>
        <w:t>), lattergas (N</w:t>
      </w:r>
      <w:r w:rsidRPr="0034689B">
        <w:rPr>
          <w:rFonts w:asciiTheme="majorHAnsi" w:hAnsiTheme="majorHAnsi"/>
          <w:vertAlign w:val="subscript"/>
        </w:rPr>
        <w:t>2</w:t>
      </w:r>
      <w:r w:rsidRPr="0034689B">
        <w:rPr>
          <w:rFonts w:asciiTheme="majorHAnsi" w:hAnsiTheme="majorHAnsi"/>
        </w:rPr>
        <w:t>O), CFC-gasser (freongasser) og ozon (O</w:t>
      </w:r>
      <w:r w:rsidRPr="0034689B">
        <w:rPr>
          <w:rFonts w:asciiTheme="majorHAnsi" w:hAnsiTheme="majorHAnsi"/>
          <w:vertAlign w:val="subscript"/>
        </w:rPr>
        <w:t>3</w:t>
      </w:r>
      <w:r w:rsidRPr="0034689B">
        <w:rPr>
          <w:rFonts w:asciiTheme="majorHAnsi" w:hAnsiTheme="majorHAnsi"/>
        </w:rPr>
        <w:t xml:space="preserve">). I meget grove træk kan man sige, at forholdet </w:t>
      </w:r>
      <w:r w:rsidRPr="0034689B">
        <w:rPr>
          <w:rFonts w:asciiTheme="majorHAnsi" w:hAnsiTheme="majorHAnsi"/>
        </w:rPr>
        <w:lastRenderedPageBreak/>
        <w:t>mellem de tre vigtigste bidragydere til drivhuseffekten – nemlig vanddamp, skyer og kuldioxid – er 2:1:1. Kuldioxid absorberer primært infrarød stråling ved bølgelængder 12-18 µm. Vanddamp absorberer mere jævnt men mindre effektivt over mange forskellige bølgelængder.</w:t>
      </w:r>
    </w:p>
    <w:p w:rsidR="00664368" w:rsidRPr="0034689B" w:rsidRDefault="00664368" w:rsidP="00664368">
      <w:pPr>
        <w:jc w:val="both"/>
        <w:rPr>
          <w:rFonts w:asciiTheme="majorHAnsi" w:hAnsiTheme="majorHAnsi"/>
          <w:i/>
        </w:rPr>
      </w:pPr>
      <w:r w:rsidRPr="0034689B">
        <w:rPr>
          <w:rFonts w:asciiTheme="majorHAnsi" w:hAnsiTheme="majorHAnsi"/>
        </w:rPr>
        <w:t xml:space="preserve">På samme måde som før betegner vi nu med </w:t>
      </w:r>
      <w:proofErr w:type="spellStart"/>
      <w:r w:rsidRPr="0034689B">
        <w:rPr>
          <w:rFonts w:asciiTheme="majorHAnsi" w:hAnsiTheme="majorHAnsi"/>
          <w:b/>
          <w:i/>
          <w:color w:val="0070C0"/>
        </w:rPr>
        <w:t>τ</w:t>
      </w:r>
      <w:r w:rsidRPr="0034689B">
        <w:rPr>
          <w:rFonts w:asciiTheme="majorHAnsi" w:hAnsiTheme="majorHAnsi"/>
          <w:b/>
          <w:color w:val="0070C0"/>
          <w:vertAlign w:val="subscript"/>
        </w:rPr>
        <w:t>IR</w:t>
      </w:r>
      <w:proofErr w:type="spellEnd"/>
      <w:r w:rsidRPr="0034689B">
        <w:rPr>
          <w:rFonts w:asciiTheme="majorHAnsi" w:hAnsiTheme="majorHAnsi"/>
        </w:rPr>
        <w:t xml:space="preserve"> den </w:t>
      </w:r>
      <w:r w:rsidRPr="0034689B">
        <w:rPr>
          <w:rFonts w:asciiTheme="majorHAnsi" w:hAnsiTheme="majorHAnsi"/>
          <w:color w:val="0070C0"/>
        </w:rPr>
        <w:t>brøkdel af den infrarøde stråling, der ikke absorberes af atmosfæren</w:t>
      </w:r>
      <w:r w:rsidRPr="0034689B">
        <w:rPr>
          <w:rFonts w:asciiTheme="majorHAnsi" w:hAnsiTheme="majorHAnsi"/>
        </w:rPr>
        <w:t xml:space="preserve">. Dvs. </w:t>
      </w:r>
      <w:proofErr w:type="spellStart"/>
      <w:r w:rsidRPr="0034689B">
        <w:rPr>
          <w:rFonts w:asciiTheme="majorHAnsi" w:hAnsiTheme="majorHAnsi"/>
          <w:i/>
        </w:rPr>
        <w:t>τ</w:t>
      </w:r>
      <w:r w:rsidRPr="0034689B">
        <w:rPr>
          <w:rFonts w:asciiTheme="majorHAnsi" w:hAnsiTheme="majorHAnsi"/>
          <w:vertAlign w:val="subscript"/>
        </w:rPr>
        <w:t>IR</w:t>
      </w:r>
      <w:proofErr w:type="spellEnd"/>
      <w:r w:rsidRPr="0034689B">
        <w:rPr>
          <w:rFonts w:asciiTheme="majorHAnsi" w:hAnsiTheme="majorHAnsi"/>
        </w:rPr>
        <w:t xml:space="preserve"> udtrykker </w:t>
      </w:r>
      <w:r w:rsidRPr="0034689B">
        <w:rPr>
          <w:rFonts w:asciiTheme="majorHAnsi" w:hAnsiTheme="majorHAnsi"/>
          <w:color w:val="0070C0"/>
        </w:rPr>
        <w:t>transmissionen</w:t>
      </w:r>
      <w:r w:rsidRPr="0034689B">
        <w:rPr>
          <w:rFonts w:asciiTheme="majorHAnsi" w:hAnsiTheme="majorHAnsi"/>
        </w:rPr>
        <w:t xml:space="preserve"> af infrarød stråling. Det betyder, at energi vil blive udsendt fra </w:t>
      </w:r>
      <w:r w:rsidR="0034689B">
        <w:rPr>
          <w:rFonts w:asciiTheme="majorHAnsi" w:hAnsiTheme="majorHAnsi"/>
        </w:rPr>
        <w:t xml:space="preserve">toppen af </w:t>
      </w:r>
      <w:r w:rsidRPr="0034689B">
        <w:rPr>
          <w:rFonts w:asciiTheme="majorHAnsi" w:hAnsiTheme="majorHAnsi"/>
        </w:rPr>
        <w:t>Jorden</w:t>
      </w:r>
      <w:r w:rsidR="0034689B">
        <w:rPr>
          <w:rFonts w:asciiTheme="majorHAnsi" w:hAnsiTheme="majorHAnsi"/>
        </w:rPr>
        <w:t>s atmosfære</w:t>
      </w:r>
      <w:r w:rsidRPr="0034689B">
        <w:rPr>
          <w:rFonts w:asciiTheme="majorHAnsi" w:hAnsiTheme="majorHAnsi"/>
        </w:rPr>
        <w:t xml:space="preserve"> i form af infrarød stråling med intensiteten </w:t>
      </w:r>
      <w:r w:rsidRPr="0034689B">
        <w:rPr>
          <w:rFonts w:asciiTheme="majorHAnsi" w:hAnsiTheme="majorHAnsi"/>
          <w:i/>
        </w:rPr>
        <w:t>I</w:t>
      </w:r>
      <w:r w:rsidRPr="0034689B">
        <w:rPr>
          <w:rFonts w:asciiTheme="majorHAnsi" w:hAnsiTheme="majorHAnsi"/>
          <w:vertAlign w:val="subscript"/>
        </w:rPr>
        <w:t>J</w:t>
      </w:r>
      <w:r w:rsidRPr="0034689B">
        <w:rPr>
          <w:rFonts w:asciiTheme="majorHAnsi" w:hAnsiTheme="majorHAnsi"/>
          <w:i/>
        </w:rPr>
        <w:t xml:space="preserve">∙ </w:t>
      </w:r>
      <w:proofErr w:type="spellStart"/>
      <w:r w:rsidRPr="0034689B">
        <w:rPr>
          <w:rFonts w:asciiTheme="majorHAnsi" w:hAnsiTheme="majorHAnsi"/>
          <w:i/>
        </w:rPr>
        <w:t>τ</w:t>
      </w:r>
      <w:r w:rsidRPr="0034689B">
        <w:rPr>
          <w:rFonts w:asciiTheme="majorHAnsi" w:hAnsiTheme="majorHAnsi"/>
          <w:vertAlign w:val="subscript"/>
        </w:rPr>
        <w:t>IR</w:t>
      </w:r>
      <w:proofErr w:type="spellEnd"/>
      <w:r w:rsidRPr="0034689B">
        <w:rPr>
          <w:rFonts w:asciiTheme="majorHAnsi" w:hAnsiTheme="majorHAnsi"/>
          <w:i/>
        </w:rPr>
        <w:t>.</w:t>
      </w:r>
    </w:p>
    <w:p w:rsidR="00664368" w:rsidRPr="0034689B" w:rsidRDefault="00664368" w:rsidP="00664368">
      <w:pPr>
        <w:jc w:val="both"/>
        <w:rPr>
          <w:rFonts w:asciiTheme="majorHAnsi" w:hAnsiTheme="majorHAnsi"/>
        </w:rPr>
      </w:pPr>
      <w:r w:rsidRPr="0034689B">
        <w:rPr>
          <w:rFonts w:asciiTheme="majorHAnsi" w:hAnsiTheme="majorHAnsi"/>
        </w:rPr>
        <w:t xml:space="preserve">Atmosfæren består af stof med en vis temperatur. Det betyder, at også atmosfæren vil udsende stråling – både ned mod Jorden og ud i verdensrummet. Vi antager, at atmosfæren udsender lige meget stråling i begge retninger, og med </w:t>
      </w:r>
      <w:r w:rsidRPr="0034689B">
        <w:rPr>
          <w:rFonts w:asciiTheme="majorHAnsi" w:hAnsiTheme="majorHAnsi"/>
          <w:b/>
          <w:i/>
        </w:rPr>
        <w:t>I</w:t>
      </w:r>
      <w:r w:rsidRPr="0034689B">
        <w:rPr>
          <w:rFonts w:asciiTheme="majorHAnsi" w:hAnsiTheme="majorHAnsi"/>
          <w:b/>
          <w:vertAlign w:val="subscript"/>
        </w:rPr>
        <w:t>A</w:t>
      </w:r>
      <w:r w:rsidRPr="0034689B">
        <w:rPr>
          <w:rFonts w:asciiTheme="majorHAnsi" w:hAnsiTheme="majorHAnsi"/>
        </w:rPr>
        <w:t xml:space="preserve"> betegnes intensiteten af denne stråling.</w:t>
      </w:r>
    </w:p>
    <w:p w:rsidR="00664368" w:rsidRPr="0034689B" w:rsidRDefault="00664368" w:rsidP="00664368">
      <w:pPr>
        <w:jc w:val="both"/>
        <w:rPr>
          <w:rFonts w:asciiTheme="majorHAnsi" w:hAnsiTheme="majorHAnsi"/>
        </w:rPr>
      </w:pPr>
      <w:r w:rsidRPr="0034689B">
        <w:rPr>
          <w:rFonts w:asciiTheme="majorHAnsi" w:hAnsiTheme="majorHAnsi"/>
        </w:rPr>
        <w:lastRenderedPageBreak/>
        <w:t>Vi antager nu, at der er balance i energistrømmen både ved atmosfærens top og ved Jordens overflade. Det forekommer at være en rimelig antagelse, idet vi kan konstatere, at gennemsnitstemperaturen begge steder er nogenlunde stabil. Dermed kan vi opstille nedenstående ligninger, som udtrykker denne balance.</w:t>
      </w:r>
    </w:p>
    <w:p w:rsidR="00664368" w:rsidRPr="0034689B" w:rsidRDefault="00664368" w:rsidP="00664368">
      <w:pPr>
        <w:jc w:val="both"/>
        <w:rPr>
          <w:rFonts w:asciiTheme="majorHAnsi" w:hAnsiTheme="majorHAnsi"/>
        </w:rPr>
      </w:pPr>
      <w:r w:rsidRPr="0034689B">
        <w:rPr>
          <w:rFonts w:asciiTheme="majorHAnsi" w:hAnsiTheme="majorHAnsi"/>
        </w:rPr>
        <w:t>Energibalance ved Jordens overflade</w:t>
      </w:r>
      <w:r w:rsidRPr="0034689B">
        <w:rPr>
          <w:rStyle w:val="Fodnotehenvisning"/>
          <w:rFonts w:asciiTheme="majorHAnsi" w:hAnsiTheme="majorHAnsi"/>
        </w:rPr>
        <w:footnoteReference w:id="3"/>
      </w:r>
      <w:r w:rsidRPr="0034689B">
        <w:rPr>
          <w:rFonts w:asciiTheme="majorHAnsi" w:hAnsiTheme="majorHAnsi"/>
        </w:rPr>
        <w:t>:</w:t>
      </w:r>
    </w:p>
    <w:p w:rsidR="00664368" w:rsidRDefault="00871CA1" w:rsidP="00664368">
      <w:pPr>
        <w:jc w:val="center"/>
      </w:pPr>
      <m:oMath>
        <m:f>
          <m:fPr>
            <m:ctrlPr>
              <w:rPr>
                <w:rFonts w:ascii="Cambria Math" w:hAnsi="Cambria Math"/>
                <w:i/>
              </w:rPr>
            </m:ctrlPr>
          </m:fPr>
          <m:num>
            <m:sSub>
              <m:sSubPr>
                <m:ctrlPr>
                  <w:rPr>
                    <w:rFonts w:ascii="Cambria Math" w:hAnsi="Cambria Math"/>
                    <w:i/>
                  </w:rPr>
                </m:ctrlPr>
              </m:sSubPr>
              <m:e>
                <m:r>
                  <w:rPr>
                    <w:rFonts w:ascii="Cambria Math" w:hAnsi="Cambria Math"/>
                  </w:rPr>
                  <m:t>I</m:t>
                </m:r>
              </m:e>
              <m:sub>
                <m:r>
                  <m:rPr>
                    <m:sty m:val="p"/>
                  </m:rPr>
                  <w:rPr>
                    <w:rFonts w:ascii="Cambria Math" w:hAnsi="Cambria Math"/>
                  </w:rPr>
                  <m:t>S</m:t>
                </m:r>
              </m:sub>
            </m:sSub>
          </m:num>
          <m:den>
            <m:r>
              <w:rPr>
                <w:rFonts w:ascii="Cambria Math" w:hAnsi="Cambria Math"/>
              </w:rPr>
              <m:t>4</m:t>
            </m:r>
          </m:den>
        </m:f>
        <m:d>
          <m:dPr>
            <m:ctrlPr>
              <w:rPr>
                <w:rFonts w:ascii="Cambria Math" w:hAnsi="Cambria Math"/>
                <w:i/>
              </w:rPr>
            </m:ctrlPr>
          </m:dPr>
          <m:e>
            <m:r>
              <w:rPr>
                <w:rFonts w:ascii="Cambria Math" w:hAnsi="Cambria Math"/>
              </w:rPr>
              <m:t>1-A</m:t>
            </m:r>
          </m:e>
        </m:d>
        <m:r>
          <w:rPr>
            <w:rFonts w:ascii="Cambria Math" w:hAnsi="Cambria Math"/>
          </w:rPr>
          <m:t>∙</m:t>
        </m:r>
        <m:sSub>
          <m:sSubPr>
            <m:ctrlPr>
              <w:rPr>
                <w:rFonts w:ascii="Cambria Math" w:hAnsi="Cambria Math"/>
                <w:i/>
              </w:rPr>
            </m:ctrlPr>
          </m:sSubPr>
          <m:e>
            <m:r>
              <w:rPr>
                <w:rFonts w:ascii="Cambria Math" w:hAnsi="Cambria Math"/>
              </w:rPr>
              <m:t>τ</m:t>
            </m:r>
          </m:e>
          <m:sub>
            <m:r>
              <m:rPr>
                <m:sty m:val="p"/>
              </m:rPr>
              <w:rPr>
                <w:rFonts w:ascii="Cambria Math" w:hAnsi="Cambria Math"/>
              </w:rPr>
              <m:t>SYN</m:t>
            </m:r>
          </m:sub>
        </m:sSub>
        <m:r>
          <w:rPr>
            <w:rFonts w:ascii="Cambria Math" w:hAnsi="Cambria Math"/>
          </w:rPr>
          <m:t>+</m:t>
        </m:r>
        <m:sSub>
          <m:sSubPr>
            <m:ctrlPr>
              <w:rPr>
                <w:rFonts w:ascii="Cambria Math" w:hAnsi="Cambria Math"/>
                <w:i/>
              </w:rPr>
            </m:ctrlPr>
          </m:sSubPr>
          <m:e>
            <m:r>
              <w:rPr>
                <w:rFonts w:ascii="Cambria Math" w:hAnsi="Cambria Math"/>
              </w:rPr>
              <m:t>I</m:t>
            </m:r>
          </m:e>
          <m:sub>
            <m:r>
              <m:rPr>
                <m:sty m:val="p"/>
              </m:rPr>
              <w:rPr>
                <w:rFonts w:ascii="Cambria Math" w:hAnsi="Cambria Math"/>
              </w:rPr>
              <m:t>A</m:t>
            </m:r>
          </m:sub>
        </m:sSub>
        <m:r>
          <w:rPr>
            <w:rFonts w:ascii="Cambria Math" w:hAnsi="Cambria Math"/>
          </w:rPr>
          <m:t>=</m:t>
        </m:r>
        <m:sSub>
          <m:sSubPr>
            <m:ctrlPr>
              <w:rPr>
                <w:rFonts w:ascii="Cambria Math" w:hAnsi="Cambria Math"/>
                <w:i/>
              </w:rPr>
            </m:ctrlPr>
          </m:sSubPr>
          <m:e>
            <m:r>
              <w:rPr>
                <w:rFonts w:ascii="Cambria Math" w:hAnsi="Cambria Math"/>
              </w:rPr>
              <m:t>I</m:t>
            </m:r>
          </m:e>
          <m:sub>
            <m:r>
              <m:rPr>
                <m:sty m:val="p"/>
              </m:rPr>
              <w:rPr>
                <w:rFonts w:ascii="Cambria Math" w:hAnsi="Cambria Math"/>
              </w:rPr>
              <m:t>J</m:t>
            </m:r>
          </m:sub>
        </m:sSub>
      </m:oMath>
      <w:r w:rsidR="00664368">
        <w:t xml:space="preserve">          </w:t>
      </w:r>
      <w:r w:rsidR="00664368" w:rsidRPr="0034689B">
        <w:rPr>
          <w:rFonts w:asciiTheme="majorHAnsi" w:hAnsiTheme="majorHAnsi"/>
        </w:rPr>
        <w:t>(3)</w:t>
      </w:r>
    </w:p>
    <w:p w:rsidR="00664368" w:rsidRPr="0034689B" w:rsidRDefault="00664368" w:rsidP="00664368">
      <w:pPr>
        <w:rPr>
          <w:rFonts w:asciiTheme="majorHAnsi" w:hAnsiTheme="majorHAnsi"/>
        </w:rPr>
      </w:pPr>
      <w:r w:rsidRPr="0034689B">
        <w:rPr>
          <w:rFonts w:asciiTheme="majorHAnsi" w:hAnsiTheme="majorHAnsi"/>
        </w:rPr>
        <w:t>Energibalance ved toppen af atmosfæren:</w:t>
      </w:r>
    </w:p>
    <w:p w:rsidR="00664368" w:rsidRPr="0034689B" w:rsidRDefault="00871CA1" w:rsidP="00664368">
      <w:pPr>
        <w:jc w:val="center"/>
        <w:rPr>
          <w:rFonts w:asciiTheme="majorHAnsi" w:hAnsiTheme="majorHAnsi"/>
        </w:rPr>
      </w:pPr>
      <m:oMath>
        <m:sSub>
          <m:sSubPr>
            <m:ctrlPr>
              <w:rPr>
                <w:rFonts w:ascii="Cambria Math" w:hAnsi="Cambria Math"/>
                <w:i/>
              </w:rPr>
            </m:ctrlPr>
          </m:sSubPr>
          <m:e>
            <m:r>
              <w:rPr>
                <w:rFonts w:ascii="Cambria Math" w:hAnsi="Cambria Math"/>
              </w:rPr>
              <m:t>I</m:t>
            </m:r>
          </m:e>
          <m:sub>
            <m:r>
              <m:rPr>
                <m:sty m:val="p"/>
              </m:rPr>
              <w:rPr>
                <w:rFonts w:ascii="Cambria Math" w:hAnsi="Cambria Math"/>
              </w:rPr>
              <m:t>J</m:t>
            </m:r>
          </m:sub>
        </m:sSub>
        <m:r>
          <w:rPr>
            <w:rFonts w:ascii="Cambria Math" w:hAnsi="Cambria Math"/>
          </w:rPr>
          <m:t>∙</m:t>
        </m:r>
        <m:sSub>
          <m:sSubPr>
            <m:ctrlPr>
              <w:rPr>
                <w:rFonts w:ascii="Cambria Math" w:hAnsi="Cambria Math"/>
                <w:i/>
              </w:rPr>
            </m:ctrlPr>
          </m:sSubPr>
          <m:e>
            <m:r>
              <w:rPr>
                <w:rFonts w:ascii="Cambria Math" w:hAnsi="Cambria Math"/>
              </w:rPr>
              <m:t>τ</m:t>
            </m:r>
          </m:e>
          <m:sub>
            <m:r>
              <m:rPr>
                <m:sty m:val="p"/>
              </m:rPr>
              <w:rPr>
                <w:rFonts w:ascii="Cambria Math" w:hAnsi="Cambria Math"/>
              </w:rPr>
              <m:t>IR</m:t>
            </m:r>
          </m:sub>
        </m:sSub>
        <m:r>
          <w:rPr>
            <w:rFonts w:ascii="Cambria Math" w:hAnsi="Cambria Math"/>
          </w:rPr>
          <m:t>+</m:t>
        </m:r>
        <m:sSub>
          <m:sSubPr>
            <m:ctrlPr>
              <w:rPr>
                <w:rFonts w:ascii="Cambria Math" w:hAnsi="Cambria Math"/>
                <w:i/>
              </w:rPr>
            </m:ctrlPr>
          </m:sSubPr>
          <m:e>
            <m:r>
              <w:rPr>
                <w:rFonts w:ascii="Cambria Math" w:hAnsi="Cambria Math"/>
              </w:rPr>
              <m:t>I</m:t>
            </m:r>
          </m:e>
          <m:sub>
            <m:r>
              <m:rPr>
                <m:sty m:val="p"/>
              </m:rPr>
              <w:rPr>
                <w:rFonts w:ascii="Cambria Math" w:hAnsi="Cambria Math"/>
              </w:rPr>
              <m:t>A</m:t>
            </m:r>
          </m:sub>
        </m:sSub>
        <m:r>
          <w:rPr>
            <w:rFonts w:ascii="Cambria Math" w:hAnsi="Cambria Math"/>
          </w:rPr>
          <m:t>=</m:t>
        </m:r>
        <m:f>
          <m:fPr>
            <m:ctrlPr>
              <w:rPr>
                <w:rFonts w:ascii="Cambria Math" w:hAnsi="Cambria Math"/>
                <w:i/>
              </w:rPr>
            </m:ctrlPr>
          </m:fPr>
          <m:num>
            <m:sSub>
              <m:sSubPr>
                <m:ctrlPr>
                  <w:rPr>
                    <w:rFonts w:ascii="Cambria Math" w:hAnsi="Cambria Math"/>
                  </w:rPr>
                </m:ctrlPr>
              </m:sSubPr>
              <m:e>
                <m:r>
                  <w:rPr>
                    <w:rFonts w:ascii="Cambria Math" w:hAnsi="Cambria Math"/>
                  </w:rPr>
                  <m:t>I</m:t>
                </m:r>
              </m:e>
              <m:sub>
                <m:r>
                  <m:rPr>
                    <m:sty m:val="p"/>
                  </m:rPr>
                  <w:rPr>
                    <w:rFonts w:ascii="Cambria Math" w:hAnsi="Cambria Math"/>
                  </w:rPr>
                  <m:t>S</m:t>
                </m:r>
              </m:sub>
            </m:sSub>
          </m:num>
          <m:den>
            <m:r>
              <w:rPr>
                <w:rFonts w:ascii="Cambria Math" w:hAnsi="Cambria Math"/>
              </w:rPr>
              <m:t>4</m:t>
            </m:r>
          </m:den>
        </m:f>
        <m:d>
          <m:dPr>
            <m:ctrlPr>
              <w:rPr>
                <w:rFonts w:ascii="Cambria Math" w:hAnsi="Cambria Math"/>
                <w:i/>
              </w:rPr>
            </m:ctrlPr>
          </m:dPr>
          <m:e>
            <m:r>
              <w:rPr>
                <w:rFonts w:ascii="Cambria Math" w:hAnsi="Cambria Math"/>
              </w:rPr>
              <m:t>1-A</m:t>
            </m:r>
          </m:e>
        </m:d>
      </m:oMath>
      <w:r w:rsidR="00664368" w:rsidRPr="0034689B">
        <w:rPr>
          <w:rFonts w:asciiTheme="majorHAnsi" w:hAnsiTheme="majorHAnsi"/>
        </w:rPr>
        <w:t xml:space="preserve">         (4)</w:t>
      </w:r>
    </w:p>
    <w:p w:rsidR="00664368" w:rsidRPr="0034689B" w:rsidRDefault="00664368" w:rsidP="00664368">
      <w:pPr>
        <w:jc w:val="both"/>
        <w:rPr>
          <w:rFonts w:asciiTheme="majorHAnsi" w:hAnsiTheme="majorHAnsi"/>
        </w:rPr>
      </w:pPr>
      <w:r w:rsidRPr="0034689B">
        <w:rPr>
          <w:rFonts w:asciiTheme="majorHAnsi" w:hAnsiTheme="majorHAnsi"/>
        </w:rPr>
        <w:t xml:space="preserve">Ved at kombinere ligningerne (3) og (4) kan vi eliminere </w:t>
      </w:r>
      <w:r w:rsidRPr="0034689B">
        <w:rPr>
          <w:rFonts w:asciiTheme="majorHAnsi" w:hAnsiTheme="majorHAnsi"/>
          <w:i/>
        </w:rPr>
        <w:t>I</w:t>
      </w:r>
      <w:r w:rsidRPr="0034689B">
        <w:rPr>
          <w:rFonts w:asciiTheme="majorHAnsi" w:hAnsiTheme="majorHAnsi"/>
          <w:vertAlign w:val="subscript"/>
        </w:rPr>
        <w:t>A</w:t>
      </w:r>
      <w:r w:rsidRPr="0034689B">
        <w:rPr>
          <w:rFonts w:asciiTheme="majorHAnsi" w:hAnsiTheme="majorHAnsi"/>
        </w:rPr>
        <w:t xml:space="preserve"> (dvs. opstille et udtryk uden </w:t>
      </w:r>
      <w:r w:rsidRPr="0034689B">
        <w:rPr>
          <w:rFonts w:asciiTheme="majorHAnsi" w:hAnsiTheme="majorHAnsi"/>
          <w:i/>
        </w:rPr>
        <w:t>I</w:t>
      </w:r>
      <w:r w:rsidRPr="0034689B">
        <w:rPr>
          <w:rFonts w:asciiTheme="majorHAnsi" w:hAnsiTheme="majorHAnsi"/>
          <w:vertAlign w:val="subscript"/>
        </w:rPr>
        <w:t>A</w:t>
      </w:r>
      <w:r w:rsidRPr="0034689B">
        <w:rPr>
          <w:rFonts w:asciiTheme="majorHAnsi" w:hAnsiTheme="majorHAnsi"/>
        </w:rPr>
        <w:t>), og vi finder:</w:t>
      </w:r>
    </w:p>
    <w:p w:rsidR="00664368" w:rsidRPr="0034689B" w:rsidRDefault="00871CA1" w:rsidP="00664368">
      <w:pPr>
        <w:jc w:val="both"/>
        <w:rPr>
          <w:rFonts w:asciiTheme="majorHAnsi" w:hAnsiTheme="majorHAnsi"/>
        </w:rPr>
      </w:pPr>
      <m:oMathPara>
        <m:oMath>
          <m:sSub>
            <m:sSubPr>
              <m:ctrlPr>
                <w:rPr>
                  <w:rFonts w:ascii="Cambria Math" w:hAnsi="Cambria Math"/>
                  <w:i/>
                </w:rPr>
              </m:ctrlPr>
            </m:sSubPr>
            <m:e>
              <m:r>
                <w:rPr>
                  <w:rFonts w:ascii="Cambria Math" w:hAnsi="Cambria Math"/>
                </w:rPr>
                <m:t>I</m:t>
              </m:r>
            </m:e>
            <m:sub>
              <m:r>
                <m:rPr>
                  <m:sty m:val="p"/>
                </m:rPr>
                <w:rPr>
                  <w:rFonts w:ascii="Cambria Math" w:hAnsi="Cambria Math"/>
                </w:rPr>
                <m:t>J</m:t>
              </m:r>
            </m:sub>
          </m:sSub>
          <m:r>
            <w:rPr>
              <w:rFonts w:ascii="Cambria Math" w:hAnsi="Cambria Math"/>
            </w:rPr>
            <m:t>=</m:t>
          </m:r>
          <m:f>
            <m:fPr>
              <m:ctrlPr>
                <w:rPr>
                  <w:rFonts w:ascii="Cambria Math" w:hAnsi="Cambria Math"/>
                  <w:i/>
                </w:rPr>
              </m:ctrlPr>
            </m:fPr>
            <m:num>
              <m:f>
                <m:fPr>
                  <m:ctrlPr>
                    <w:rPr>
                      <w:rFonts w:ascii="Cambria Math" w:hAnsi="Cambria Math"/>
                      <w:i/>
                    </w:rPr>
                  </m:ctrlPr>
                </m:fPr>
                <m:num>
                  <m:sSub>
                    <m:sSubPr>
                      <m:ctrlPr>
                        <w:rPr>
                          <w:rFonts w:ascii="Cambria Math" w:hAnsi="Cambria Math"/>
                          <w:i/>
                        </w:rPr>
                      </m:ctrlPr>
                    </m:sSubPr>
                    <m:e>
                      <m:r>
                        <w:rPr>
                          <w:rFonts w:ascii="Cambria Math" w:hAnsi="Cambria Math"/>
                        </w:rPr>
                        <m:t>I</m:t>
                      </m:r>
                    </m:e>
                    <m:sub>
                      <m:r>
                        <m:rPr>
                          <m:sty m:val="p"/>
                        </m:rPr>
                        <w:rPr>
                          <w:rFonts w:ascii="Cambria Math" w:hAnsi="Cambria Math"/>
                        </w:rPr>
                        <m:t>S</m:t>
                      </m:r>
                    </m:sub>
                  </m:sSub>
                </m:num>
                <m:den>
                  <m:r>
                    <w:rPr>
                      <w:rFonts w:ascii="Cambria Math" w:hAnsi="Cambria Math"/>
                    </w:rPr>
                    <m:t>4</m:t>
                  </m:r>
                </m:den>
              </m:f>
              <m:d>
                <m:dPr>
                  <m:ctrlPr>
                    <w:rPr>
                      <w:rFonts w:ascii="Cambria Math" w:hAnsi="Cambria Math"/>
                      <w:i/>
                    </w:rPr>
                  </m:ctrlPr>
                </m:dPr>
                <m:e>
                  <m:r>
                    <w:rPr>
                      <w:rFonts w:ascii="Cambria Math" w:hAnsi="Cambria Math"/>
                    </w:rPr>
                    <m:t>1-A</m:t>
                  </m:r>
                </m:e>
              </m:d>
              <m:r>
                <w:rPr>
                  <w:rFonts w:ascii="Cambria Math" w:hAnsi="Cambria Math"/>
                </w:rPr>
                <m:t>(1+</m:t>
              </m:r>
              <m:sSub>
                <m:sSubPr>
                  <m:ctrlPr>
                    <w:rPr>
                      <w:rFonts w:ascii="Cambria Math" w:hAnsi="Cambria Math"/>
                      <w:i/>
                    </w:rPr>
                  </m:ctrlPr>
                </m:sSubPr>
                <m:e>
                  <m:r>
                    <w:rPr>
                      <w:rFonts w:ascii="Cambria Math" w:hAnsi="Cambria Math"/>
                    </w:rPr>
                    <m:t>τ</m:t>
                  </m:r>
                </m:e>
                <m:sub>
                  <m:r>
                    <m:rPr>
                      <m:sty m:val="p"/>
                    </m:rPr>
                    <w:rPr>
                      <w:rFonts w:ascii="Cambria Math" w:hAnsi="Cambria Math"/>
                    </w:rPr>
                    <m:t>SYN</m:t>
                  </m:r>
                </m:sub>
              </m:sSub>
              <m:r>
                <w:rPr>
                  <w:rFonts w:ascii="Cambria Math" w:hAnsi="Cambria Math"/>
                </w:rPr>
                <m:t>)</m:t>
              </m:r>
            </m:num>
            <m:den>
              <m:r>
                <w:rPr>
                  <w:rFonts w:ascii="Cambria Math" w:hAnsi="Cambria Math"/>
                </w:rPr>
                <m:t>(1+</m:t>
              </m:r>
              <m:sSub>
                <m:sSubPr>
                  <m:ctrlPr>
                    <w:rPr>
                      <w:rFonts w:ascii="Cambria Math" w:hAnsi="Cambria Math"/>
                      <w:i/>
                    </w:rPr>
                  </m:ctrlPr>
                </m:sSubPr>
                <m:e>
                  <m:r>
                    <w:rPr>
                      <w:rFonts w:ascii="Cambria Math" w:hAnsi="Cambria Math"/>
                    </w:rPr>
                    <m:t>τ</m:t>
                  </m:r>
                </m:e>
                <m:sub>
                  <m:r>
                    <m:rPr>
                      <m:sty m:val="p"/>
                    </m:rPr>
                    <w:rPr>
                      <w:rFonts w:ascii="Cambria Math" w:hAnsi="Cambria Math"/>
                    </w:rPr>
                    <m:t>IR</m:t>
                  </m:r>
                </m:sub>
              </m:sSub>
              <m:r>
                <w:rPr>
                  <w:rFonts w:ascii="Cambria Math" w:hAnsi="Cambria Math"/>
                </w:rPr>
                <m:t>)</m:t>
              </m:r>
            </m:den>
          </m:f>
        </m:oMath>
      </m:oMathPara>
    </w:p>
    <w:p w:rsidR="00E81F9D" w:rsidRPr="00E81F9D" w:rsidRDefault="00E81F9D" w:rsidP="00E81F9D">
      <w:pPr>
        <w:jc w:val="both"/>
        <w:rPr>
          <w:rFonts w:asciiTheme="majorHAnsi" w:hAnsiTheme="majorHAnsi"/>
        </w:rPr>
      </w:pPr>
      <w:r w:rsidRPr="00E81F9D">
        <w:rPr>
          <w:rFonts w:asciiTheme="majorHAnsi" w:hAnsiTheme="majorHAnsi"/>
        </w:rPr>
        <w:t>Ved at kombinere dette udtryk med Stefan</w:t>
      </w:r>
      <w:r w:rsidR="00B42319">
        <w:rPr>
          <w:rFonts w:asciiTheme="majorHAnsi" w:hAnsiTheme="majorHAnsi"/>
        </w:rPr>
        <w:t>-</w:t>
      </w:r>
      <w:r w:rsidRPr="00E81F9D">
        <w:rPr>
          <w:rFonts w:asciiTheme="majorHAnsi" w:hAnsiTheme="majorHAnsi"/>
        </w:rPr>
        <w:t xml:space="preserve"> </w:t>
      </w:r>
      <w:proofErr w:type="spellStart"/>
      <w:r w:rsidRPr="00E81F9D">
        <w:rPr>
          <w:rFonts w:asciiTheme="majorHAnsi" w:hAnsiTheme="majorHAnsi"/>
        </w:rPr>
        <w:t>Boltzmanns</w:t>
      </w:r>
      <w:proofErr w:type="spellEnd"/>
      <w:r w:rsidRPr="00E81F9D">
        <w:rPr>
          <w:rFonts w:asciiTheme="majorHAnsi" w:hAnsiTheme="majorHAnsi"/>
        </w:rPr>
        <w:t xml:space="preserve"> lov får vi en ligning, der indeholder Jordens overfladetemperatur </w:t>
      </w:r>
      <w:r w:rsidRPr="00E81F9D">
        <w:rPr>
          <w:rFonts w:asciiTheme="majorHAnsi" w:hAnsiTheme="majorHAnsi"/>
          <w:i/>
        </w:rPr>
        <w:t>T</w:t>
      </w:r>
      <w:r w:rsidRPr="00E81F9D">
        <w:rPr>
          <w:rFonts w:asciiTheme="majorHAnsi" w:hAnsiTheme="majorHAnsi"/>
          <w:vertAlign w:val="subscript"/>
        </w:rPr>
        <w:t>J</w:t>
      </w:r>
      <w:r w:rsidRPr="00E81F9D">
        <w:rPr>
          <w:rFonts w:asciiTheme="majorHAnsi" w:hAnsiTheme="majorHAnsi"/>
        </w:rPr>
        <w:t>:</w:t>
      </w:r>
    </w:p>
    <w:p w:rsidR="00E81F9D" w:rsidRDefault="00E81F9D" w:rsidP="00E81F9D">
      <w:pPr>
        <w:jc w:val="both"/>
      </w:pPr>
      <m:oMathPara>
        <m:oMath>
          <m:r>
            <w:rPr>
              <w:rFonts w:ascii="Cambria Math" w:hAnsi="Cambria Math"/>
            </w:rPr>
            <m:t>σ∙</m:t>
          </m:r>
          <m:sSubSup>
            <m:sSubSupPr>
              <m:ctrlPr>
                <w:rPr>
                  <w:rFonts w:ascii="Cambria Math" w:hAnsi="Cambria Math"/>
                  <w:i/>
                </w:rPr>
              </m:ctrlPr>
            </m:sSubSupPr>
            <m:e>
              <m:r>
                <w:rPr>
                  <w:rFonts w:ascii="Cambria Math" w:hAnsi="Cambria Math"/>
                </w:rPr>
                <m:t>T</m:t>
              </m:r>
            </m:e>
            <m:sub>
              <m:r>
                <m:rPr>
                  <m:sty m:val="p"/>
                </m:rPr>
                <w:rPr>
                  <w:rFonts w:ascii="Cambria Math" w:hAnsi="Cambria Math"/>
                </w:rPr>
                <m:t>J</m:t>
              </m:r>
            </m:sub>
            <m:sup>
              <m:r>
                <w:rPr>
                  <w:rFonts w:ascii="Cambria Math" w:hAnsi="Cambria Math"/>
                </w:rPr>
                <m:t>4</m:t>
              </m:r>
            </m:sup>
          </m:sSubSup>
          <m:r>
            <w:rPr>
              <w:rFonts w:ascii="Cambria Math" w:hAnsi="Cambria Math"/>
            </w:rPr>
            <m:t>=</m:t>
          </m:r>
          <m:f>
            <m:fPr>
              <m:ctrlPr>
                <w:rPr>
                  <w:rFonts w:ascii="Cambria Math" w:hAnsi="Cambria Math"/>
                  <w:i/>
                </w:rPr>
              </m:ctrlPr>
            </m:fPr>
            <m:num>
              <m:f>
                <m:fPr>
                  <m:ctrlPr>
                    <w:rPr>
                      <w:rFonts w:ascii="Cambria Math" w:hAnsi="Cambria Math"/>
                      <w:i/>
                    </w:rPr>
                  </m:ctrlPr>
                </m:fPr>
                <m:num>
                  <m:sSub>
                    <m:sSubPr>
                      <m:ctrlPr>
                        <w:rPr>
                          <w:rFonts w:ascii="Cambria Math" w:hAnsi="Cambria Math"/>
                          <w:i/>
                        </w:rPr>
                      </m:ctrlPr>
                    </m:sSubPr>
                    <m:e>
                      <m:r>
                        <w:rPr>
                          <w:rFonts w:ascii="Cambria Math" w:hAnsi="Cambria Math"/>
                        </w:rPr>
                        <m:t>I</m:t>
                      </m:r>
                    </m:e>
                    <m:sub>
                      <m:r>
                        <m:rPr>
                          <m:sty m:val="p"/>
                        </m:rPr>
                        <w:rPr>
                          <w:rFonts w:ascii="Cambria Math" w:hAnsi="Cambria Math"/>
                        </w:rPr>
                        <m:t>S</m:t>
                      </m:r>
                    </m:sub>
                  </m:sSub>
                </m:num>
                <m:den>
                  <m:r>
                    <w:rPr>
                      <w:rFonts w:ascii="Cambria Math" w:hAnsi="Cambria Math"/>
                    </w:rPr>
                    <m:t>4</m:t>
                  </m:r>
                </m:den>
              </m:f>
              <m:d>
                <m:dPr>
                  <m:ctrlPr>
                    <w:rPr>
                      <w:rFonts w:ascii="Cambria Math" w:hAnsi="Cambria Math"/>
                      <w:i/>
                    </w:rPr>
                  </m:ctrlPr>
                </m:dPr>
                <m:e>
                  <m:r>
                    <w:rPr>
                      <w:rFonts w:ascii="Cambria Math" w:hAnsi="Cambria Math"/>
                    </w:rPr>
                    <m:t>1-A</m:t>
                  </m:r>
                </m:e>
              </m:d>
              <m:r>
                <w:rPr>
                  <w:rFonts w:ascii="Cambria Math" w:hAnsi="Cambria Math"/>
                </w:rPr>
                <m:t>(1+</m:t>
              </m:r>
              <m:sSub>
                <m:sSubPr>
                  <m:ctrlPr>
                    <w:rPr>
                      <w:rFonts w:ascii="Cambria Math" w:hAnsi="Cambria Math"/>
                      <w:i/>
                    </w:rPr>
                  </m:ctrlPr>
                </m:sSubPr>
                <m:e>
                  <m:r>
                    <w:rPr>
                      <w:rFonts w:ascii="Cambria Math" w:hAnsi="Cambria Math"/>
                    </w:rPr>
                    <m:t>τ</m:t>
                  </m:r>
                </m:e>
                <m:sub>
                  <m:r>
                    <m:rPr>
                      <m:sty m:val="p"/>
                    </m:rPr>
                    <w:rPr>
                      <w:rFonts w:ascii="Cambria Math" w:hAnsi="Cambria Math"/>
                    </w:rPr>
                    <m:t>SYN</m:t>
                  </m:r>
                </m:sub>
              </m:sSub>
              <m:r>
                <w:rPr>
                  <w:rFonts w:ascii="Cambria Math" w:hAnsi="Cambria Math"/>
                </w:rPr>
                <m:t>)</m:t>
              </m:r>
            </m:num>
            <m:den>
              <m:r>
                <w:rPr>
                  <w:rFonts w:ascii="Cambria Math" w:hAnsi="Cambria Math"/>
                </w:rPr>
                <m:t>(1+</m:t>
              </m:r>
              <m:sSub>
                <m:sSubPr>
                  <m:ctrlPr>
                    <w:rPr>
                      <w:rFonts w:ascii="Cambria Math" w:hAnsi="Cambria Math"/>
                      <w:i/>
                    </w:rPr>
                  </m:ctrlPr>
                </m:sSubPr>
                <m:e>
                  <m:r>
                    <w:rPr>
                      <w:rFonts w:ascii="Cambria Math" w:hAnsi="Cambria Math"/>
                    </w:rPr>
                    <m:t>τ</m:t>
                  </m:r>
                </m:e>
                <m:sub>
                  <m:r>
                    <m:rPr>
                      <m:sty m:val="p"/>
                    </m:rPr>
                    <w:rPr>
                      <w:rFonts w:ascii="Cambria Math" w:hAnsi="Cambria Math"/>
                    </w:rPr>
                    <m:t>IR</m:t>
                  </m:r>
                </m:sub>
              </m:sSub>
              <m:r>
                <w:rPr>
                  <w:rFonts w:ascii="Cambria Math" w:hAnsi="Cambria Math"/>
                </w:rPr>
                <m:t>)</m:t>
              </m:r>
            </m:den>
          </m:f>
        </m:oMath>
      </m:oMathPara>
    </w:p>
    <w:p w:rsidR="00E81F9D" w:rsidRPr="00E81F9D" w:rsidRDefault="00E81F9D" w:rsidP="00E81F9D">
      <w:pPr>
        <w:jc w:val="both"/>
        <w:rPr>
          <w:rFonts w:asciiTheme="majorHAnsi" w:hAnsiTheme="majorHAnsi"/>
        </w:rPr>
      </w:pPr>
      <w:r w:rsidRPr="00E81F9D">
        <w:rPr>
          <w:rFonts w:asciiTheme="majorHAnsi" w:hAnsiTheme="majorHAnsi"/>
        </w:rPr>
        <w:t>Dermed når vi frem til slutresultatet for klimamodellen:</w:t>
      </w:r>
    </w:p>
    <w:p w:rsidR="00E81F9D" w:rsidRDefault="00871CA1" w:rsidP="00E81F9D">
      <w:pPr>
        <w:jc w:val="center"/>
      </w:pPr>
      <m:oMath>
        <m:sSub>
          <m:sSubPr>
            <m:ctrlPr>
              <w:rPr>
                <w:rFonts w:ascii="Cambria Math" w:hAnsi="Cambria Math"/>
                <w:i/>
              </w:rPr>
            </m:ctrlPr>
          </m:sSubPr>
          <m:e>
            <m:r>
              <w:rPr>
                <w:rFonts w:ascii="Cambria Math" w:hAnsi="Cambria Math"/>
              </w:rPr>
              <m:t>T</m:t>
            </m:r>
          </m:e>
          <m:sub>
            <m:r>
              <m:rPr>
                <m:sty m:val="p"/>
              </m:rPr>
              <w:rPr>
                <w:rFonts w:ascii="Cambria Math" w:hAnsi="Cambria Math"/>
              </w:rPr>
              <m:t>J</m:t>
            </m:r>
          </m:sub>
        </m:sSub>
        <m:r>
          <w:rPr>
            <w:rFonts w:ascii="Cambria Math" w:hAnsi="Cambria Math"/>
          </w:rPr>
          <m:t>=</m:t>
        </m:r>
        <m:rad>
          <m:radPr>
            <m:ctrlPr>
              <w:rPr>
                <w:rFonts w:ascii="Cambria Math" w:hAnsi="Cambria Math"/>
                <w:i/>
              </w:rPr>
            </m:ctrlPr>
          </m:radPr>
          <m:deg>
            <m:r>
              <w:rPr>
                <w:rFonts w:ascii="Cambria Math" w:hAnsi="Cambria Math"/>
              </w:rPr>
              <m:t>4</m:t>
            </m:r>
          </m:deg>
          <m:e>
            <m:f>
              <m:fPr>
                <m:ctrlPr>
                  <w:rPr>
                    <w:rFonts w:ascii="Cambria Math" w:hAnsi="Cambria Math"/>
                    <w:i/>
                  </w:rPr>
                </m:ctrlPr>
              </m:fPr>
              <m:num>
                <m:f>
                  <m:fPr>
                    <m:ctrlPr>
                      <w:rPr>
                        <w:rFonts w:ascii="Cambria Math" w:hAnsi="Cambria Math"/>
                        <w:i/>
                      </w:rPr>
                    </m:ctrlPr>
                  </m:fPr>
                  <m:num>
                    <m:sSub>
                      <m:sSubPr>
                        <m:ctrlPr>
                          <w:rPr>
                            <w:rFonts w:ascii="Cambria Math" w:hAnsi="Cambria Math"/>
                            <w:i/>
                          </w:rPr>
                        </m:ctrlPr>
                      </m:sSubPr>
                      <m:e>
                        <m:r>
                          <w:rPr>
                            <w:rFonts w:ascii="Cambria Math" w:hAnsi="Cambria Math"/>
                          </w:rPr>
                          <m:t>I</m:t>
                        </m:r>
                      </m:e>
                      <m:sub>
                        <m:r>
                          <m:rPr>
                            <m:sty m:val="p"/>
                          </m:rPr>
                          <w:rPr>
                            <w:rFonts w:ascii="Cambria Math" w:hAnsi="Cambria Math"/>
                          </w:rPr>
                          <m:t>S</m:t>
                        </m:r>
                      </m:sub>
                    </m:sSub>
                  </m:num>
                  <m:den>
                    <m:r>
                      <w:rPr>
                        <w:rFonts w:ascii="Cambria Math" w:hAnsi="Cambria Math"/>
                      </w:rPr>
                      <m:t>4</m:t>
                    </m:r>
                  </m:den>
                </m:f>
                <m:d>
                  <m:dPr>
                    <m:ctrlPr>
                      <w:rPr>
                        <w:rFonts w:ascii="Cambria Math" w:hAnsi="Cambria Math"/>
                        <w:i/>
                      </w:rPr>
                    </m:ctrlPr>
                  </m:dPr>
                  <m:e>
                    <m:r>
                      <w:rPr>
                        <w:rFonts w:ascii="Cambria Math" w:hAnsi="Cambria Math"/>
                      </w:rPr>
                      <m:t>1-A</m:t>
                    </m:r>
                  </m:e>
                </m:d>
                <m:r>
                  <w:rPr>
                    <w:rFonts w:ascii="Cambria Math" w:hAnsi="Cambria Math"/>
                  </w:rPr>
                  <m:t>(1+</m:t>
                </m:r>
                <m:sSub>
                  <m:sSubPr>
                    <m:ctrlPr>
                      <w:rPr>
                        <w:rFonts w:ascii="Cambria Math" w:hAnsi="Cambria Math"/>
                        <w:i/>
                      </w:rPr>
                    </m:ctrlPr>
                  </m:sSubPr>
                  <m:e>
                    <m:r>
                      <w:rPr>
                        <w:rFonts w:ascii="Cambria Math" w:hAnsi="Cambria Math"/>
                      </w:rPr>
                      <m:t>τ</m:t>
                    </m:r>
                  </m:e>
                  <m:sub>
                    <m:r>
                      <m:rPr>
                        <m:sty m:val="p"/>
                      </m:rPr>
                      <w:rPr>
                        <w:rFonts w:ascii="Cambria Math" w:hAnsi="Cambria Math"/>
                      </w:rPr>
                      <m:t>SYN</m:t>
                    </m:r>
                  </m:sub>
                </m:sSub>
                <m:r>
                  <w:rPr>
                    <w:rFonts w:ascii="Cambria Math" w:hAnsi="Cambria Math"/>
                  </w:rPr>
                  <m:t>)</m:t>
                </m:r>
              </m:num>
              <m:den>
                <m:r>
                  <w:rPr>
                    <w:rFonts w:ascii="Cambria Math" w:hAnsi="Cambria Math"/>
                  </w:rPr>
                  <m:t>σ∙(1+</m:t>
                </m:r>
                <m:sSub>
                  <m:sSubPr>
                    <m:ctrlPr>
                      <w:rPr>
                        <w:rFonts w:ascii="Cambria Math" w:hAnsi="Cambria Math"/>
                        <w:i/>
                      </w:rPr>
                    </m:ctrlPr>
                  </m:sSubPr>
                  <m:e>
                    <m:r>
                      <w:rPr>
                        <w:rFonts w:ascii="Cambria Math" w:hAnsi="Cambria Math"/>
                      </w:rPr>
                      <m:t>τ</m:t>
                    </m:r>
                  </m:e>
                  <m:sub>
                    <m:r>
                      <m:rPr>
                        <m:sty m:val="p"/>
                      </m:rPr>
                      <w:rPr>
                        <w:rFonts w:ascii="Cambria Math" w:hAnsi="Cambria Math"/>
                      </w:rPr>
                      <m:t>IR</m:t>
                    </m:r>
                  </m:sub>
                </m:sSub>
                <m:r>
                  <w:rPr>
                    <w:rFonts w:ascii="Cambria Math" w:hAnsi="Cambria Math"/>
                  </w:rPr>
                  <m:t>)</m:t>
                </m:r>
              </m:den>
            </m:f>
          </m:e>
        </m:rad>
      </m:oMath>
      <w:r w:rsidR="00E81F9D">
        <w:t xml:space="preserve">       </w:t>
      </w:r>
      <w:r w:rsidR="00E81F9D" w:rsidRPr="00E81F9D">
        <w:rPr>
          <w:rFonts w:asciiTheme="majorHAnsi" w:hAnsiTheme="majorHAnsi"/>
        </w:rPr>
        <w:t>(5)</w:t>
      </w:r>
    </w:p>
    <w:p w:rsidR="00E81F9D" w:rsidRPr="00E81F9D" w:rsidRDefault="00E81F9D" w:rsidP="00E81F9D">
      <w:pPr>
        <w:jc w:val="both"/>
        <w:rPr>
          <w:rFonts w:asciiTheme="majorHAnsi" w:hAnsiTheme="majorHAnsi"/>
        </w:rPr>
      </w:pPr>
      <w:r w:rsidRPr="00E81F9D">
        <w:rPr>
          <w:rFonts w:asciiTheme="majorHAnsi" w:hAnsiTheme="majorHAnsi"/>
        </w:rPr>
        <w:t>Vi antager nu, at Jordens albedo er 31 % (</w:t>
      </w:r>
      <w:r w:rsidRPr="00E81F9D">
        <w:rPr>
          <w:rFonts w:asciiTheme="majorHAnsi" w:hAnsiTheme="majorHAnsi"/>
          <w:i/>
        </w:rPr>
        <w:t>A</w:t>
      </w:r>
      <w:r w:rsidRPr="00E81F9D">
        <w:rPr>
          <w:rFonts w:asciiTheme="majorHAnsi" w:hAnsiTheme="majorHAnsi"/>
        </w:rPr>
        <w:t>=0,31), at 80 % af energien fra Solen når ned til Jordens overflade (</w:t>
      </w:r>
      <w:proofErr w:type="spellStart"/>
      <w:r w:rsidRPr="00E81F9D">
        <w:rPr>
          <w:rFonts w:asciiTheme="majorHAnsi" w:hAnsiTheme="majorHAnsi"/>
          <w:i/>
        </w:rPr>
        <w:t>τ</w:t>
      </w:r>
      <w:r w:rsidRPr="00E81F9D">
        <w:rPr>
          <w:rFonts w:asciiTheme="majorHAnsi" w:hAnsiTheme="majorHAnsi"/>
          <w:vertAlign w:val="subscript"/>
        </w:rPr>
        <w:t>SYN</w:t>
      </w:r>
      <w:proofErr w:type="spellEnd"/>
      <w:r w:rsidRPr="00E81F9D">
        <w:rPr>
          <w:rFonts w:asciiTheme="majorHAnsi" w:hAnsiTheme="majorHAnsi"/>
        </w:rPr>
        <w:t xml:space="preserve"> =0,80), og at 10 % af den infrarøde stråling fra Jorden slipper gennem atmosfæren (</w:t>
      </w:r>
      <w:proofErr w:type="spellStart"/>
      <w:r w:rsidRPr="00E81F9D">
        <w:rPr>
          <w:rFonts w:asciiTheme="majorHAnsi" w:hAnsiTheme="majorHAnsi"/>
          <w:i/>
        </w:rPr>
        <w:t>τ</w:t>
      </w:r>
      <w:r w:rsidRPr="00E81F9D">
        <w:rPr>
          <w:rFonts w:asciiTheme="majorHAnsi" w:hAnsiTheme="majorHAnsi"/>
          <w:vertAlign w:val="subscript"/>
        </w:rPr>
        <w:t>IR</w:t>
      </w:r>
      <w:proofErr w:type="spellEnd"/>
      <w:r w:rsidRPr="00E81F9D">
        <w:rPr>
          <w:rFonts w:asciiTheme="majorHAnsi" w:hAnsiTheme="majorHAnsi"/>
          <w:vertAlign w:val="subscript"/>
        </w:rPr>
        <w:t xml:space="preserve"> </w:t>
      </w:r>
      <w:r w:rsidRPr="00E81F9D">
        <w:rPr>
          <w:rFonts w:asciiTheme="majorHAnsi" w:hAnsiTheme="majorHAnsi"/>
        </w:rPr>
        <w:t xml:space="preserve">=0,10). Disse tal indsættes </w:t>
      </w:r>
      <w:r w:rsidRPr="00E81F9D">
        <w:rPr>
          <w:rFonts w:asciiTheme="majorHAnsi" w:hAnsiTheme="majorHAnsi"/>
        </w:rPr>
        <w:lastRenderedPageBreak/>
        <w:t>i ligning (5) sammen</w:t>
      </w:r>
      <w:r w:rsidR="00F02AF7">
        <w:rPr>
          <w:rFonts w:asciiTheme="majorHAnsi" w:hAnsiTheme="majorHAnsi"/>
        </w:rPr>
        <w:t xml:space="preserve"> med værdi</w:t>
      </w:r>
      <w:r w:rsidR="008459D9">
        <w:rPr>
          <w:rFonts w:asciiTheme="majorHAnsi" w:hAnsiTheme="majorHAnsi"/>
        </w:rPr>
        <w:t>en</w:t>
      </w:r>
      <w:r w:rsidR="00F02AF7">
        <w:rPr>
          <w:rFonts w:asciiTheme="majorHAnsi" w:hAnsiTheme="majorHAnsi"/>
        </w:rPr>
        <w:t xml:space="preserve"> for solar</w:t>
      </w:r>
      <w:r w:rsidRPr="00E81F9D">
        <w:rPr>
          <w:rFonts w:asciiTheme="majorHAnsi" w:hAnsiTheme="majorHAnsi"/>
        </w:rPr>
        <w:t xml:space="preserve">konstanten, dvs. </w:t>
      </w:r>
      <w:r w:rsidRPr="00E81F9D">
        <w:rPr>
          <w:rFonts w:asciiTheme="majorHAnsi" w:hAnsiTheme="majorHAnsi"/>
          <w:i/>
        </w:rPr>
        <w:t>I</w:t>
      </w:r>
      <w:r w:rsidRPr="00E81F9D">
        <w:rPr>
          <w:rFonts w:asciiTheme="majorHAnsi" w:hAnsiTheme="majorHAnsi"/>
          <w:vertAlign w:val="subscript"/>
        </w:rPr>
        <w:t>S</w:t>
      </w:r>
      <w:r w:rsidRPr="00E81F9D">
        <w:rPr>
          <w:rFonts w:asciiTheme="majorHAnsi" w:hAnsiTheme="majorHAnsi"/>
          <w:i/>
          <w:vertAlign w:val="subscript"/>
        </w:rPr>
        <w:t xml:space="preserve"> </w:t>
      </w:r>
      <w:r w:rsidRPr="00E81F9D">
        <w:rPr>
          <w:rFonts w:asciiTheme="majorHAnsi" w:hAnsiTheme="majorHAnsi"/>
        </w:rPr>
        <w:t>=1370 W/m</w:t>
      </w:r>
      <w:r w:rsidRPr="00E81F9D">
        <w:rPr>
          <w:rFonts w:asciiTheme="majorHAnsi" w:hAnsiTheme="majorHAnsi"/>
          <w:vertAlign w:val="superscript"/>
        </w:rPr>
        <w:t>2</w:t>
      </w:r>
      <w:r w:rsidRPr="00E81F9D">
        <w:rPr>
          <w:rFonts w:asciiTheme="majorHAnsi" w:hAnsiTheme="majorHAnsi"/>
        </w:rPr>
        <w:t>. Resultatet bliver:</w:t>
      </w:r>
    </w:p>
    <w:p w:rsidR="00E81F9D" w:rsidRPr="00E81F9D" w:rsidRDefault="00E81F9D" w:rsidP="00E81F9D">
      <w:pPr>
        <w:jc w:val="center"/>
        <w:rPr>
          <w:rFonts w:asciiTheme="majorHAnsi" w:hAnsiTheme="majorHAnsi"/>
        </w:rPr>
      </w:pPr>
      <w:r w:rsidRPr="00E81F9D">
        <w:rPr>
          <w:rFonts w:asciiTheme="majorHAnsi" w:hAnsiTheme="majorHAnsi"/>
          <w:i/>
        </w:rPr>
        <w:t>T</w:t>
      </w:r>
      <w:r w:rsidRPr="00E81F9D">
        <w:rPr>
          <w:rFonts w:asciiTheme="majorHAnsi" w:hAnsiTheme="majorHAnsi"/>
          <w:vertAlign w:val="subscript"/>
        </w:rPr>
        <w:t>J</w:t>
      </w:r>
      <w:r w:rsidRPr="00E81F9D">
        <w:rPr>
          <w:rFonts w:asciiTheme="majorHAnsi" w:hAnsiTheme="majorHAnsi"/>
          <w:i/>
        </w:rPr>
        <w:t xml:space="preserve"> </w:t>
      </w:r>
      <w:r w:rsidRPr="00E81F9D">
        <w:rPr>
          <w:rFonts w:asciiTheme="majorHAnsi" w:hAnsiTheme="majorHAnsi"/>
        </w:rPr>
        <w:t>= 287,4 K = 14,3°C</w:t>
      </w:r>
    </w:p>
    <w:p w:rsidR="00E81F9D" w:rsidRPr="00E81F9D" w:rsidRDefault="00E81F9D" w:rsidP="00E81F9D">
      <w:pPr>
        <w:jc w:val="both"/>
        <w:rPr>
          <w:rFonts w:asciiTheme="majorHAnsi" w:hAnsiTheme="majorHAnsi"/>
        </w:rPr>
      </w:pPr>
      <w:r w:rsidRPr="00E81F9D">
        <w:rPr>
          <w:rFonts w:asciiTheme="majorHAnsi" w:hAnsiTheme="majorHAnsi"/>
        </w:rPr>
        <w:t>Dermed finder vi en temperatur, som afviger forholdsvis lidt fra den nuværende gennemsnitstemperatur på Jordens overflade, som er 16 °C.</w:t>
      </w:r>
    </w:p>
    <w:p w:rsidR="00E81F9D" w:rsidRPr="00E81F9D" w:rsidRDefault="00E81F9D" w:rsidP="00E81F9D">
      <w:pPr>
        <w:jc w:val="both"/>
        <w:rPr>
          <w:rFonts w:asciiTheme="majorHAnsi" w:hAnsiTheme="majorHAnsi"/>
        </w:rPr>
      </w:pPr>
      <w:r w:rsidRPr="00E81F9D">
        <w:rPr>
          <w:rFonts w:asciiTheme="majorHAnsi" w:hAnsiTheme="majorHAnsi"/>
        </w:rPr>
        <w:t xml:space="preserve">Ved at ændre værdien af de forskellige parametre i ligning (5), kan man få en fornemmelse af betydningen af forskellige ændringer på Jorden og i atmosfæren. Man kan undersøge betydningen af færre skyer eller mindre is ved at reducere værdien for albedoen </w:t>
      </w:r>
      <w:r w:rsidRPr="00E81F9D">
        <w:rPr>
          <w:rFonts w:asciiTheme="majorHAnsi" w:hAnsiTheme="majorHAnsi"/>
          <w:i/>
        </w:rPr>
        <w:t>A</w:t>
      </w:r>
      <w:r w:rsidRPr="00E81F9D">
        <w:rPr>
          <w:rFonts w:asciiTheme="majorHAnsi" w:hAnsiTheme="majorHAnsi"/>
        </w:rPr>
        <w:t>. Eller man kan studere effekten af en øget mængde CO</w:t>
      </w:r>
      <w:r w:rsidRPr="00E81F9D">
        <w:rPr>
          <w:rFonts w:asciiTheme="majorHAnsi" w:hAnsiTheme="majorHAnsi"/>
          <w:vertAlign w:val="subscript"/>
        </w:rPr>
        <w:t>2</w:t>
      </w:r>
      <w:r w:rsidRPr="00E81F9D">
        <w:rPr>
          <w:rFonts w:asciiTheme="majorHAnsi" w:hAnsiTheme="majorHAnsi"/>
        </w:rPr>
        <w:t xml:space="preserve"> i atmosfæren ved at reducere værdien af </w:t>
      </w:r>
      <w:proofErr w:type="spellStart"/>
      <w:r w:rsidRPr="00E81F9D">
        <w:rPr>
          <w:rFonts w:asciiTheme="majorHAnsi" w:hAnsiTheme="majorHAnsi"/>
          <w:i/>
        </w:rPr>
        <w:t>τ</w:t>
      </w:r>
      <w:r w:rsidRPr="00E81F9D">
        <w:rPr>
          <w:rFonts w:asciiTheme="majorHAnsi" w:hAnsiTheme="majorHAnsi"/>
          <w:vertAlign w:val="subscript"/>
        </w:rPr>
        <w:t>IR</w:t>
      </w:r>
      <w:proofErr w:type="spellEnd"/>
      <w:r w:rsidRPr="00E81F9D">
        <w:rPr>
          <w:rFonts w:asciiTheme="majorHAnsi" w:hAnsiTheme="majorHAnsi"/>
        </w:rPr>
        <w:t>.</w:t>
      </w:r>
    </w:p>
    <w:p w:rsidR="00EA7D91" w:rsidRPr="00EA7D91" w:rsidRDefault="00EA7D91" w:rsidP="00EA7D91">
      <w:pPr>
        <w:jc w:val="both"/>
        <w:rPr>
          <w:rFonts w:asciiTheme="majorHAnsi" w:hAnsiTheme="majorHAnsi"/>
          <w:color w:val="C00000"/>
          <w:sz w:val="24"/>
          <w:szCs w:val="24"/>
        </w:rPr>
      </w:pPr>
      <w:r w:rsidRPr="00EA7D91">
        <w:rPr>
          <w:rFonts w:asciiTheme="majorHAnsi" w:hAnsiTheme="majorHAnsi"/>
          <w:b/>
          <w:color w:val="C00000"/>
          <w:sz w:val="24"/>
          <w:szCs w:val="24"/>
        </w:rPr>
        <w:t>Avancerede klimamodeller – en kompliceret affære</w:t>
      </w:r>
    </w:p>
    <w:p w:rsidR="00EA7D91" w:rsidRDefault="00EA7D91" w:rsidP="00EA7D91">
      <w:pPr>
        <w:jc w:val="both"/>
        <w:rPr>
          <w:rFonts w:asciiTheme="majorHAnsi" w:hAnsiTheme="majorHAnsi"/>
        </w:rPr>
      </w:pPr>
      <w:r w:rsidRPr="00EA7D91">
        <w:rPr>
          <w:rFonts w:asciiTheme="majorHAnsi" w:hAnsiTheme="majorHAnsi"/>
        </w:rPr>
        <w:t xml:space="preserve">Jordens klima og udviklingen af </w:t>
      </w:r>
      <w:r>
        <w:rPr>
          <w:rFonts w:asciiTheme="majorHAnsi" w:hAnsiTheme="majorHAnsi"/>
        </w:rPr>
        <w:t>klimaet</w:t>
      </w:r>
      <w:r w:rsidRPr="00EA7D91">
        <w:rPr>
          <w:rFonts w:asciiTheme="majorHAnsi" w:hAnsiTheme="majorHAnsi"/>
        </w:rPr>
        <w:t xml:space="preserve"> bestemmes af en lang række faktorer, der indbyrdes påvirker hinanden. Som et simpelt eksempel herpå vil albedoen </w:t>
      </w:r>
      <w:r w:rsidRPr="00EA7D91">
        <w:rPr>
          <w:rFonts w:asciiTheme="majorHAnsi" w:hAnsiTheme="majorHAnsi"/>
          <w:i/>
        </w:rPr>
        <w:t>A</w:t>
      </w:r>
      <w:r w:rsidRPr="00EA7D91">
        <w:rPr>
          <w:rFonts w:asciiTheme="majorHAnsi" w:hAnsiTheme="majorHAnsi"/>
        </w:rPr>
        <w:t xml:space="preserve"> i ligning (5) blive påvirket af en ændring i transmissionen af infrarød stråling (dvs. en ændring i </w:t>
      </w:r>
      <w:proofErr w:type="spellStart"/>
      <w:r w:rsidRPr="00EA7D91">
        <w:rPr>
          <w:rFonts w:asciiTheme="majorHAnsi" w:hAnsiTheme="majorHAnsi"/>
          <w:i/>
        </w:rPr>
        <w:t>τ</w:t>
      </w:r>
      <w:r w:rsidRPr="00EA7D91">
        <w:rPr>
          <w:rFonts w:asciiTheme="majorHAnsi" w:hAnsiTheme="majorHAnsi"/>
          <w:vertAlign w:val="subscript"/>
        </w:rPr>
        <w:t>IR</w:t>
      </w:r>
      <w:proofErr w:type="spellEnd"/>
      <w:r w:rsidRPr="00EA7D91">
        <w:rPr>
          <w:rFonts w:asciiTheme="majorHAnsi" w:hAnsiTheme="majorHAnsi"/>
        </w:rPr>
        <w:t>).</w:t>
      </w:r>
    </w:p>
    <w:p w:rsidR="003B43A0" w:rsidRPr="003B43A0" w:rsidRDefault="001960D7" w:rsidP="003B43A0">
      <w:pPr>
        <w:jc w:val="both"/>
        <w:rPr>
          <w:rFonts w:asciiTheme="majorHAnsi" w:hAnsiTheme="majorHAnsi"/>
        </w:rPr>
      </w:pPr>
      <w:r w:rsidRPr="003B43A0">
        <w:rPr>
          <w:rFonts w:asciiTheme="majorHAnsi" w:hAnsiTheme="majorHAnsi"/>
        </w:rPr>
        <w:t xml:space="preserve">Klimamodellerne tager højde for det, man kalder </w:t>
      </w:r>
      <w:r w:rsidRPr="003B43A0">
        <w:rPr>
          <w:rFonts w:asciiTheme="majorHAnsi" w:hAnsiTheme="majorHAnsi"/>
          <w:i/>
          <w:color w:val="548DD4" w:themeColor="text2" w:themeTint="99"/>
        </w:rPr>
        <w:t>feedbackmekanismer</w:t>
      </w:r>
      <w:r w:rsidR="00DB3379">
        <w:rPr>
          <w:rFonts w:asciiTheme="majorHAnsi" w:hAnsiTheme="majorHAnsi"/>
        </w:rPr>
        <w:t>. De</w:t>
      </w:r>
      <w:r w:rsidR="003B43A0" w:rsidRPr="003B43A0">
        <w:rPr>
          <w:rFonts w:asciiTheme="majorHAnsi" w:hAnsiTheme="majorHAnsi"/>
        </w:rPr>
        <w:t xml:space="preserve"> har</w:t>
      </w:r>
      <w:r w:rsidR="003B43A0" w:rsidRPr="003B43A0">
        <w:rPr>
          <w:rFonts w:asciiTheme="majorHAnsi" w:hAnsiTheme="majorHAnsi" w:cs="Segoe UI"/>
          <w:color w:val="111111"/>
        </w:rPr>
        <w:t xml:space="preserve"> en vigtig rolle i klimasystemet, da de kan forstærke eller </w:t>
      </w:r>
      <w:proofErr w:type="spellStart"/>
      <w:r w:rsidR="003B43A0" w:rsidRPr="003B43A0">
        <w:rPr>
          <w:rFonts w:asciiTheme="majorHAnsi" w:hAnsiTheme="majorHAnsi" w:cs="Segoe UI"/>
          <w:color w:val="111111"/>
        </w:rPr>
        <w:t>dæm</w:t>
      </w:r>
      <w:r w:rsidR="00DB3379">
        <w:rPr>
          <w:rFonts w:asciiTheme="majorHAnsi" w:hAnsiTheme="majorHAnsi" w:cs="Segoe UI"/>
          <w:color w:val="111111"/>
        </w:rPr>
        <w:t>-</w:t>
      </w:r>
      <w:r w:rsidR="003B43A0" w:rsidRPr="003B43A0">
        <w:rPr>
          <w:rFonts w:asciiTheme="majorHAnsi" w:hAnsiTheme="majorHAnsi" w:cs="Segoe UI"/>
          <w:color w:val="111111"/>
        </w:rPr>
        <w:t>pe</w:t>
      </w:r>
      <w:proofErr w:type="spellEnd"/>
      <w:r w:rsidR="003B43A0" w:rsidRPr="003B43A0">
        <w:rPr>
          <w:rFonts w:asciiTheme="majorHAnsi" w:hAnsiTheme="majorHAnsi" w:cs="Segoe UI"/>
          <w:color w:val="111111"/>
        </w:rPr>
        <w:t xml:space="preserve"> ændringer i jordens temperatur. En feedbackmekanisme er en proces, hvor en ændring i et system medfører en kædereaktion, der enten forstærker (positiv feedback) eller modvirker (negativ feedback) den oprindelige ændring. For eksempel kan en stigning i temperaturen føre til ændringer, der yderligere øger temperaturen (positiv feedback) eller hjælper med at reducere den (negativ feedback).</w:t>
      </w:r>
    </w:p>
    <w:p w:rsidR="001960D7" w:rsidRDefault="003B43A0" w:rsidP="00EA7D91">
      <w:pPr>
        <w:jc w:val="both"/>
        <w:rPr>
          <w:rFonts w:asciiTheme="majorHAnsi" w:hAnsiTheme="majorHAnsi"/>
        </w:rPr>
      </w:pPr>
      <w:r>
        <w:rPr>
          <w:rFonts w:asciiTheme="majorHAnsi" w:hAnsiTheme="majorHAnsi"/>
        </w:rPr>
        <w:lastRenderedPageBreak/>
        <w:t xml:space="preserve">Et eksempel på en </w:t>
      </w:r>
      <w:r w:rsidRPr="003B43A0">
        <w:rPr>
          <w:rFonts w:asciiTheme="majorHAnsi" w:hAnsiTheme="majorHAnsi"/>
          <w:i/>
          <w:color w:val="0070C0"/>
        </w:rPr>
        <w:t>positiv feedbackmekanisme</w:t>
      </w:r>
      <w:r w:rsidR="001960D7">
        <w:rPr>
          <w:rFonts w:asciiTheme="majorHAnsi" w:hAnsiTheme="majorHAnsi"/>
        </w:rPr>
        <w:t xml:space="preserve"> </w:t>
      </w:r>
      <w:r>
        <w:rPr>
          <w:rFonts w:asciiTheme="majorHAnsi" w:hAnsiTheme="majorHAnsi"/>
        </w:rPr>
        <w:t xml:space="preserve">er </w:t>
      </w:r>
      <w:r w:rsidR="001960D7">
        <w:rPr>
          <w:rFonts w:asciiTheme="majorHAnsi" w:hAnsiTheme="majorHAnsi"/>
        </w:rPr>
        <w:t xml:space="preserve">følgende </w:t>
      </w:r>
      <w:r>
        <w:rPr>
          <w:rFonts w:asciiTheme="majorHAnsi" w:hAnsiTheme="majorHAnsi"/>
        </w:rPr>
        <w:t>proces</w:t>
      </w:r>
      <w:r w:rsidR="001960D7">
        <w:rPr>
          <w:rFonts w:asciiTheme="majorHAnsi" w:hAnsiTheme="majorHAnsi"/>
        </w:rPr>
        <w:t xml:space="preserve"> vedrørende</w:t>
      </w:r>
      <w:r>
        <w:rPr>
          <w:rFonts w:asciiTheme="majorHAnsi" w:hAnsiTheme="majorHAnsi"/>
        </w:rPr>
        <w:t xml:space="preserve"> albedoen og</w:t>
      </w:r>
      <w:r w:rsidR="001960D7">
        <w:rPr>
          <w:rFonts w:asciiTheme="majorHAnsi" w:hAnsiTheme="majorHAnsi"/>
        </w:rPr>
        <w:t xml:space="preserve"> mængden af is og sne:</w:t>
      </w:r>
    </w:p>
    <w:p w:rsidR="001960D7" w:rsidRDefault="001960D7" w:rsidP="00EA7D91">
      <w:pPr>
        <w:jc w:val="both"/>
        <w:rPr>
          <w:rFonts w:asciiTheme="majorHAnsi" w:hAnsiTheme="majorHAnsi"/>
        </w:rPr>
      </w:pPr>
      <w:r>
        <w:rPr>
          <w:rFonts w:asciiTheme="majorHAnsi" w:hAnsiTheme="majorHAnsi"/>
          <w:noProof/>
          <w:lang w:eastAsia="da-DK"/>
        </w:rPr>
        <w:drawing>
          <wp:inline distT="0" distB="0" distL="0" distR="0" wp14:anchorId="1D2B21B7" wp14:editId="1AB93B14">
            <wp:extent cx="2835275" cy="1654175"/>
            <wp:effectExtent l="0" t="0" r="0" b="22225"/>
            <wp:docPr id="55" name="Diagram 5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1" r:lo="rId12" r:qs="rId13" r:cs="rId14"/>
              </a:graphicData>
            </a:graphic>
          </wp:inline>
        </w:drawing>
      </w:r>
    </w:p>
    <w:p w:rsidR="001960D7" w:rsidRPr="00A84249" w:rsidRDefault="003B43A0" w:rsidP="00EA7D91">
      <w:pPr>
        <w:jc w:val="both"/>
        <w:rPr>
          <w:rFonts w:ascii="Cambria" w:hAnsi="Cambria"/>
          <w:noProof/>
          <w:lang w:eastAsia="da-DK"/>
        </w:rPr>
      </w:pPr>
      <w:r w:rsidRPr="00A84249">
        <w:rPr>
          <w:rFonts w:ascii="Cambria" w:hAnsi="Cambria"/>
          <w:noProof/>
          <w:lang w:eastAsia="da-DK"/>
        </w:rPr>
        <w:t xml:space="preserve">Figur 6 viser, hvordan arealet med havis er reduceret kraftigt ved </w:t>
      </w:r>
      <w:r w:rsidR="008B1438">
        <w:rPr>
          <w:rFonts w:ascii="Cambria" w:hAnsi="Cambria"/>
          <w:noProof/>
          <w:lang w:eastAsia="da-DK"/>
        </w:rPr>
        <w:t>A</w:t>
      </w:r>
      <w:r w:rsidRPr="00A84249">
        <w:rPr>
          <w:rFonts w:ascii="Cambria" w:hAnsi="Cambria"/>
          <w:noProof/>
          <w:lang w:eastAsia="da-DK"/>
        </w:rPr>
        <w:t>rktis i perioden fra 1979 til 2007. Der er i den periode forsvundet havis svarende til</w:t>
      </w:r>
      <w:r w:rsidR="008459D9">
        <w:rPr>
          <w:rFonts w:ascii="Cambria" w:hAnsi="Cambria"/>
          <w:noProof/>
          <w:lang w:eastAsia="da-DK"/>
        </w:rPr>
        <w:t xml:space="preserve"> omtrent</w:t>
      </w:r>
      <w:r w:rsidRPr="00A84249">
        <w:rPr>
          <w:rFonts w:ascii="Cambria" w:hAnsi="Cambria"/>
          <w:noProof/>
          <w:lang w:eastAsia="da-DK"/>
        </w:rPr>
        <w:t xml:space="preserve"> 50 gange Danmarks areal.</w:t>
      </w:r>
      <w:r w:rsidR="00A84249" w:rsidRPr="00A84249">
        <w:rPr>
          <w:rFonts w:ascii="Cambria" w:hAnsi="Cambria"/>
          <w:noProof/>
          <w:lang w:eastAsia="da-DK"/>
        </w:rPr>
        <w:t xml:space="preserve"> Havoverfladens albedo er ca. 7 %, mens havis har en albedo omkring 70 %. Så når isen smelter, absorberes der væsentligt mere energi på Jorden. </w:t>
      </w:r>
    </w:p>
    <w:p w:rsidR="00A84249" w:rsidRDefault="003B43A0" w:rsidP="00A84249">
      <w:pPr>
        <w:keepNext/>
        <w:jc w:val="both"/>
      </w:pPr>
      <w:r>
        <w:rPr>
          <w:noProof/>
          <w:lang w:eastAsia="da-DK"/>
        </w:rPr>
        <w:drawing>
          <wp:inline distT="0" distB="0" distL="0" distR="0" wp14:anchorId="6C45CFDB" wp14:editId="4D440104">
            <wp:extent cx="2835275" cy="940435"/>
            <wp:effectExtent l="0" t="0" r="3175" b="0"/>
            <wp:docPr id="40" name="Billede 40" descr="https://videnskab.dk/wp-content/uploads/2016/05/fig4-1-130mm-1280x4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videnskab.dk/wp-content/uploads/2016/05/fig4-1-130mm-1280x425.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35275" cy="940435"/>
                    </a:xfrm>
                    <a:prstGeom prst="rect">
                      <a:avLst/>
                    </a:prstGeom>
                    <a:noFill/>
                    <a:ln>
                      <a:noFill/>
                    </a:ln>
                  </pic:spPr>
                </pic:pic>
              </a:graphicData>
            </a:graphic>
          </wp:inline>
        </w:drawing>
      </w:r>
    </w:p>
    <w:p w:rsidR="003B43A0" w:rsidRDefault="00A84249" w:rsidP="00A84249">
      <w:pPr>
        <w:pStyle w:val="Billedtekst"/>
        <w:jc w:val="both"/>
        <w:rPr>
          <w:rFonts w:asciiTheme="majorHAnsi" w:hAnsiTheme="majorHAnsi"/>
        </w:rPr>
      </w:pPr>
      <w:r>
        <w:t xml:space="preserve">Figur </w:t>
      </w:r>
      <w:fldSimple w:instr=" SEQ Figur \* ARABIC ">
        <w:r w:rsidR="006C4674">
          <w:rPr>
            <w:noProof/>
          </w:rPr>
          <w:t>6</w:t>
        </w:r>
      </w:fldSimple>
      <w:r>
        <w:t xml:space="preserve">. Havisens udbredelse ved </w:t>
      </w:r>
      <w:r w:rsidR="008B1438">
        <w:t>Arktis</w:t>
      </w:r>
      <w:r>
        <w:t xml:space="preserve"> i september 1979 (til venstre) og i september 2007 (til højre). Kilde: NASA.</w:t>
      </w:r>
    </w:p>
    <w:p w:rsidR="003B43A0" w:rsidRDefault="008B1438" w:rsidP="00EA7D91">
      <w:pPr>
        <w:jc w:val="both"/>
        <w:rPr>
          <w:rFonts w:asciiTheme="majorHAnsi" w:hAnsiTheme="majorHAnsi"/>
        </w:rPr>
      </w:pPr>
      <w:r>
        <w:rPr>
          <w:rFonts w:asciiTheme="majorHAnsi" w:hAnsiTheme="majorHAnsi"/>
        </w:rPr>
        <w:t>Et andet eksempel på en positiv feedbackmekanisme findes ved at se på opløseligheden af CO</w:t>
      </w:r>
      <w:r>
        <w:rPr>
          <w:rFonts w:asciiTheme="majorHAnsi" w:hAnsiTheme="majorHAnsi"/>
          <w:vertAlign w:val="subscript"/>
        </w:rPr>
        <w:t>2</w:t>
      </w:r>
      <w:r>
        <w:rPr>
          <w:rFonts w:asciiTheme="majorHAnsi" w:hAnsiTheme="majorHAnsi"/>
        </w:rPr>
        <w:t xml:space="preserve"> i havet:</w:t>
      </w:r>
    </w:p>
    <w:p w:rsidR="006230E9" w:rsidRDefault="004C3622" w:rsidP="00EA7D91">
      <w:pPr>
        <w:jc w:val="both"/>
        <w:rPr>
          <w:rFonts w:asciiTheme="majorHAnsi" w:hAnsiTheme="majorHAnsi"/>
        </w:rPr>
      </w:pPr>
      <w:r>
        <w:rPr>
          <w:rFonts w:asciiTheme="majorHAnsi" w:hAnsiTheme="majorHAnsi"/>
          <w:noProof/>
          <w:lang w:eastAsia="da-DK"/>
        </w:rPr>
        <w:drawing>
          <wp:inline distT="0" distB="0" distL="0" distR="0" wp14:anchorId="5ECBDD8A" wp14:editId="4DFED864">
            <wp:extent cx="2835275" cy="1654175"/>
            <wp:effectExtent l="0" t="0" r="0" b="22225"/>
            <wp:docPr id="56" name="Diagram 5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7" r:lo="rId18" r:qs="rId19" r:cs="rId20"/>
              </a:graphicData>
            </a:graphic>
          </wp:inline>
        </w:drawing>
      </w:r>
    </w:p>
    <w:p w:rsidR="008B1438" w:rsidRDefault="008B1438" w:rsidP="00EA7D91">
      <w:pPr>
        <w:jc w:val="both"/>
        <w:rPr>
          <w:rFonts w:asciiTheme="majorHAnsi" w:hAnsiTheme="majorHAnsi"/>
        </w:rPr>
      </w:pPr>
    </w:p>
    <w:p w:rsidR="004C3622" w:rsidRDefault="004C3622" w:rsidP="004C3622">
      <w:pPr>
        <w:jc w:val="both"/>
        <w:rPr>
          <w:rFonts w:asciiTheme="majorHAnsi" w:hAnsiTheme="majorHAnsi"/>
        </w:rPr>
      </w:pPr>
      <w:r>
        <w:rPr>
          <w:rFonts w:asciiTheme="majorHAnsi" w:hAnsiTheme="majorHAnsi"/>
        </w:rPr>
        <w:lastRenderedPageBreak/>
        <w:t>Et tredje eksempel på en positiv feedbackmekanisme findes ved at se på vanddamp i atmosfæren:</w:t>
      </w:r>
    </w:p>
    <w:p w:rsidR="006230E9" w:rsidRDefault="004C3622" w:rsidP="00EA7D91">
      <w:pPr>
        <w:jc w:val="both"/>
        <w:rPr>
          <w:rFonts w:asciiTheme="majorHAnsi" w:hAnsiTheme="majorHAnsi"/>
        </w:rPr>
      </w:pPr>
      <w:r>
        <w:rPr>
          <w:rFonts w:asciiTheme="majorHAnsi" w:hAnsiTheme="majorHAnsi"/>
          <w:noProof/>
          <w:lang w:eastAsia="da-DK"/>
        </w:rPr>
        <w:drawing>
          <wp:inline distT="0" distB="0" distL="0" distR="0" wp14:anchorId="5DF5A534" wp14:editId="33CF925C">
            <wp:extent cx="2835275" cy="1654175"/>
            <wp:effectExtent l="0" t="0" r="0" b="22225"/>
            <wp:docPr id="57" name="Diagram 5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2" r:lo="rId23" r:qs="rId24" r:cs="rId25"/>
              </a:graphicData>
            </a:graphic>
          </wp:inline>
        </w:drawing>
      </w:r>
    </w:p>
    <w:p w:rsidR="004C3622" w:rsidRDefault="004C3622" w:rsidP="004C3622">
      <w:pPr>
        <w:jc w:val="both"/>
        <w:rPr>
          <w:rFonts w:asciiTheme="majorHAnsi" w:hAnsiTheme="majorHAnsi" w:cs="Segoe UI"/>
          <w:color w:val="111111"/>
        </w:rPr>
      </w:pPr>
      <w:r w:rsidRPr="004C3622">
        <w:rPr>
          <w:rFonts w:asciiTheme="majorHAnsi" w:hAnsiTheme="majorHAnsi"/>
        </w:rPr>
        <w:t>Et fjerde eksempel på en positiv feedbackmekanisme findes ved at se på p</w:t>
      </w:r>
      <w:r w:rsidRPr="004C3622">
        <w:rPr>
          <w:rFonts w:asciiTheme="majorHAnsi" w:hAnsiTheme="majorHAnsi" w:cs="Segoe UI"/>
          <w:color w:val="111111"/>
        </w:rPr>
        <w:t>ermafrost, som er frosset jord, der indeholder store mængder metan og CO</w:t>
      </w:r>
      <w:r w:rsidRPr="004C3622">
        <w:rPr>
          <w:rFonts w:asciiTheme="majorHAnsi" w:hAnsiTheme="majorHAnsi" w:cs="Segoe UI"/>
          <w:color w:val="111111"/>
          <w:vertAlign w:val="subscript"/>
        </w:rPr>
        <w:t>2</w:t>
      </w:r>
      <w:r w:rsidRPr="004C3622">
        <w:rPr>
          <w:rFonts w:asciiTheme="majorHAnsi" w:hAnsiTheme="majorHAnsi" w:cs="Segoe UI"/>
          <w:color w:val="111111"/>
        </w:rPr>
        <w:t>:</w:t>
      </w:r>
    </w:p>
    <w:p w:rsidR="004C3622" w:rsidRPr="004C3622" w:rsidRDefault="004C3622" w:rsidP="004C3622">
      <w:pPr>
        <w:jc w:val="both"/>
        <w:rPr>
          <w:rFonts w:asciiTheme="majorHAnsi" w:hAnsiTheme="majorHAnsi" w:cs="Segoe UI"/>
          <w:color w:val="111111"/>
        </w:rPr>
      </w:pPr>
      <w:r>
        <w:rPr>
          <w:rFonts w:asciiTheme="majorHAnsi" w:hAnsiTheme="majorHAnsi"/>
          <w:noProof/>
          <w:lang w:eastAsia="da-DK"/>
        </w:rPr>
        <w:drawing>
          <wp:inline distT="0" distB="0" distL="0" distR="0" wp14:anchorId="789945CF" wp14:editId="2B181248">
            <wp:extent cx="2835275" cy="1654175"/>
            <wp:effectExtent l="0" t="0" r="0" b="22225"/>
            <wp:docPr id="58" name="Diagram 5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7" r:lo="rId28" r:qs="rId29" r:cs="rId30"/>
              </a:graphicData>
            </a:graphic>
          </wp:inline>
        </w:drawing>
      </w:r>
    </w:p>
    <w:p w:rsidR="004C3622" w:rsidRPr="004C3622" w:rsidRDefault="004C3622" w:rsidP="004C3622">
      <w:pPr>
        <w:jc w:val="both"/>
        <w:rPr>
          <w:rFonts w:asciiTheme="majorHAnsi" w:hAnsiTheme="majorHAnsi" w:cs="Segoe UI"/>
          <w:color w:val="111111"/>
        </w:rPr>
      </w:pPr>
      <w:r w:rsidRPr="004C3622">
        <w:rPr>
          <w:rFonts w:asciiTheme="majorHAnsi" w:hAnsiTheme="majorHAnsi" w:cs="Segoe UI"/>
          <w:color w:val="111111"/>
        </w:rPr>
        <w:t>Dette er en kraftig positiv feedbackmekanisme, da metan er en meget effektfuld drivhusgas.</w:t>
      </w:r>
    </w:p>
    <w:p w:rsidR="004C3622" w:rsidRDefault="007440EB" w:rsidP="00EA7D91">
      <w:pPr>
        <w:jc w:val="both"/>
        <w:rPr>
          <w:rFonts w:asciiTheme="majorHAnsi" w:hAnsiTheme="majorHAnsi"/>
        </w:rPr>
      </w:pPr>
      <w:r>
        <w:rPr>
          <w:rFonts w:asciiTheme="majorHAnsi" w:hAnsiTheme="majorHAnsi"/>
        </w:rPr>
        <w:t>Der findes også negative feedbackmekanismer i klimasystemet. Et eksempel herpå er skydannelse</w:t>
      </w:r>
      <w:r w:rsidR="001068F5">
        <w:rPr>
          <w:rFonts w:asciiTheme="majorHAnsi" w:hAnsiTheme="majorHAnsi"/>
        </w:rPr>
        <w:t xml:space="preserve"> (se figur på næste side). På den ene side har skyer en afkølende effekt, idet albedoen øges pga. refleksionen af solens stråler på oversiden af skyerne. På den anden side har skyer en opvarmende effekt, hvilket opleves om vinteren hvor nætter med skydække er mindre kolde. Men samlet set antages den kølende effekt af skyer at være dominerende.</w:t>
      </w:r>
    </w:p>
    <w:p w:rsidR="007440EB" w:rsidRPr="008B1438" w:rsidRDefault="007440EB" w:rsidP="00DB3379">
      <w:pPr>
        <w:jc w:val="center"/>
        <w:rPr>
          <w:rFonts w:asciiTheme="majorHAnsi" w:hAnsiTheme="majorHAnsi"/>
        </w:rPr>
      </w:pPr>
      <w:r w:rsidRPr="007440EB">
        <w:rPr>
          <w:rFonts w:asciiTheme="majorHAnsi" w:hAnsiTheme="majorHAnsi"/>
          <w:noProof/>
          <w:lang w:eastAsia="da-DK"/>
        </w:rPr>
        <w:lastRenderedPageBreak/>
        <w:drawing>
          <wp:inline distT="0" distB="0" distL="0" distR="0" wp14:anchorId="114F6F19" wp14:editId="5EDC608E">
            <wp:extent cx="2494679" cy="2033178"/>
            <wp:effectExtent l="0" t="0" r="1270" b="5715"/>
            <wp:docPr id="61" name="Billed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2504770" cy="2041402"/>
                    </a:xfrm>
                    <a:prstGeom prst="rect">
                      <a:avLst/>
                    </a:prstGeom>
                  </pic:spPr>
                </pic:pic>
              </a:graphicData>
            </a:graphic>
          </wp:inline>
        </w:drawing>
      </w:r>
    </w:p>
    <w:p w:rsidR="001F41CD" w:rsidRDefault="001F41CD" w:rsidP="00EA7D91">
      <w:pPr>
        <w:jc w:val="both"/>
        <w:rPr>
          <w:rFonts w:asciiTheme="majorHAnsi" w:hAnsiTheme="majorHAnsi"/>
        </w:rPr>
      </w:pPr>
    </w:p>
    <w:p w:rsidR="00EA7D91" w:rsidRPr="00D3598B" w:rsidRDefault="00EA7D91" w:rsidP="00EA7D91">
      <w:pPr>
        <w:jc w:val="both"/>
        <w:rPr>
          <w:rFonts w:asciiTheme="majorHAnsi" w:hAnsiTheme="majorHAnsi"/>
        </w:rPr>
      </w:pPr>
      <w:r w:rsidRPr="00EA7D91">
        <w:rPr>
          <w:rFonts w:asciiTheme="majorHAnsi" w:hAnsiTheme="majorHAnsi"/>
        </w:rPr>
        <w:t>De meget komplicerede modeller, der bruges af videnskabsfolk til forklaring af og forudsigelser vedrørende klimaet, er principielt opbygget på samme måde som den anden klimamodel, som vi udviklede. Men i stedet for at opfatte atmosfæren som et enkelt lag opdeles atmosfæren i en række lag. Hvert af disse lag opdeles derpå i mindre områder, så man samlet får opdelt atmosfæren i et stort antal kasseformede områder, der er stablet oven på hinanden. Kassernes sidelængde er af størrelsesordenen 50 km, og højden svarer til, at atmosfæren lodret er opdelt i omkring 50 lag. For hver af disse kasser beregner man mængden af indkommende</w:t>
      </w:r>
      <w:r>
        <w:t xml:space="preserve"> </w:t>
      </w:r>
      <w:r w:rsidRPr="00D3598B">
        <w:rPr>
          <w:rFonts w:asciiTheme="majorHAnsi" w:hAnsiTheme="majorHAnsi"/>
        </w:rPr>
        <w:t>stråling i det synlige eller ultraviolette område, og man beregner, hvor meget af strålingen, der transmitteres og spredes. På tilsvarende vis beregner man for hver boks mængden af ind- og udgående infrarød stråling.</w:t>
      </w:r>
    </w:p>
    <w:p w:rsidR="00EA7D91" w:rsidRPr="00D3598B" w:rsidRDefault="00EA7D91" w:rsidP="00EA7D91">
      <w:pPr>
        <w:spacing w:after="0"/>
        <w:jc w:val="both"/>
        <w:rPr>
          <w:rFonts w:asciiTheme="majorHAnsi" w:hAnsiTheme="majorHAnsi"/>
        </w:rPr>
      </w:pPr>
      <w:r w:rsidRPr="00D3598B">
        <w:rPr>
          <w:rFonts w:asciiTheme="majorHAnsi" w:hAnsiTheme="majorHAnsi"/>
        </w:rPr>
        <w:t>I de sofistikerede klimamodeller, hvor man simulerer udviklingen af op til 100 forskellige variable, tager man højde for en lang række faktorer, som fx:</w:t>
      </w:r>
    </w:p>
    <w:p w:rsidR="00EA7D91" w:rsidRPr="00D3598B" w:rsidRDefault="00EA7D91" w:rsidP="00EA7D91">
      <w:pPr>
        <w:pStyle w:val="Listeafsnit"/>
        <w:numPr>
          <w:ilvl w:val="0"/>
          <w:numId w:val="1"/>
        </w:numPr>
        <w:spacing w:after="0"/>
        <w:jc w:val="both"/>
        <w:rPr>
          <w:rFonts w:asciiTheme="majorHAnsi" w:hAnsiTheme="majorHAnsi"/>
        </w:rPr>
      </w:pPr>
      <w:r w:rsidRPr="00D3598B">
        <w:rPr>
          <w:rFonts w:asciiTheme="majorHAnsi" w:hAnsiTheme="majorHAnsi"/>
        </w:rPr>
        <w:t>Mængden af skyer og is</w:t>
      </w:r>
    </w:p>
    <w:p w:rsidR="00EA7D91" w:rsidRPr="00D3598B" w:rsidRDefault="00EA7D91" w:rsidP="00EA7D91">
      <w:pPr>
        <w:pStyle w:val="Listeafsnit"/>
        <w:numPr>
          <w:ilvl w:val="0"/>
          <w:numId w:val="1"/>
        </w:numPr>
        <w:jc w:val="both"/>
        <w:rPr>
          <w:rFonts w:asciiTheme="majorHAnsi" w:hAnsiTheme="majorHAnsi"/>
        </w:rPr>
      </w:pPr>
      <w:r w:rsidRPr="00D3598B">
        <w:rPr>
          <w:rFonts w:asciiTheme="majorHAnsi" w:hAnsiTheme="majorHAnsi"/>
        </w:rPr>
        <w:t>Koncentrationen af de væsentligste drivhusgasser</w:t>
      </w:r>
    </w:p>
    <w:p w:rsidR="00EA7D91" w:rsidRPr="00D3598B" w:rsidRDefault="00EA7D91" w:rsidP="00EA7D91">
      <w:pPr>
        <w:pStyle w:val="Listeafsnit"/>
        <w:numPr>
          <w:ilvl w:val="0"/>
          <w:numId w:val="1"/>
        </w:numPr>
        <w:jc w:val="both"/>
        <w:rPr>
          <w:rFonts w:asciiTheme="majorHAnsi" w:hAnsiTheme="majorHAnsi"/>
        </w:rPr>
      </w:pPr>
      <w:r w:rsidRPr="00D3598B">
        <w:rPr>
          <w:rFonts w:asciiTheme="majorHAnsi" w:hAnsiTheme="majorHAnsi"/>
        </w:rPr>
        <w:t>Varmestrøm mellem atmosfæren og havene</w:t>
      </w:r>
    </w:p>
    <w:p w:rsidR="00EA7D91" w:rsidRDefault="00EA7D91" w:rsidP="00EA7D91">
      <w:pPr>
        <w:pStyle w:val="Listeafsnit"/>
        <w:numPr>
          <w:ilvl w:val="0"/>
          <w:numId w:val="1"/>
        </w:numPr>
        <w:jc w:val="both"/>
        <w:rPr>
          <w:rFonts w:asciiTheme="majorHAnsi" w:hAnsiTheme="majorHAnsi"/>
        </w:rPr>
      </w:pPr>
      <w:r w:rsidRPr="00D3598B">
        <w:rPr>
          <w:rFonts w:asciiTheme="majorHAnsi" w:hAnsiTheme="majorHAnsi"/>
        </w:rPr>
        <w:t>Vegetationens optagelse af CO</w:t>
      </w:r>
      <w:r w:rsidRPr="00D3598B">
        <w:rPr>
          <w:rFonts w:asciiTheme="majorHAnsi" w:hAnsiTheme="majorHAnsi"/>
          <w:vertAlign w:val="subscript"/>
        </w:rPr>
        <w:t>2</w:t>
      </w:r>
      <w:r w:rsidRPr="00D3598B">
        <w:rPr>
          <w:rFonts w:asciiTheme="majorHAnsi" w:hAnsiTheme="majorHAnsi"/>
        </w:rPr>
        <w:t>.</w:t>
      </w:r>
    </w:p>
    <w:p w:rsidR="001F41CD" w:rsidRPr="001F41CD" w:rsidRDefault="001F41CD" w:rsidP="001F41CD">
      <w:pPr>
        <w:jc w:val="both"/>
        <w:rPr>
          <w:rFonts w:asciiTheme="majorHAnsi" w:hAnsiTheme="majorHAnsi"/>
        </w:rPr>
      </w:pPr>
      <w:r>
        <w:rPr>
          <w:rFonts w:asciiTheme="majorHAnsi" w:hAnsiTheme="majorHAnsi"/>
        </w:rPr>
        <w:lastRenderedPageBreak/>
        <w:t>Gennem inddragelsen af de mange komponenter, indarbejdes de nævnte feedbackmekanismer.</w:t>
      </w:r>
    </w:p>
    <w:p w:rsidR="00EA7D91" w:rsidRPr="00D3598B" w:rsidRDefault="00EA7D91" w:rsidP="00EA7D91">
      <w:pPr>
        <w:jc w:val="both"/>
        <w:rPr>
          <w:rFonts w:asciiTheme="majorHAnsi" w:hAnsiTheme="majorHAnsi"/>
        </w:rPr>
      </w:pPr>
      <w:r w:rsidRPr="00D3598B">
        <w:rPr>
          <w:rFonts w:asciiTheme="majorHAnsi" w:hAnsiTheme="majorHAnsi"/>
        </w:rPr>
        <w:t xml:space="preserve">Man tester klimamodellerne ved at undersøge, om de er i stand til at reproducere udviklingen i klimaet i fortiden. Men på grund af kompleksiteten af det system, man beskriver i en klimamodel for Jorden, vil der alligevel være en usikkerhed i forhold til de forudsigelser, </w:t>
      </w:r>
      <w:r w:rsidR="00D3598B">
        <w:rPr>
          <w:rFonts w:asciiTheme="majorHAnsi" w:hAnsiTheme="majorHAnsi"/>
        </w:rPr>
        <w:t>der</w:t>
      </w:r>
      <w:r w:rsidRPr="00D3598B">
        <w:rPr>
          <w:rFonts w:asciiTheme="majorHAnsi" w:hAnsiTheme="majorHAnsi"/>
        </w:rPr>
        <w:t xml:space="preserve"> fremkommer ved brug af modellerne. Denne usikkerhed afspejles bl.a. i, at man med forskellige modeller når frem til forskellige værdier for eksempelvis den fremtidige gennemsnitstemperatur på Jorden. Usikkerhederne fremgår eksempelvis af </w:t>
      </w:r>
      <w:r w:rsidR="00D3598B">
        <w:rPr>
          <w:rFonts w:asciiTheme="majorHAnsi" w:hAnsiTheme="majorHAnsi"/>
        </w:rPr>
        <w:t xml:space="preserve">skraveringen på </w:t>
      </w:r>
      <w:r w:rsidRPr="00D3598B">
        <w:rPr>
          <w:rFonts w:asciiTheme="majorHAnsi" w:hAnsiTheme="majorHAnsi"/>
        </w:rPr>
        <w:t>figur 2.</w:t>
      </w:r>
    </w:p>
    <w:p w:rsidR="00EA7D91" w:rsidRPr="00D3598B" w:rsidRDefault="00EA7D91" w:rsidP="00EA7D91">
      <w:pPr>
        <w:jc w:val="both"/>
        <w:rPr>
          <w:rFonts w:asciiTheme="majorHAnsi" w:hAnsiTheme="majorHAnsi"/>
        </w:rPr>
      </w:pPr>
      <w:r w:rsidRPr="00D3598B">
        <w:rPr>
          <w:rFonts w:asciiTheme="majorHAnsi" w:hAnsiTheme="majorHAnsi"/>
        </w:rPr>
        <w:t xml:space="preserve">En klimasimulering startes med en bestemt udgangsposition. Dvs. at man i alle de atmosfæriske kasser sætter startværdier for temperatur, vind, tryk, vanddamp osv. I de oceaniske kasser sættes startværdier for temperatur, saltholdighed, havstrømme osv. Herefter benytter man de fysiske love til at beregne små skridt fremad i tiden. Tidsskridtene i atmosfæren er typisk </w:t>
      </w:r>
      <w:r w:rsidR="00D3598B">
        <w:rPr>
          <w:rFonts w:asciiTheme="majorHAnsi" w:hAnsiTheme="majorHAnsi"/>
        </w:rPr>
        <w:t>nogle</w:t>
      </w:r>
      <w:r w:rsidRPr="00D3598B">
        <w:rPr>
          <w:rFonts w:asciiTheme="majorHAnsi" w:hAnsiTheme="majorHAnsi"/>
        </w:rPr>
        <w:t xml:space="preserve"> minutter, mens de er noget længere i oceanet. Man begynder altså med at beregne værdien af alle de variable ét tidsskridt efter udgangspositionen, og derefter fortsætter man med det næste tidsskridt, indtil man har foretaget beregningen i så mange år, som man ønsker.</w:t>
      </w:r>
    </w:p>
    <w:p w:rsidR="001F41CD" w:rsidRPr="001F41CD" w:rsidRDefault="001F41CD" w:rsidP="001F41CD">
      <w:pPr>
        <w:jc w:val="both"/>
        <w:rPr>
          <w:rFonts w:asciiTheme="majorHAnsi" w:hAnsiTheme="majorHAnsi"/>
          <w:b/>
          <w:color w:val="C00000"/>
          <w:sz w:val="24"/>
          <w:szCs w:val="24"/>
        </w:rPr>
      </w:pPr>
      <w:r w:rsidRPr="001F41CD">
        <w:rPr>
          <w:rFonts w:asciiTheme="majorHAnsi" w:hAnsiTheme="majorHAnsi"/>
          <w:b/>
          <w:color w:val="C00000"/>
          <w:sz w:val="24"/>
          <w:szCs w:val="24"/>
        </w:rPr>
        <w:t xml:space="preserve">Klimamodeller sammenlignet med </w:t>
      </w:r>
      <w:proofErr w:type="spellStart"/>
      <w:r w:rsidRPr="001F41CD">
        <w:rPr>
          <w:rFonts w:asciiTheme="majorHAnsi" w:hAnsiTheme="majorHAnsi"/>
          <w:b/>
          <w:color w:val="C00000"/>
          <w:sz w:val="24"/>
          <w:szCs w:val="24"/>
        </w:rPr>
        <w:t>vejr-prognoser</w:t>
      </w:r>
      <w:proofErr w:type="spellEnd"/>
    </w:p>
    <w:p w:rsidR="001F41CD" w:rsidRPr="001F41CD" w:rsidRDefault="001F41CD" w:rsidP="001F41CD">
      <w:pPr>
        <w:jc w:val="both"/>
        <w:rPr>
          <w:rFonts w:asciiTheme="majorHAnsi" w:hAnsiTheme="majorHAnsi"/>
        </w:rPr>
      </w:pPr>
      <w:r w:rsidRPr="001F41CD">
        <w:rPr>
          <w:rFonts w:asciiTheme="majorHAnsi" w:hAnsiTheme="majorHAnsi"/>
        </w:rPr>
        <w:t>En klimasimulering ligner en almindelig beregning af en vejrudsigt, idet de atmosfæriske vejr-prognosemodeller grundlæggende er opbygget på samme måde som klimamodeller. Der er dog én fundamental og v</w:t>
      </w:r>
      <w:r>
        <w:rPr>
          <w:rFonts w:asciiTheme="majorHAnsi" w:hAnsiTheme="majorHAnsi"/>
        </w:rPr>
        <w:t>igtig forskel: I en vejrudsigts</w:t>
      </w:r>
      <w:r w:rsidRPr="001F41CD">
        <w:rPr>
          <w:rFonts w:asciiTheme="majorHAnsi" w:hAnsiTheme="majorHAnsi"/>
        </w:rPr>
        <w:t xml:space="preserve">model er resultatet efter fx tre dages beregning fuldstændig </w:t>
      </w:r>
      <w:r>
        <w:rPr>
          <w:rFonts w:asciiTheme="majorHAnsi" w:hAnsiTheme="majorHAnsi"/>
        </w:rPr>
        <w:t>afhængig af den præcise udgangs</w:t>
      </w:r>
      <w:r w:rsidRPr="001F41CD">
        <w:rPr>
          <w:rFonts w:asciiTheme="majorHAnsi" w:hAnsiTheme="majorHAnsi"/>
        </w:rPr>
        <w:t xml:space="preserve">position, som man benytter ved starten af simuleringen. Kvaliteten af vejrudsigten afhænger med andre ord af de vejrobservationer, der </w:t>
      </w:r>
      <w:r w:rsidRPr="001F41CD">
        <w:rPr>
          <w:rFonts w:asciiTheme="majorHAnsi" w:hAnsiTheme="majorHAnsi"/>
        </w:rPr>
        <w:lastRenderedPageBreak/>
        <w:t xml:space="preserve">bestemmer udgangspositionen. Hvis vejrberegningen fortsættes længere frem end cirka 10-20 dage, vil resultatet normalt passe dårligt med det øjeblikkelige vejr, der observeres til den tid. Det skyldes, at atmosfæren har en såkaldt </w:t>
      </w:r>
      <w:r w:rsidRPr="001F41CD">
        <w:rPr>
          <w:rFonts w:asciiTheme="majorHAnsi" w:hAnsiTheme="majorHAnsi"/>
          <w:color w:val="0070C0"/>
        </w:rPr>
        <w:t>kaotisk opførsel</w:t>
      </w:r>
      <w:r w:rsidRPr="001F41CD">
        <w:rPr>
          <w:rFonts w:asciiTheme="majorHAnsi" w:hAnsiTheme="majorHAnsi"/>
        </w:rPr>
        <w:t>. Systemer, der opfører sig kaotisk er kendetegnet ved, at selv ganske små ændringer i udgangspositionen vil få stor indflydelse på den fremtidige udvikling. Atmosfærens kaotiske opførsel gør altså, at det (formodentligt) aldrig vil være muligt at lave præcise vejrforudsigelser længere frem end nogle uger.</w:t>
      </w:r>
    </w:p>
    <w:p w:rsidR="001F41CD" w:rsidRPr="001F41CD" w:rsidRDefault="001F41CD" w:rsidP="001F41CD">
      <w:pPr>
        <w:jc w:val="both"/>
        <w:rPr>
          <w:rFonts w:asciiTheme="majorHAnsi" w:hAnsiTheme="majorHAnsi"/>
        </w:rPr>
      </w:pPr>
      <w:r w:rsidRPr="001F41CD">
        <w:rPr>
          <w:rFonts w:asciiTheme="majorHAnsi" w:hAnsiTheme="majorHAnsi"/>
        </w:rPr>
        <w:t xml:space="preserve">I en klimamodel foretages meget lange simuleringer, men ved klimaberegninger har man </w:t>
      </w:r>
      <w:r w:rsidRPr="001F41CD">
        <w:rPr>
          <w:rFonts w:asciiTheme="majorHAnsi" w:hAnsiTheme="majorHAnsi"/>
          <w:i/>
        </w:rPr>
        <w:t>ikke</w:t>
      </w:r>
      <w:r w:rsidRPr="001F41CD">
        <w:rPr>
          <w:rFonts w:asciiTheme="majorHAnsi" w:hAnsiTheme="majorHAnsi"/>
        </w:rPr>
        <w:t xml:space="preserve"> noget ønske om at beskrive, hvor og hvornår konkrete vejrhændelser vil indtræffe. Det forhindrer den kaotiske opførsel nemlig, at man kan. Formålet er derimod at simulere udviklingen i </w:t>
      </w:r>
      <w:r w:rsidRPr="001F41CD">
        <w:rPr>
          <w:rFonts w:asciiTheme="majorHAnsi" w:hAnsiTheme="majorHAnsi"/>
          <w:i/>
        </w:rPr>
        <w:t>klimaet</w:t>
      </w:r>
      <w:r w:rsidRPr="001F41CD">
        <w:rPr>
          <w:rFonts w:asciiTheme="majorHAnsi" w:hAnsiTheme="majorHAnsi"/>
        </w:rPr>
        <w:t xml:space="preserve"> – dvs. det observerede gennemsnit over lang tid samt typen og størrelsen af variationerne omkring dette gennemsnit. I en klimasimulering er den atmosfæriske udgangsposition ikke særlig vigtig, selv om den i praksis naturligvis ikke må være fuldkommen urealistisk. Det s</w:t>
      </w:r>
      <w:r>
        <w:rPr>
          <w:rFonts w:asciiTheme="majorHAnsi" w:hAnsiTheme="majorHAnsi"/>
        </w:rPr>
        <w:t>kyldes, at modellen så at sige ’glemmer’</w:t>
      </w:r>
      <w:r w:rsidRPr="001F41CD">
        <w:rPr>
          <w:rFonts w:asciiTheme="majorHAnsi" w:hAnsiTheme="majorHAnsi"/>
        </w:rPr>
        <w:t xml:space="preserve"> den indtastede udgangsposition, når den h</w:t>
      </w:r>
      <w:r>
        <w:rPr>
          <w:rFonts w:asciiTheme="majorHAnsi" w:hAnsiTheme="majorHAnsi"/>
        </w:rPr>
        <w:t>ar regnet nogle uger frem. Med ’glemmer’</w:t>
      </w:r>
      <w:r w:rsidRPr="001F41CD">
        <w:rPr>
          <w:rFonts w:asciiTheme="majorHAnsi" w:hAnsiTheme="majorHAnsi"/>
        </w:rPr>
        <w:t xml:space="preserve"> menes, at en klimamodel ikke må være følsom over for små forskelle i udgangspositionen.</w:t>
      </w:r>
    </w:p>
    <w:p w:rsidR="001F41CD" w:rsidRDefault="001F41CD" w:rsidP="001F41CD">
      <w:pPr>
        <w:jc w:val="both"/>
        <w:rPr>
          <w:rFonts w:asciiTheme="majorHAnsi" w:hAnsiTheme="majorHAnsi"/>
          <w:b/>
          <w:color w:val="C00000"/>
          <w:sz w:val="24"/>
          <w:szCs w:val="24"/>
        </w:rPr>
      </w:pPr>
    </w:p>
    <w:p w:rsidR="001F41CD" w:rsidRPr="001F41CD" w:rsidRDefault="001F41CD" w:rsidP="001F41CD">
      <w:pPr>
        <w:jc w:val="both"/>
        <w:rPr>
          <w:rFonts w:asciiTheme="majorHAnsi" w:hAnsiTheme="majorHAnsi"/>
          <w:color w:val="C00000"/>
          <w:sz w:val="24"/>
          <w:szCs w:val="24"/>
        </w:rPr>
      </w:pPr>
      <w:r w:rsidRPr="001F41CD">
        <w:rPr>
          <w:rFonts w:asciiTheme="majorHAnsi" w:hAnsiTheme="majorHAnsi"/>
          <w:b/>
          <w:color w:val="C00000"/>
          <w:sz w:val="24"/>
          <w:szCs w:val="24"/>
        </w:rPr>
        <w:lastRenderedPageBreak/>
        <w:t xml:space="preserve">Klimaudvikling over lange tidsperioder </w:t>
      </w:r>
    </w:p>
    <w:p w:rsidR="001F41CD" w:rsidRPr="001F41CD" w:rsidRDefault="001F41CD" w:rsidP="001F41CD">
      <w:pPr>
        <w:jc w:val="both"/>
        <w:rPr>
          <w:rFonts w:asciiTheme="majorHAnsi" w:hAnsiTheme="majorHAnsi"/>
        </w:rPr>
      </w:pPr>
      <w:r w:rsidRPr="001F41CD">
        <w:rPr>
          <w:rFonts w:asciiTheme="majorHAnsi" w:hAnsiTheme="majorHAnsi"/>
        </w:rPr>
        <w:t>Når man skal studere udviklingen af klimaet over meget lange tidsperioder – fx hundredtusinde, millioner eller milliarder af år – er der en række væsentlige fænomener, som skal tages i betragtning. Det gælder fx:</w:t>
      </w:r>
    </w:p>
    <w:p w:rsidR="001F41CD" w:rsidRPr="001F41CD" w:rsidRDefault="001F41CD" w:rsidP="001F41CD">
      <w:pPr>
        <w:jc w:val="both"/>
        <w:rPr>
          <w:rFonts w:asciiTheme="majorHAnsi" w:hAnsiTheme="majorHAnsi"/>
        </w:rPr>
      </w:pPr>
      <w:r>
        <w:rPr>
          <w:rFonts w:asciiTheme="majorHAnsi" w:hAnsiTheme="majorHAnsi"/>
        </w:rPr>
        <w:t xml:space="preserve">- </w:t>
      </w:r>
      <w:r w:rsidRPr="001F41CD">
        <w:rPr>
          <w:rFonts w:asciiTheme="majorHAnsi" w:hAnsiTheme="majorHAnsi"/>
        </w:rPr>
        <w:t>Albedoen varierer med tiden</w:t>
      </w:r>
      <w:r w:rsidR="008459D9">
        <w:rPr>
          <w:rFonts w:asciiTheme="majorHAnsi" w:hAnsiTheme="majorHAnsi"/>
        </w:rPr>
        <w:t>,</w:t>
      </w:r>
      <w:r w:rsidRPr="001F41CD">
        <w:rPr>
          <w:rFonts w:asciiTheme="majorHAnsi" w:hAnsiTheme="majorHAnsi"/>
        </w:rPr>
        <w:t xml:space="preserve"> bl.a. fordi sne- og isdækket er forskellig (albedoen for sne er op til 90 %, mens den for is er 30-50 %). Desuden har kontinenterne bevæget sig rundt på Jordens overflade, hvilket har betydning, idet albedoen for havoverflade er </w:t>
      </w:r>
      <w:r w:rsidR="008459D9">
        <w:rPr>
          <w:rFonts w:asciiTheme="majorHAnsi" w:hAnsiTheme="majorHAnsi"/>
        </w:rPr>
        <w:t>ca. 7</w:t>
      </w:r>
      <w:r w:rsidRPr="001F41CD">
        <w:rPr>
          <w:rFonts w:asciiTheme="majorHAnsi" w:hAnsiTheme="majorHAnsi"/>
        </w:rPr>
        <w:t xml:space="preserve"> %, mens den er 15-30 % for land. Dermed er det afgørende, hvor stor en del af kontinenterne, der befinder sig omkring ækvator, hvor indstrålingen er stor.</w:t>
      </w:r>
    </w:p>
    <w:p w:rsidR="001F41CD" w:rsidRPr="001F41CD" w:rsidRDefault="001F41CD" w:rsidP="001F41CD">
      <w:pPr>
        <w:jc w:val="both"/>
        <w:rPr>
          <w:rFonts w:asciiTheme="majorHAnsi" w:hAnsiTheme="majorHAnsi"/>
        </w:rPr>
      </w:pPr>
      <w:r>
        <w:rPr>
          <w:rFonts w:asciiTheme="majorHAnsi" w:hAnsiTheme="majorHAnsi"/>
        </w:rPr>
        <w:t xml:space="preserve">- </w:t>
      </w:r>
      <w:r w:rsidRPr="001F41CD">
        <w:rPr>
          <w:rFonts w:asciiTheme="majorHAnsi" w:hAnsiTheme="majorHAnsi"/>
        </w:rPr>
        <w:t>Kontinentaldriften ændrer havstrømmene og Jordens udformning (fx dannelse af bjergkæder, der ændrer vindmønstrene).</w:t>
      </w:r>
    </w:p>
    <w:p w:rsidR="001F41CD" w:rsidRPr="001F41CD" w:rsidRDefault="001F41CD" w:rsidP="001F41CD">
      <w:pPr>
        <w:jc w:val="both"/>
        <w:rPr>
          <w:rFonts w:asciiTheme="majorHAnsi" w:hAnsiTheme="majorHAnsi"/>
        </w:rPr>
      </w:pPr>
      <w:r>
        <w:rPr>
          <w:rFonts w:asciiTheme="majorHAnsi" w:hAnsiTheme="majorHAnsi"/>
        </w:rPr>
        <w:t xml:space="preserve">- </w:t>
      </w:r>
      <w:r w:rsidRPr="001F41CD">
        <w:rPr>
          <w:rFonts w:asciiTheme="majorHAnsi" w:hAnsiTheme="majorHAnsi"/>
        </w:rPr>
        <w:t>Solindstrålingen varierer som følge af ændring i Solens udstråling, Jordbanens form samt Jordaksens hældning og retning.</w:t>
      </w:r>
    </w:p>
    <w:p w:rsidR="001F41CD" w:rsidRPr="001F41CD" w:rsidRDefault="001F41CD" w:rsidP="001F41CD">
      <w:pPr>
        <w:jc w:val="both"/>
        <w:rPr>
          <w:rFonts w:asciiTheme="majorHAnsi" w:hAnsiTheme="majorHAnsi"/>
        </w:rPr>
      </w:pPr>
      <w:r>
        <w:rPr>
          <w:rFonts w:asciiTheme="majorHAnsi" w:hAnsiTheme="majorHAnsi"/>
        </w:rPr>
        <w:t xml:space="preserve">- </w:t>
      </w:r>
      <w:r w:rsidRPr="001F41CD">
        <w:rPr>
          <w:rFonts w:asciiTheme="majorHAnsi" w:hAnsiTheme="majorHAnsi"/>
        </w:rPr>
        <w:t>Biosfæren</w:t>
      </w:r>
      <w:r>
        <w:rPr>
          <w:rFonts w:asciiTheme="majorHAnsi" w:hAnsiTheme="majorHAnsi"/>
        </w:rPr>
        <w:t>, altså systemet af levende organismer,</w:t>
      </w:r>
      <w:r w:rsidRPr="001F41CD">
        <w:rPr>
          <w:rFonts w:asciiTheme="majorHAnsi" w:hAnsiTheme="majorHAnsi"/>
        </w:rPr>
        <w:t xml:space="preserve"> varierer.</w:t>
      </w:r>
    </w:p>
    <w:p w:rsidR="000531AB" w:rsidRPr="001F41CD" w:rsidRDefault="000531AB" w:rsidP="000531AB">
      <w:pPr>
        <w:rPr>
          <w:rFonts w:asciiTheme="majorHAnsi" w:hAnsiTheme="majorHAnsi"/>
        </w:rPr>
      </w:pPr>
    </w:p>
    <w:p w:rsidR="000531AB" w:rsidRDefault="000531AB" w:rsidP="000531AB">
      <w:pPr>
        <w:keepNext/>
      </w:pPr>
    </w:p>
    <w:p w:rsidR="005271F0" w:rsidRPr="005271F0" w:rsidRDefault="005271F0" w:rsidP="005271F0">
      <w:pPr>
        <w:jc w:val="both"/>
        <w:rPr>
          <w:rFonts w:asciiTheme="majorHAnsi" w:hAnsiTheme="majorHAnsi"/>
        </w:rPr>
      </w:pPr>
    </w:p>
    <w:p w:rsidR="00CE7CF5" w:rsidRDefault="00CE7CF5" w:rsidP="003B07AC">
      <w:pPr>
        <w:spacing w:after="0" w:line="240" w:lineRule="auto"/>
        <w:jc w:val="both"/>
        <w:rPr>
          <w:rFonts w:asciiTheme="majorHAnsi" w:hAnsiTheme="majorHAnsi"/>
        </w:rPr>
        <w:sectPr w:rsidR="00CE7CF5" w:rsidSect="003B07AC">
          <w:type w:val="continuous"/>
          <w:pgSz w:w="11906" w:h="16838"/>
          <w:pgMar w:top="1701" w:right="1134" w:bottom="1701" w:left="1134" w:header="708" w:footer="708" w:gutter="0"/>
          <w:cols w:num="2" w:space="708"/>
          <w:docGrid w:linePitch="360"/>
        </w:sectPr>
      </w:pPr>
    </w:p>
    <w:p w:rsidR="002B1CF5" w:rsidRDefault="002B1CF5">
      <w:pPr>
        <w:spacing w:after="0" w:line="240" w:lineRule="auto"/>
        <w:sectPr w:rsidR="002B1CF5" w:rsidSect="00487688">
          <w:type w:val="continuous"/>
          <w:pgSz w:w="11906" w:h="16838"/>
          <w:pgMar w:top="1701" w:right="1134" w:bottom="1701" w:left="1134" w:header="708" w:footer="708" w:gutter="0"/>
          <w:cols w:space="708"/>
          <w:docGrid w:linePitch="360"/>
        </w:sectPr>
      </w:pPr>
    </w:p>
    <w:p w:rsidR="002B1CF5" w:rsidRDefault="002B1CF5">
      <w:pPr>
        <w:spacing w:after="0" w:line="240" w:lineRule="auto"/>
        <w:rPr>
          <w:rFonts w:asciiTheme="majorHAnsi" w:eastAsiaTheme="majorEastAsia" w:hAnsiTheme="majorHAnsi" w:cstheme="majorBidi"/>
          <w:spacing w:val="-10"/>
          <w:kern w:val="28"/>
          <w:sz w:val="56"/>
          <w:szCs w:val="56"/>
        </w:rPr>
      </w:pPr>
      <w:r>
        <w:lastRenderedPageBreak/>
        <w:br w:type="page"/>
      </w:r>
    </w:p>
    <w:p w:rsidR="00F84F26" w:rsidRDefault="00CE7CF5" w:rsidP="00CE7CF5">
      <w:pPr>
        <w:pStyle w:val="Titel"/>
      </w:pPr>
      <w:r>
        <w:lastRenderedPageBreak/>
        <w:t>Opgaver</w:t>
      </w:r>
    </w:p>
    <w:p w:rsidR="00F430B3" w:rsidRDefault="00F430B3" w:rsidP="00682955">
      <w:pPr>
        <w:jc w:val="both"/>
        <w:rPr>
          <w:rFonts w:asciiTheme="majorHAnsi" w:hAnsiTheme="majorHAnsi"/>
        </w:rPr>
      </w:pPr>
    </w:p>
    <w:p w:rsidR="00487688" w:rsidRDefault="00487688" w:rsidP="004F0F32">
      <w:pPr>
        <w:spacing w:after="0"/>
        <w:jc w:val="both"/>
        <w:rPr>
          <w:rFonts w:asciiTheme="majorHAnsi" w:hAnsiTheme="majorHAnsi"/>
          <w:b/>
        </w:rPr>
      </w:pPr>
      <w:r w:rsidRPr="00487688">
        <w:rPr>
          <w:rFonts w:asciiTheme="majorHAnsi" w:hAnsiTheme="majorHAnsi"/>
          <w:b/>
        </w:rPr>
        <w:t>Opgave 1</w:t>
      </w:r>
      <w:r w:rsidR="004F0F32">
        <w:rPr>
          <w:rFonts w:asciiTheme="majorHAnsi" w:hAnsiTheme="majorHAnsi"/>
          <w:b/>
        </w:rPr>
        <w:t>: Snedække om foråret på den nordlige halvkugle</w:t>
      </w:r>
    </w:p>
    <w:p w:rsidR="004F0F32" w:rsidRDefault="00487688" w:rsidP="00682955">
      <w:pPr>
        <w:jc w:val="both"/>
        <w:rPr>
          <w:rFonts w:asciiTheme="majorHAnsi" w:hAnsiTheme="majorHAnsi"/>
        </w:rPr>
      </w:pPr>
      <w:r>
        <w:rPr>
          <w:rFonts w:asciiTheme="majorHAnsi" w:hAnsiTheme="majorHAnsi"/>
        </w:rPr>
        <w:t xml:space="preserve">Den globale opvarmning har betydning for mængden af sne og is på jordoverfladen. </w:t>
      </w:r>
      <w:r w:rsidR="004F0F32">
        <w:rPr>
          <w:rFonts w:asciiTheme="majorHAnsi" w:hAnsiTheme="majorHAnsi"/>
        </w:rPr>
        <w:t>T</w:t>
      </w:r>
      <w:r>
        <w:rPr>
          <w:rFonts w:asciiTheme="majorHAnsi" w:hAnsiTheme="majorHAnsi"/>
        </w:rPr>
        <w:t>abel</w:t>
      </w:r>
      <w:r w:rsidR="007260B7">
        <w:rPr>
          <w:rFonts w:asciiTheme="majorHAnsi" w:hAnsiTheme="majorHAnsi"/>
        </w:rPr>
        <w:t xml:space="preserve"> 1</w:t>
      </w:r>
      <w:r w:rsidR="004F2058">
        <w:rPr>
          <w:rFonts w:asciiTheme="majorHAnsi" w:hAnsiTheme="majorHAnsi"/>
        </w:rPr>
        <w:t>.1</w:t>
      </w:r>
      <w:r w:rsidR="004F0F32">
        <w:rPr>
          <w:rFonts w:asciiTheme="majorHAnsi" w:hAnsiTheme="majorHAnsi"/>
        </w:rPr>
        <w:t xml:space="preserve"> viser udviklingen de seneste 100 år i</w:t>
      </w:r>
      <w:r>
        <w:rPr>
          <w:rFonts w:asciiTheme="majorHAnsi" w:hAnsiTheme="majorHAnsi"/>
        </w:rPr>
        <w:t xml:space="preserve"> arealet af det område på den nordlige halvkugle, der i april er dækket af sne</w:t>
      </w:r>
      <w:r w:rsidR="004F59CF">
        <w:rPr>
          <w:rStyle w:val="Fodnotehenvisning"/>
          <w:rFonts w:asciiTheme="majorHAnsi" w:hAnsiTheme="majorHAnsi"/>
        </w:rPr>
        <w:footnoteReference w:id="4"/>
      </w:r>
      <w:r>
        <w:rPr>
          <w:rFonts w:asciiTheme="majorHAnsi" w:hAnsiTheme="majorHAnsi"/>
        </w:rPr>
        <w:t>.</w:t>
      </w:r>
    </w:p>
    <w:tbl>
      <w:tblPr>
        <w:tblStyle w:val="Tabel-Gitter"/>
        <w:tblW w:w="0" w:type="auto"/>
        <w:tblLook w:val="04A0" w:firstRow="1" w:lastRow="0" w:firstColumn="1" w:lastColumn="0" w:noHBand="0" w:noVBand="1"/>
      </w:tblPr>
      <w:tblGrid>
        <w:gridCol w:w="2254"/>
        <w:gridCol w:w="819"/>
        <w:gridCol w:w="819"/>
        <w:gridCol w:w="820"/>
        <w:gridCol w:w="819"/>
        <w:gridCol w:w="819"/>
        <w:gridCol w:w="820"/>
        <w:gridCol w:w="819"/>
        <w:gridCol w:w="819"/>
        <w:gridCol w:w="820"/>
      </w:tblGrid>
      <w:tr w:rsidR="00333927" w:rsidTr="00591BDB">
        <w:trPr>
          <w:trHeight w:val="397"/>
        </w:trPr>
        <w:tc>
          <w:tcPr>
            <w:tcW w:w="2254" w:type="dxa"/>
            <w:shd w:val="clear" w:color="auto" w:fill="DBE5F1" w:themeFill="accent1" w:themeFillTint="33"/>
            <w:vAlign w:val="center"/>
          </w:tcPr>
          <w:p w:rsidR="00333927" w:rsidRPr="007C22D6" w:rsidRDefault="00333927" w:rsidP="004F59CF">
            <w:pPr>
              <w:spacing w:after="0"/>
              <w:rPr>
                <w:rFonts w:asciiTheme="majorHAnsi" w:hAnsiTheme="majorHAnsi"/>
              </w:rPr>
            </w:pPr>
            <w:r w:rsidRPr="007C22D6">
              <w:rPr>
                <w:rFonts w:asciiTheme="majorHAnsi" w:hAnsiTheme="majorHAnsi"/>
              </w:rPr>
              <w:t>Årstal</w:t>
            </w:r>
          </w:p>
        </w:tc>
        <w:tc>
          <w:tcPr>
            <w:tcW w:w="819" w:type="dxa"/>
            <w:vAlign w:val="center"/>
          </w:tcPr>
          <w:p w:rsidR="00333927" w:rsidRDefault="00333927" w:rsidP="00CC7094">
            <w:pPr>
              <w:spacing w:after="0"/>
              <w:jc w:val="center"/>
              <w:rPr>
                <w:rFonts w:asciiTheme="majorHAnsi" w:hAnsiTheme="majorHAnsi"/>
              </w:rPr>
            </w:pPr>
            <w:r>
              <w:rPr>
                <w:rFonts w:asciiTheme="majorHAnsi" w:hAnsiTheme="majorHAnsi"/>
              </w:rPr>
              <w:t>1920</w:t>
            </w:r>
          </w:p>
        </w:tc>
        <w:tc>
          <w:tcPr>
            <w:tcW w:w="819" w:type="dxa"/>
            <w:vAlign w:val="center"/>
          </w:tcPr>
          <w:p w:rsidR="00333927" w:rsidRDefault="00333927" w:rsidP="00CC7094">
            <w:pPr>
              <w:spacing w:after="0"/>
              <w:jc w:val="center"/>
              <w:rPr>
                <w:rFonts w:asciiTheme="majorHAnsi" w:hAnsiTheme="majorHAnsi"/>
              </w:rPr>
            </w:pPr>
            <w:r>
              <w:rPr>
                <w:rFonts w:asciiTheme="majorHAnsi" w:hAnsiTheme="majorHAnsi"/>
              </w:rPr>
              <w:t>1928</w:t>
            </w:r>
          </w:p>
        </w:tc>
        <w:tc>
          <w:tcPr>
            <w:tcW w:w="820" w:type="dxa"/>
            <w:vAlign w:val="center"/>
          </w:tcPr>
          <w:p w:rsidR="00333927" w:rsidRDefault="00333927" w:rsidP="00CC7094">
            <w:pPr>
              <w:spacing w:after="0"/>
              <w:jc w:val="center"/>
              <w:rPr>
                <w:rFonts w:asciiTheme="majorHAnsi" w:hAnsiTheme="majorHAnsi"/>
              </w:rPr>
            </w:pPr>
            <w:r>
              <w:rPr>
                <w:rFonts w:asciiTheme="majorHAnsi" w:hAnsiTheme="majorHAnsi"/>
              </w:rPr>
              <w:t>1935</w:t>
            </w:r>
          </w:p>
        </w:tc>
        <w:tc>
          <w:tcPr>
            <w:tcW w:w="819" w:type="dxa"/>
            <w:vAlign w:val="center"/>
          </w:tcPr>
          <w:p w:rsidR="00333927" w:rsidRDefault="00333927" w:rsidP="00CC7094">
            <w:pPr>
              <w:spacing w:after="0"/>
              <w:jc w:val="center"/>
              <w:rPr>
                <w:rFonts w:asciiTheme="majorHAnsi" w:hAnsiTheme="majorHAnsi"/>
              </w:rPr>
            </w:pPr>
            <w:r>
              <w:rPr>
                <w:rFonts w:asciiTheme="majorHAnsi" w:hAnsiTheme="majorHAnsi"/>
              </w:rPr>
              <w:t>1943</w:t>
            </w:r>
          </w:p>
        </w:tc>
        <w:tc>
          <w:tcPr>
            <w:tcW w:w="819" w:type="dxa"/>
            <w:vAlign w:val="center"/>
          </w:tcPr>
          <w:p w:rsidR="00333927" w:rsidRDefault="00333927" w:rsidP="00CC7094">
            <w:pPr>
              <w:spacing w:after="0"/>
              <w:jc w:val="center"/>
              <w:rPr>
                <w:rFonts w:asciiTheme="majorHAnsi" w:hAnsiTheme="majorHAnsi"/>
              </w:rPr>
            </w:pPr>
            <w:r>
              <w:rPr>
                <w:rFonts w:asciiTheme="majorHAnsi" w:hAnsiTheme="majorHAnsi"/>
              </w:rPr>
              <w:t>19</w:t>
            </w:r>
            <w:r w:rsidR="00CC7094">
              <w:rPr>
                <w:rFonts w:asciiTheme="majorHAnsi" w:hAnsiTheme="majorHAnsi"/>
              </w:rPr>
              <w:t>6</w:t>
            </w:r>
            <w:r>
              <w:rPr>
                <w:rFonts w:asciiTheme="majorHAnsi" w:hAnsiTheme="majorHAnsi"/>
              </w:rPr>
              <w:t>0</w:t>
            </w:r>
          </w:p>
        </w:tc>
        <w:tc>
          <w:tcPr>
            <w:tcW w:w="820" w:type="dxa"/>
            <w:vAlign w:val="center"/>
          </w:tcPr>
          <w:p w:rsidR="00333927" w:rsidRDefault="00CC7094" w:rsidP="00CC7094">
            <w:pPr>
              <w:spacing w:after="0"/>
              <w:jc w:val="center"/>
              <w:rPr>
                <w:rFonts w:asciiTheme="majorHAnsi" w:hAnsiTheme="majorHAnsi"/>
              </w:rPr>
            </w:pPr>
            <w:r>
              <w:rPr>
                <w:rFonts w:asciiTheme="majorHAnsi" w:hAnsiTheme="majorHAnsi"/>
              </w:rPr>
              <w:t>1978</w:t>
            </w:r>
          </w:p>
        </w:tc>
        <w:tc>
          <w:tcPr>
            <w:tcW w:w="819" w:type="dxa"/>
            <w:vAlign w:val="center"/>
          </w:tcPr>
          <w:p w:rsidR="00333927" w:rsidRDefault="007C22D6" w:rsidP="00CC7094">
            <w:pPr>
              <w:spacing w:after="0"/>
              <w:jc w:val="center"/>
              <w:rPr>
                <w:rFonts w:asciiTheme="majorHAnsi" w:hAnsiTheme="majorHAnsi"/>
              </w:rPr>
            </w:pPr>
            <w:r>
              <w:rPr>
                <w:rFonts w:asciiTheme="majorHAnsi" w:hAnsiTheme="majorHAnsi"/>
              </w:rPr>
              <w:t>1992</w:t>
            </w:r>
          </w:p>
        </w:tc>
        <w:tc>
          <w:tcPr>
            <w:tcW w:w="819" w:type="dxa"/>
            <w:vAlign w:val="center"/>
          </w:tcPr>
          <w:p w:rsidR="00333927" w:rsidRDefault="00CC7094" w:rsidP="00CC7094">
            <w:pPr>
              <w:spacing w:after="0"/>
              <w:jc w:val="center"/>
              <w:rPr>
                <w:rFonts w:asciiTheme="majorHAnsi" w:hAnsiTheme="majorHAnsi"/>
              </w:rPr>
            </w:pPr>
            <w:r>
              <w:rPr>
                <w:rFonts w:asciiTheme="majorHAnsi" w:hAnsiTheme="majorHAnsi"/>
              </w:rPr>
              <w:t>2007</w:t>
            </w:r>
          </w:p>
        </w:tc>
        <w:tc>
          <w:tcPr>
            <w:tcW w:w="820" w:type="dxa"/>
            <w:vAlign w:val="center"/>
          </w:tcPr>
          <w:p w:rsidR="00333927" w:rsidRDefault="00CC7094" w:rsidP="00CC7094">
            <w:pPr>
              <w:spacing w:after="0"/>
              <w:jc w:val="center"/>
              <w:rPr>
                <w:rFonts w:asciiTheme="majorHAnsi" w:hAnsiTheme="majorHAnsi"/>
              </w:rPr>
            </w:pPr>
            <w:r>
              <w:rPr>
                <w:rFonts w:asciiTheme="majorHAnsi" w:hAnsiTheme="majorHAnsi"/>
              </w:rPr>
              <w:t>2017</w:t>
            </w:r>
          </w:p>
        </w:tc>
      </w:tr>
      <w:tr w:rsidR="00333927" w:rsidTr="00591BDB">
        <w:trPr>
          <w:trHeight w:val="397"/>
        </w:trPr>
        <w:tc>
          <w:tcPr>
            <w:tcW w:w="2254" w:type="dxa"/>
            <w:shd w:val="clear" w:color="auto" w:fill="DBE5F1" w:themeFill="accent1" w:themeFillTint="33"/>
            <w:vAlign w:val="center"/>
          </w:tcPr>
          <w:p w:rsidR="00333927" w:rsidRPr="007C22D6" w:rsidRDefault="00333927" w:rsidP="004F59CF">
            <w:pPr>
              <w:spacing w:after="0"/>
              <w:rPr>
                <w:rFonts w:asciiTheme="majorHAnsi" w:hAnsiTheme="majorHAnsi"/>
              </w:rPr>
            </w:pPr>
            <w:r w:rsidRPr="007C22D6">
              <w:rPr>
                <w:rFonts w:asciiTheme="majorHAnsi" w:hAnsiTheme="majorHAnsi"/>
              </w:rPr>
              <w:t>Snedække (mio. km</w:t>
            </w:r>
            <w:r w:rsidRPr="007C22D6">
              <w:rPr>
                <w:rFonts w:asciiTheme="majorHAnsi" w:hAnsiTheme="majorHAnsi"/>
                <w:vertAlign w:val="superscript"/>
              </w:rPr>
              <w:t>2</w:t>
            </w:r>
            <w:r w:rsidRPr="007C22D6">
              <w:rPr>
                <w:rFonts w:asciiTheme="majorHAnsi" w:hAnsiTheme="majorHAnsi"/>
              </w:rPr>
              <w:t>)</w:t>
            </w:r>
          </w:p>
        </w:tc>
        <w:tc>
          <w:tcPr>
            <w:tcW w:w="819" w:type="dxa"/>
            <w:vAlign w:val="center"/>
          </w:tcPr>
          <w:p w:rsidR="00333927" w:rsidRDefault="00333927" w:rsidP="00CC7094">
            <w:pPr>
              <w:spacing w:after="0"/>
              <w:jc w:val="center"/>
              <w:rPr>
                <w:rFonts w:asciiTheme="majorHAnsi" w:hAnsiTheme="majorHAnsi"/>
              </w:rPr>
            </w:pPr>
            <w:r>
              <w:rPr>
                <w:rFonts w:asciiTheme="majorHAnsi" w:hAnsiTheme="majorHAnsi"/>
              </w:rPr>
              <w:t>30,5</w:t>
            </w:r>
          </w:p>
        </w:tc>
        <w:tc>
          <w:tcPr>
            <w:tcW w:w="819" w:type="dxa"/>
            <w:vAlign w:val="center"/>
          </w:tcPr>
          <w:p w:rsidR="00333927" w:rsidRDefault="00333927" w:rsidP="00CC7094">
            <w:pPr>
              <w:spacing w:after="0"/>
              <w:jc w:val="center"/>
              <w:rPr>
                <w:rFonts w:asciiTheme="majorHAnsi" w:hAnsiTheme="majorHAnsi"/>
              </w:rPr>
            </w:pPr>
            <w:r>
              <w:rPr>
                <w:rFonts w:asciiTheme="majorHAnsi" w:hAnsiTheme="majorHAnsi"/>
              </w:rPr>
              <w:t>30,2</w:t>
            </w:r>
          </w:p>
        </w:tc>
        <w:tc>
          <w:tcPr>
            <w:tcW w:w="820" w:type="dxa"/>
            <w:vAlign w:val="center"/>
          </w:tcPr>
          <w:p w:rsidR="00333927" w:rsidRDefault="00333927" w:rsidP="00CC7094">
            <w:pPr>
              <w:spacing w:after="0"/>
              <w:jc w:val="center"/>
              <w:rPr>
                <w:rFonts w:asciiTheme="majorHAnsi" w:hAnsiTheme="majorHAnsi"/>
              </w:rPr>
            </w:pPr>
            <w:r>
              <w:rPr>
                <w:rFonts w:asciiTheme="majorHAnsi" w:hAnsiTheme="majorHAnsi"/>
              </w:rPr>
              <w:t>30,0</w:t>
            </w:r>
          </w:p>
        </w:tc>
        <w:tc>
          <w:tcPr>
            <w:tcW w:w="819" w:type="dxa"/>
            <w:vAlign w:val="center"/>
          </w:tcPr>
          <w:p w:rsidR="00333927" w:rsidRDefault="00333927" w:rsidP="00CC7094">
            <w:pPr>
              <w:spacing w:after="0"/>
              <w:jc w:val="center"/>
              <w:rPr>
                <w:rFonts w:asciiTheme="majorHAnsi" w:hAnsiTheme="majorHAnsi"/>
              </w:rPr>
            </w:pPr>
            <w:r>
              <w:rPr>
                <w:rFonts w:asciiTheme="majorHAnsi" w:hAnsiTheme="majorHAnsi"/>
              </w:rPr>
              <w:t>29,7</w:t>
            </w:r>
          </w:p>
        </w:tc>
        <w:tc>
          <w:tcPr>
            <w:tcW w:w="819" w:type="dxa"/>
            <w:vAlign w:val="center"/>
          </w:tcPr>
          <w:p w:rsidR="00333927" w:rsidRDefault="00333927" w:rsidP="00CC7094">
            <w:pPr>
              <w:spacing w:after="0"/>
              <w:jc w:val="center"/>
              <w:rPr>
                <w:rFonts w:asciiTheme="majorHAnsi" w:hAnsiTheme="majorHAnsi"/>
              </w:rPr>
            </w:pPr>
            <w:r>
              <w:rPr>
                <w:rFonts w:asciiTheme="majorHAnsi" w:hAnsiTheme="majorHAnsi"/>
              </w:rPr>
              <w:t>29,0</w:t>
            </w:r>
          </w:p>
        </w:tc>
        <w:tc>
          <w:tcPr>
            <w:tcW w:w="820" w:type="dxa"/>
            <w:vAlign w:val="center"/>
          </w:tcPr>
          <w:p w:rsidR="00333927" w:rsidRDefault="00CC7094" w:rsidP="00CC7094">
            <w:pPr>
              <w:spacing w:after="0"/>
              <w:jc w:val="center"/>
              <w:rPr>
                <w:rFonts w:asciiTheme="majorHAnsi" w:hAnsiTheme="majorHAnsi"/>
              </w:rPr>
            </w:pPr>
            <w:r>
              <w:rPr>
                <w:rFonts w:asciiTheme="majorHAnsi" w:hAnsiTheme="majorHAnsi"/>
              </w:rPr>
              <w:t>28,5</w:t>
            </w:r>
          </w:p>
        </w:tc>
        <w:tc>
          <w:tcPr>
            <w:tcW w:w="819" w:type="dxa"/>
            <w:vAlign w:val="center"/>
          </w:tcPr>
          <w:p w:rsidR="00333927" w:rsidRDefault="00CC7094" w:rsidP="007C22D6">
            <w:pPr>
              <w:spacing w:after="0"/>
              <w:jc w:val="center"/>
              <w:rPr>
                <w:rFonts w:asciiTheme="majorHAnsi" w:hAnsiTheme="majorHAnsi"/>
              </w:rPr>
            </w:pPr>
            <w:r>
              <w:rPr>
                <w:rFonts w:asciiTheme="majorHAnsi" w:hAnsiTheme="majorHAnsi"/>
              </w:rPr>
              <w:t>28,</w:t>
            </w:r>
            <w:r w:rsidR="007C22D6">
              <w:rPr>
                <w:rFonts w:asciiTheme="majorHAnsi" w:hAnsiTheme="majorHAnsi"/>
              </w:rPr>
              <w:t>0</w:t>
            </w:r>
          </w:p>
        </w:tc>
        <w:tc>
          <w:tcPr>
            <w:tcW w:w="819" w:type="dxa"/>
            <w:vAlign w:val="center"/>
          </w:tcPr>
          <w:p w:rsidR="00333927" w:rsidRDefault="00CC7094" w:rsidP="00CC7094">
            <w:pPr>
              <w:spacing w:after="0"/>
              <w:jc w:val="center"/>
              <w:rPr>
                <w:rFonts w:asciiTheme="majorHAnsi" w:hAnsiTheme="majorHAnsi"/>
              </w:rPr>
            </w:pPr>
            <w:r>
              <w:rPr>
                <w:rFonts w:asciiTheme="majorHAnsi" w:hAnsiTheme="majorHAnsi"/>
              </w:rPr>
              <w:t>27,6</w:t>
            </w:r>
          </w:p>
        </w:tc>
        <w:tc>
          <w:tcPr>
            <w:tcW w:w="820" w:type="dxa"/>
            <w:vAlign w:val="center"/>
          </w:tcPr>
          <w:p w:rsidR="00333927" w:rsidRDefault="00CC7094" w:rsidP="00CC7094">
            <w:pPr>
              <w:spacing w:after="0"/>
              <w:jc w:val="center"/>
              <w:rPr>
                <w:rFonts w:asciiTheme="majorHAnsi" w:hAnsiTheme="majorHAnsi"/>
              </w:rPr>
            </w:pPr>
            <w:r>
              <w:rPr>
                <w:rFonts w:asciiTheme="majorHAnsi" w:hAnsiTheme="majorHAnsi"/>
              </w:rPr>
              <w:t>27,5</w:t>
            </w:r>
          </w:p>
        </w:tc>
      </w:tr>
    </w:tbl>
    <w:p w:rsidR="007260B7" w:rsidRPr="007260B7" w:rsidRDefault="007260B7" w:rsidP="007260B7">
      <w:pPr>
        <w:jc w:val="both"/>
        <w:rPr>
          <w:rFonts w:asciiTheme="majorHAnsi" w:hAnsiTheme="majorHAnsi"/>
          <w:b/>
          <w:sz w:val="20"/>
          <w:szCs w:val="20"/>
        </w:rPr>
      </w:pPr>
      <w:r w:rsidRPr="007260B7">
        <w:rPr>
          <w:rFonts w:asciiTheme="majorHAnsi" w:hAnsiTheme="majorHAnsi"/>
          <w:b/>
          <w:sz w:val="20"/>
          <w:szCs w:val="20"/>
        </w:rPr>
        <w:t>Tabel 1.</w:t>
      </w:r>
      <w:r w:rsidR="004F2058">
        <w:rPr>
          <w:rFonts w:asciiTheme="majorHAnsi" w:hAnsiTheme="majorHAnsi"/>
          <w:b/>
          <w:sz w:val="20"/>
          <w:szCs w:val="20"/>
        </w:rPr>
        <w:t>1</w:t>
      </w:r>
    </w:p>
    <w:p w:rsidR="007C22D6" w:rsidRDefault="007C22D6" w:rsidP="007C22D6">
      <w:pPr>
        <w:spacing w:before="240"/>
        <w:jc w:val="both"/>
        <w:rPr>
          <w:rFonts w:asciiTheme="majorHAnsi" w:hAnsiTheme="majorHAnsi"/>
        </w:rPr>
      </w:pPr>
      <w:r>
        <w:rPr>
          <w:rFonts w:asciiTheme="majorHAnsi" w:hAnsiTheme="majorHAnsi"/>
        </w:rPr>
        <w:t xml:space="preserve">Udviklingen i snedækket kan med god tilnærmelse beskrives ved en lineær </w:t>
      </w:r>
      <w:r w:rsidR="007260B7">
        <w:rPr>
          <w:rFonts w:asciiTheme="majorHAnsi" w:hAnsiTheme="majorHAnsi"/>
        </w:rPr>
        <w:t>model</w:t>
      </w:r>
    </w:p>
    <w:p w:rsidR="007C22D6" w:rsidRDefault="007C22D6" w:rsidP="007C22D6">
      <w:pPr>
        <w:spacing w:before="240"/>
        <w:jc w:val="both"/>
        <w:rPr>
          <w:rFonts w:asciiTheme="majorHAnsi" w:hAnsiTheme="majorHAnsi"/>
        </w:rPr>
      </w:pPr>
      <m:oMathPara>
        <m:oMath>
          <m:r>
            <w:rPr>
              <w:rFonts w:ascii="Cambria Math" w:hAnsi="Cambria Math"/>
            </w:rPr>
            <m:t>f</m:t>
          </m:r>
          <m:d>
            <m:dPr>
              <m:ctrlPr>
                <w:rPr>
                  <w:rFonts w:ascii="Cambria Math" w:hAnsi="Cambria Math"/>
                  <w:i/>
                </w:rPr>
              </m:ctrlPr>
            </m:dPr>
            <m:e>
              <m:r>
                <w:rPr>
                  <w:rFonts w:ascii="Cambria Math" w:hAnsi="Cambria Math"/>
                </w:rPr>
                <m:t>x</m:t>
              </m:r>
            </m:e>
          </m:d>
          <m:r>
            <w:rPr>
              <w:rFonts w:ascii="Cambria Math" w:hAnsi="Cambria Math"/>
            </w:rPr>
            <m:t>=a∙x+b</m:t>
          </m:r>
        </m:oMath>
      </m:oMathPara>
    </w:p>
    <w:p w:rsidR="00487688" w:rsidRDefault="00487688" w:rsidP="00682955">
      <w:pPr>
        <w:jc w:val="both"/>
        <w:rPr>
          <w:rFonts w:asciiTheme="majorHAnsi" w:hAnsiTheme="majorHAnsi"/>
        </w:rPr>
      </w:pPr>
      <w:r>
        <w:rPr>
          <w:rFonts w:asciiTheme="majorHAnsi" w:hAnsiTheme="majorHAnsi"/>
        </w:rPr>
        <w:t xml:space="preserve"> </w:t>
      </w:r>
      <w:r w:rsidR="007C22D6">
        <w:rPr>
          <w:rFonts w:asciiTheme="majorHAnsi" w:hAnsiTheme="majorHAnsi"/>
        </w:rPr>
        <w:t xml:space="preserve">hvor </w:t>
      </w:r>
      <w:r w:rsidR="007C22D6" w:rsidRPr="007C22D6">
        <w:rPr>
          <w:rFonts w:asciiTheme="majorHAnsi" w:hAnsiTheme="majorHAnsi"/>
          <w:i/>
        </w:rPr>
        <w:t>f(x)</w:t>
      </w:r>
      <w:r w:rsidR="007C22D6">
        <w:rPr>
          <w:rFonts w:asciiTheme="majorHAnsi" w:hAnsiTheme="majorHAnsi"/>
        </w:rPr>
        <w:t xml:space="preserve"> er snedækket i mio. km</w:t>
      </w:r>
      <w:r w:rsidR="007C22D6">
        <w:rPr>
          <w:rFonts w:asciiTheme="majorHAnsi" w:hAnsiTheme="majorHAnsi"/>
          <w:vertAlign w:val="superscript"/>
        </w:rPr>
        <w:t>2</w:t>
      </w:r>
      <w:r w:rsidR="007C22D6">
        <w:rPr>
          <w:rFonts w:asciiTheme="majorHAnsi" w:hAnsiTheme="majorHAnsi"/>
        </w:rPr>
        <w:t xml:space="preserve">, og </w:t>
      </w:r>
      <w:r w:rsidR="007C22D6">
        <w:rPr>
          <w:rFonts w:asciiTheme="majorHAnsi" w:hAnsiTheme="majorHAnsi"/>
          <w:i/>
        </w:rPr>
        <w:t>x</w:t>
      </w:r>
      <w:r w:rsidR="007C22D6">
        <w:rPr>
          <w:rFonts w:asciiTheme="majorHAnsi" w:hAnsiTheme="majorHAnsi"/>
        </w:rPr>
        <w:t xml:space="preserve"> er antal år efter 1920</w:t>
      </w:r>
      <w:r w:rsidR="007260B7">
        <w:rPr>
          <w:rFonts w:asciiTheme="majorHAnsi" w:hAnsiTheme="majorHAnsi"/>
        </w:rPr>
        <w:t>.</w:t>
      </w:r>
    </w:p>
    <w:p w:rsidR="007260B7" w:rsidRPr="007260B7" w:rsidRDefault="007260B7" w:rsidP="007260B7">
      <w:pPr>
        <w:pStyle w:val="Listeafsnit"/>
        <w:numPr>
          <w:ilvl w:val="0"/>
          <w:numId w:val="11"/>
        </w:numPr>
        <w:jc w:val="both"/>
        <w:rPr>
          <w:rFonts w:asciiTheme="majorHAnsi" w:hAnsiTheme="majorHAnsi"/>
        </w:rPr>
      </w:pPr>
      <w:r>
        <w:rPr>
          <w:rFonts w:asciiTheme="majorHAnsi" w:hAnsiTheme="majorHAnsi"/>
        </w:rPr>
        <w:t>Færdiggør nedenstående tabel</w:t>
      </w:r>
      <w:r w:rsidR="003564C5">
        <w:rPr>
          <w:rFonts w:asciiTheme="majorHAnsi" w:hAnsiTheme="majorHAnsi"/>
        </w:rPr>
        <w:t xml:space="preserve"> </w:t>
      </w:r>
      <w:r w:rsidR="004F2058">
        <w:rPr>
          <w:rFonts w:asciiTheme="majorHAnsi" w:hAnsiTheme="majorHAnsi"/>
        </w:rPr>
        <w:t>1.</w:t>
      </w:r>
      <w:r w:rsidR="003564C5">
        <w:rPr>
          <w:rFonts w:asciiTheme="majorHAnsi" w:hAnsiTheme="majorHAnsi"/>
        </w:rPr>
        <w:t>2</w:t>
      </w:r>
      <w:r>
        <w:rPr>
          <w:rFonts w:asciiTheme="majorHAnsi" w:hAnsiTheme="majorHAnsi"/>
        </w:rPr>
        <w:t xml:space="preserve">, hvor årstallene i tabel </w:t>
      </w:r>
      <w:r w:rsidR="0041053E">
        <w:rPr>
          <w:rFonts w:asciiTheme="majorHAnsi" w:hAnsiTheme="majorHAnsi"/>
        </w:rPr>
        <w:t>1.</w:t>
      </w:r>
      <w:r>
        <w:rPr>
          <w:rFonts w:asciiTheme="majorHAnsi" w:hAnsiTheme="majorHAnsi"/>
        </w:rPr>
        <w:t xml:space="preserve">1 omregnes til </w:t>
      </w:r>
      <w:r w:rsidRPr="007260B7">
        <w:rPr>
          <w:rFonts w:asciiTheme="majorHAnsi" w:hAnsiTheme="majorHAnsi"/>
          <w:i/>
        </w:rPr>
        <w:t>x</w:t>
      </w:r>
      <w:r>
        <w:rPr>
          <w:rFonts w:asciiTheme="majorHAnsi" w:hAnsiTheme="majorHAnsi"/>
        </w:rPr>
        <w:t>-værdier.</w:t>
      </w:r>
    </w:p>
    <w:tbl>
      <w:tblPr>
        <w:tblStyle w:val="Tabel-Gitter"/>
        <w:tblW w:w="0" w:type="auto"/>
        <w:tblLook w:val="04A0" w:firstRow="1" w:lastRow="0" w:firstColumn="1" w:lastColumn="0" w:noHBand="0" w:noVBand="1"/>
      </w:tblPr>
      <w:tblGrid>
        <w:gridCol w:w="709"/>
        <w:gridCol w:w="803"/>
        <w:gridCol w:w="803"/>
        <w:gridCol w:w="803"/>
        <w:gridCol w:w="803"/>
        <w:gridCol w:w="804"/>
        <w:gridCol w:w="803"/>
        <w:gridCol w:w="803"/>
        <w:gridCol w:w="803"/>
        <w:gridCol w:w="804"/>
      </w:tblGrid>
      <w:tr w:rsidR="009977E7" w:rsidTr="00591BDB">
        <w:trPr>
          <w:trHeight w:val="397"/>
        </w:trPr>
        <w:tc>
          <w:tcPr>
            <w:tcW w:w="709" w:type="dxa"/>
            <w:shd w:val="clear" w:color="auto" w:fill="DBE5F1" w:themeFill="accent1" w:themeFillTint="33"/>
            <w:vAlign w:val="center"/>
          </w:tcPr>
          <w:p w:rsidR="007260B7" w:rsidRPr="007260B7" w:rsidRDefault="007260B7" w:rsidP="007260B7">
            <w:pPr>
              <w:spacing w:after="0"/>
              <w:jc w:val="center"/>
              <w:rPr>
                <w:rFonts w:asciiTheme="majorHAnsi" w:hAnsiTheme="majorHAnsi"/>
                <w:i/>
              </w:rPr>
            </w:pPr>
            <w:r w:rsidRPr="007260B7">
              <w:rPr>
                <w:rFonts w:asciiTheme="majorHAnsi" w:hAnsiTheme="majorHAnsi"/>
                <w:i/>
              </w:rPr>
              <w:t>x</w:t>
            </w:r>
          </w:p>
        </w:tc>
        <w:tc>
          <w:tcPr>
            <w:tcW w:w="803" w:type="dxa"/>
            <w:vAlign w:val="center"/>
          </w:tcPr>
          <w:p w:rsidR="007260B7" w:rsidRDefault="007260B7" w:rsidP="004F2058">
            <w:pPr>
              <w:spacing w:after="0"/>
              <w:jc w:val="center"/>
              <w:rPr>
                <w:rFonts w:asciiTheme="majorHAnsi" w:hAnsiTheme="majorHAnsi"/>
              </w:rPr>
            </w:pPr>
            <w:r>
              <w:rPr>
                <w:rFonts w:asciiTheme="majorHAnsi" w:hAnsiTheme="majorHAnsi"/>
              </w:rPr>
              <w:t>0</w:t>
            </w:r>
          </w:p>
        </w:tc>
        <w:tc>
          <w:tcPr>
            <w:tcW w:w="803" w:type="dxa"/>
            <w:vAlign w:val="center"/>
          </w:tcPr>
          <w:p w:rsidR="007260B7" w:rsidRDefault="007260B7" w:rsidP="004F2058">
            <w:pPr>
              <w:spacing w:after="0"/>
              <w:jc w:val="center"/>
              <w:rPr>
                <w:rFonts w:asciiTheme="majorHAnsi" w:hAnsiTheme="majorHAnsi"/>
              </w:rPr>
            </w:pPr>
            <w:r>
              <w:rPr>
                <w:rFonts w:asciiTheme="majorHAnsi" w:hAnsiTheme="majorHAnsi"/>
              </w:rPr>
              <w:t>8</w:t>
            </w:r>
          </w:p>
        </w:tc>
        <w:tc>
          <w:tcPr>
            <w:tcW w:w="803" w:type="dxa"/>
            <w:vAlign w:val="center"/>
          </w:tcPr>
          <w:p w:rsidR="007260B7" w:rsidRDefault="007260B7" w:rsidP="004F2058">
            <w:pPr>
              <w:spacing w:after="0"/>
              <w:jc w:val="center"/>
              <w:rPr>
                <w:rFonts w:asciiTheme="majorHAnsi" w:hAnsiTheme="majorHAnsi"/>
              </w:rPr>
            </w:pPr>
          </w:p>
        </w:tc>
        <w:tc>
          <w:tcPr>
            <w:tcW w:w="803" w:type="dxa"/>
            <w:vAlign w:val="center"/>
          </w:tcPr>
          <w:p w:rsidR="007260B7" w:rsidRDefault="007260B7" w:rsidP="004F2058">
            <w:pPr>
              <w:spacing w:after="0"/>
              <w:jc w:val="center"/>
              <w:rPr>
                <w:rFonts w:asciiTheme="majorHAnsi" w:hAnsiTheme="majorHAnsi"/>
              </w:rPr>
            </w:pPr>
          </w:p>
        </w:tc>
        <w:tc>
          <w:tcPr>
            <w:tcW w:w="804" w:type="dxa"/>
            <w:vAlign w:val="center"/>
          </w:tcPr>
          <w:p w:rsidR="007260B7" w:rsidRDefault="007260B7" w:rsidP="004F2058">
            <w:pPr>
              <w:spacing w:after="0"/>
              <w:jc w:val="center"/>
              <w:rPr>
                <w:rFonts w:asciiTheme="majorHAnsi" w:hAnsiTheme="majorHAnsi"/>
              </w:rPr>
            </w:pPr>
          </w:p>
        </w:tc>
        <w:tc>
          <w:tcPr>
            <w:tcW w:w="803" w:type="dxa"/>
            <w:vAlign w:val="center"/>
          </w:tcPr>
          <w:p w:rsidR="007260B7" w:rsidRDefault="007260B7" w:rsidP="004F2058">
            <w:pPr>
              <w:spacing w:after="0"/>
              <w:jc w:val="center"/>
              <w:rPr>
                <w:rFonts w:asciiTheme="majorHAnsi" w:hAnsiTheme="majorHAnsi"/>
              </w:rPr>
            </w:pPr>
          </w:p>
        </w:tc>
        <w:tc>
          <w:tcPr>
            <w:tcW w:w="803" w:type="dxa"/>
            <w:vAlign w:val="center"/>
          </w:tcPr>
          <w:p w:rsidR="007260B7" w:rsidRDefault="007260B7" w:rsidP="004F2058">
            <w:pPr>
              <w:spacing w:after="0"/>
              <w:jc w:val="center"/>
              <w:rPr>
                <w:rFonts w:asciiTheme="majorHAnsi" w:hAnsiTheme="majorHAnsi"/>
              </w:rPr>
            </w:pPr>
          </w:p>
        </w:tc>
        <w:tc>
          <w:tcPr>
            <w:tcW w:w="803" w:type="dxa"/>
            <w:vAlign w:val="center"/>
          </w:tcPr>
          <w:p w:rsidR="007260B7" w:rsidRDefault="007260B7" w:rsidP="004F2058">
            <w:pPr>
              <w:spacing w:after="0"/>
              <w:jc w:val="center"/>
              <w:rPr>
                <w:rFonts w:asciiTheme="majorHAnsi" w:hAnsiTheme="majorHAnsi"/>
              </w:rPr>
            </w:pPr>
          </w:p>
        </w:tc>
        <w:tc>
          <w:tcPr>
            <w:tcW w:w="804" w:type="dxa"/>
            <w:vAlign w:val="center"/>
          </w:tcPr>
          <w:p w:rsidR="007260B7" w:rsidRDefault="007260B7" w:rsidP="004F2058">
            <w:pPr>
              <w:spacing w:after="0"/>
              <w:jc w:val="center"/>
              <w:rPr>
                <w:rFonts w:asciiTheme="majorHAnsi" w:hAnsiTheme="majorHAnsi"/>
              </w:rPr>
            </w:pPr>
          </w:p>
        </w:tc>
      </w:tr>
      <w:tr w:rsidR="009977E7" w:rsidTr="00591BDB">
        <w:trPr>
          <w:trHeight w:val="397"/>
        </w:trPr>
        <w:tc>
          <w:tcPr>
            <w:tcW w:w="709" w:type="dxa"/>
            <w:shd w:val="clear" w:color="auto" w:fill="DBE5F1" w:themeFill="accent1" w:themeFillTint="33"/>
            <w:vAlign w:val="center"/>
          </w:tcPr>
          <w:p w:rsidR="007260B7" w:rsidRPr="007260B7" w:rsidRDefault="007260B7" w:rsidP="007260B7">
            <w:pPr>
              <w:spacing w:after="0"/>
              <w:jc w:val="center"/>
              <w:rPr>
                <w:rFonts w:asciiTheme="majorHAnsi" w:hAnsiTheme="majorHAnsi"/>
                <w:i/>
              </w:rPr>
            </w:pPr>
            <w:r w:rsidRPr="007260B7">
              <w:rPr>
                <w:rFonts w:asciiTheme="majorHAnsi" w:hAnsiTheme="majorHAnsi"/>
                <w:i/>
              </w:rPr>
              <w:t>f(x)</w:t>
            </w:r>
          </w:p>
        </w:tc>
        <w:tc>
          <w:tcPr>
            <w:tcW w:w="803" w:type="dxa"/>
            <w:vAlign w:val="center"/>
          </w:tcPr>
          <w:p w:rsidR="007260B7" w:rsidRDefault="007260B7" w:rsidP="004F2058">
            <w:pPr>
              <w:spacing w:after="0"/>
              <w:jc w:val="center"/>
              <w:rPr>
                <w:rFonts w:asciiTheme="majorHAnsi" w:hAnsiTheme="majorHAnsi"/>
              </w:rPr>
            </w:pPr>
            <w:r>
              <w:rPr>
                <w:rFonts w:asciiTheme="majorHAnsi" w:hAnsiTheme="majorHAnsi"/>
              </w:rPr>
              <w:t>30,5</w:t>
            </w:r>
          </w:p>
        </w:tc>
        <w:tc>
          <w:tcPr>
            <w:tcW w:w="803" w:type="dxa"/>
            <w:vAlign w:val="center"/>
          </w:tcPr>
          <w:p w:rsidR="007260B7" w:rsidRDefault="007260B7" w:rsidP="004F2058">
            <w:pPr>
              <w:spacing w:after="0"/>
              <w:jc w:val="center"/>
              <w:rPr>
                <w:rFonts w:asciiTheme="majorHAnsi" w:hAnsiTheme="majorHAnsi"/>
              </w:rPr>
            </w:pPr>
            <w:r>
              <w:rPr>
                <w:rFonts w:asciiTheme="majorHAnsi" w:hAnsiTheme="majorHAnsi"/>
              </w:rPr>
              <w:t>30,2</w:t>
            </w:r>
          </w:p>
        </w:tc>
        <w:tc>
          <w:tcPr>
            <w:tcW w:w="803" w:type="dxa"/>
            <w:vAlign w:val="center"/>
          </w:tcPr>
          <w:p w:rsidR="007260B7" w:rsidRDefault="007260B7" w:rsidP="004F2058">
            <w:pPr>
              <w:spacing w:after="0"/>
              <w:jc w:val="center"/>
              <w:rPr>
                <w:rFonts w:asciiTheme="majorHAnsi" w:hAnsiTheme="majorHAnsi"/>
              </w:rPr>
            </w:pPr>
            <w:r>
              <w:rPr>
                <w:rFonts w:asciiTheme="majorHAnsi" w:hAnsiTheme="majorHAnsi"/>
              </w:rPr>
              <w:t>30,0</w:t>
            </w:r>
          </w:p>
        </w:tc>
        <w:tc>
          <w:tcPr>
            <w:tcW w:w="803" w:type="dxa"/>
            <w:vAlign w:val="center"/>
          </w:tcPr>
          <w:p w:rsidR="007260B7" w:rsidRDefault="007260B7" w:rsidP="004F2058">
            <w:pPr>
              <w:spacing w:after="0"/>
              <w:jc w:val="center"/>
              <w:rPr>
                <w:rFonts w:asciiTheme="majorHAnsi" w:hAnsiTheme="majorHAnsi"/>
              </w:rPr>
            </w:pPr>
            <w:r>
              <w:rPr>
                <w:rFonts w:asciiTheme="majorHAnsi" w:hAnsiTheme="majorHAnsi"/>
              </w:rPr>
              <w:t>29,7</w:t>
            </w:r>
          </w:p>
        </w:tc>
        <w:tc>
          <w:tcPr>
            <w:tcW w:w="804" w:type="dxa"/>
            <w:vAlign w:val="center"/>
          </w:tcPr>
          <w:p w:rsidR="007260B7" w:rsidRDefault="007260B7" w:rsidP="004F2058">
            <w:pPr>
              <w:spacing w:after="0"/>
              <w:jc w:val="center"/>
              <w:rPr>
                <w:rFonts w:asciiTheme="majorHAnsi" w:hAnsiTheme="majorHAnsi"/>
              </w:rPr>
            </w:pPr>
            <w:r>
              <w:rPr>
                <w:rFonts w:asciiTheme="majorHAnsi" w:hAnsiTheme="majorHAnsi"/>
              </w:rPr>
              <w:t>29,0</w:t>
            </w:r>
          </w:p>
        </w:tc>
        <w:tc>
          <w:tcPr>
            <w:tcW w:w="803" w:type="dxa"/>
            <w:vAlign w:val="center"/>
          </w:tcPr>
          <w:p w:rsidR="007260B7" w:rsidRDefault="007260B7" w:rsidP="004F2058">
            <w:pPr>
              <w:spacing w:after="0"/>
              <w:jc w:val="center"/>
              <w:rPr>
                <w:rFonts w:asciiTheme="majorHAnsi" w:hAnsiTheme="majorHAnsi"/>
              </w:rPr>
            </w:pPr>
            <w:r>
              <w:rPr>
                <w:rFonts w:asciiTheme="majorHAnsi" w:hAnsiTheme="majorHAnsi"/>
              </w:rPr>
              <w:t>28,5</w:t>
            </w:r>
          </w:p>
        </w:tc>
        <w:tc>
          <w:tcPr>
            <w:tcW w:w="803" w:type="dxa"/>
            <w:vAlign w:val="center"/>
          </w:tcPr>
          <w:p w:rsidR="007260B7" w:rsidRDefault="007260B7" w:rsidP="004F2058">
            <w:pPr>
              <w:spacing w:after="0"/>
              <w:jc w:val="center"/>
              <w:rPr>
                <w:rFonts w:asciiTheme="majorHAnsi" w:hAnsiTheme="majorHAnsi"/>
              </w:rPr>
            </w:pPr>
            <w:r>
              <w:rPr>
                <w:rFonts w:asciiTheme="majorHAnsi" w:hAnsiTheme="majorHAnsi"/>
              </w:rPr>
              <w:t>28,0</w:t>
            </w:r>
          </w:p>
        </w:tc>
        <w:tc>
          <w:tcPr>
            <w:tcW w:w="803" w:type="dxa"/>
            <w:vAlign w:val="center"/>
          </w:tcPr>
          <w:p w:rsidR="007260B7" w:rsidRDefault="007260B7" w:rsidP="004F2058">
            <w:pPr>
              <w:spacing w:after="0"/>
              <w:jc w:val="center"/>
              <w:rPr>
                <w:rFonts w:asciiTheme="majorHAnsi" w:hAnsiTheme="majorHAnsi"/>
              </w:rPr>
            </w:pPr>
            <w:r>
              <w:rPr>
                <w:rFonts w:asciiTheme="majorHAnsi" w:hAnsiTheme="majorHAnsi"/>
              </w:rPr>
              <w:t>27,6</w:t>
            </w:r>
          </w:p>
        </w:tc>
        <w:tc>
          <w:tcPr>
            <w:tcW w:w="804" w:type="dxa"/>
            <w:vAlign w:val="center"/>
          </w:tcPr>
          <w:p w:rsidR="007260B7" w:rsidRDefault="007260B7" w:rsidP="004F2058">
            <w:pPr>
              <w:spacing w:after="0"/>
              <w:jc w:val="center"/>
              <w:rPr>
                <w:rFonts w:asciiTheme="majorHAnsi" w:hAnsiTheme="majorHAnsi"/>
              </w:rPr>
            </w:pPr>
            <w:r>
              <w:rPr>
                <w:rFonts w:asciiTheme="majorHAnsi" w:hAnsiTheme="majorHAnsi"/>
              </w:rPr>
              <w:t>27,5</w:t>
            </w:r>
          </w:p>
        </w:tc>
      </w:tr>
    </w:tbl>
    <w:p w:rsidR="009977E7" w:rsidRPr="009977E7" w:rsidRDefault="009977E7" w:rsidP="009977E7">
      <w:pPr>
        <w:jc w:val="both"/>
        <w:rPr>
          <w:rFonts w:asciiTheme="majorHAnsi" w:hAnsiTheme="majorHAnsi"/>
          <w:b/>
          <w:sz w:val="20"/>
          <w:szCs w:val="20"/>
        </w:rPr>
      </w:pPr>
      <w:r w:rsidRPr="009977E7">
        <w:rPr>
          <w:rFonts w:asciiTheme="majorHAnsi" w:hAnsiTheme="majorHAnsi"/>
          <w:b/>
          <w:sz w:val="20"/>
          <w:szCs w:val="20"/>
        </w:rPr>
        <w:t xml:space="preserve">Tabel </w:t>
      </w:r>
      <w:r w:rsidR="004F2058">
        <w:rPr>
          <w:rFonts w:asciiTheme="majorHAnsi" w:hAnsiTheme="majorHAnsi"/>
          <w:b/>
          <w:sz w:val="20"/>
          <w:szCs w:val="20"/>
        </w:rPr>
        <w:t>1</w:t>
      </w:r>
      <w:r w:rsidRPr="009977E7">
        <w:rPr>
          <w:rFonts w:asciiTheme="majorHAnsi" w:hAnsiTheme="majorHAnsi"/>
          <w:b/>
          <w:sz w:val="20"/>
          <w:szCs w:val="20"/>
        </w:rPr>
        <w:t>.</w:t>
      </w:r>
      <w:r w:rsidR="004F2058">
        <w:rPr>
          <w:rFonts w:asciiTheme="majorHAnsi" w:hAnsiTheme="majorHAnsi"/>
          <w:b/>
          <w:sz w:val="20"/>
          <w:szCs w:val="20"/>
        </w:rPr>
        <w:t>2</w:t>
      </w:r>
    </w:p>
    <w:p w:rsidR="00F430B3" w:rsidRPr="007260B7" w:rsidRDefault="007260B7" w:rsidP="00383051">
      <w:pPr>
        <w:pStyle w:val="Listeafsnit"/>
        <w:numPr>
          <w:ilvl w:val="0"/>
          <w:numId w:val="11"/>
        </w:numPr>
        <w:spacing w:before="240" w:line="360" w:lineRule="auto"/>
        <w:jc w:val="both"/>
        <w:rPr>
          <w:rFonts w:asciiTheme="majorHAnsi" w:hAnsiTheme="majorHAnsi"/>
        </w:rPr>
      </w:pPr>
      <w:r>
        <w:rPr>
          <w:rFonts w:asciiTheme="majorHAnsi" w:hAnsiTheme="majorHAnsi"/>
        </w:rPr>
        <w:t>Benyt regression</w:t>
      </w:r>
      <w:r w:rsidR="003564C5">
        <w:rPr>
          <w:rFonts w:asciiTheme="majorHAnsi" w:hAnsiTheme="majorHAnsi"/>
        </w:rPr>
        <w:t xml:space="preserve"> på data i tabel </w:t>
      </w:r>
      <w:r w:rsidR="00083D5F">
        <w:rPr>
          <w:rFonts w:asciiTheme="majorHAnsi" w:hAnsiTheme="majorHAnsi"/>
        </w:rPr>
        <w:t>1.</w:t>
      </w:r>
      <w:r w:rsidR="003564C5">
        <w:rPr>
          <w:rFonts w:asciiTheme="majorHAnsi" w:hAnsiTheme="majorHAnsi"/>
        </w:rPr>
        <w:t>2</w:t>
      </w:r>
      <w:r>
        <w:rPr>
          <w:rFonts w:asciiTheme="majorHAnsi" w:hAnsiTheme="majorHAnsi"/>
        </w:rPr>
        <w:t xml:space="preserve"> til at bestemme konstanterne </w:t>
      </w:r>
      <w:r>
        <w:rPr>
          <w:rFonts w:asciiTheme="majorHAnsi" w:hAnsiTheme="majorHAnsi"/>
          <w:i/>
        </w:rPr>
        <w:t>a</w:t>
      </w:r>
      <w:r>
        <w:rPr>
          <w:rFonts w:asciiTheme="majorHAnsi" w:hAnsiTheme="majorHAnsi"/>
        </w:rPr>
        <w:t xml:space="preserve"> og </w:t>
      </w:r>
      <w:r>
        <w:rPr>
          <w:rFonts w:asciiTheme="majorHAnsi" w:hAnsiTheme="majorHAnsi"/>
          <w:i/>
        </w:rPr>
        <w:t>b.</w:t>
      </w:r>
    </w:p>
    <w:p w:rsidR="007260B7" w:rsidRDefault="007260B7" w:rsidP="00383051">
      <w:pPr>
        <w:pStyle w:val="Listeafsnit"/>
        <w:numPr>
          <w:ilvl w:val="0"/>
          <w:numId w:val="11"/>
        </w:numPr>
        <w:spacing w:before="240" w:line="360" w:lineRule="auto"/>
        <w:jc w:val="both"/>
        <w:rPr>
          <w:rFonts w:asciiTheme="majorHAnsi" w:hAnsiTheme="majorHAnsi"/>
        </w:rPr>
      </w:pPr>
      <w:r>
        <w:rPr>
          <w:rFonts w:asciiTheme="majorHAnsi" w:hAnsiTheme="majorHAnsi"/>
        </w:rPr>
        <w:t xml:space="preserve">Forklar, hvad værdien af tallet </w:t>
      </w:r>
      <w:r>
        <w:rPr>
          <w:rFonts w:asciiTheme="majorHAnsi" w:hAnsiTheme="majorHAnsi"/>
          <w:i/>
        </w:rPr>
        <w:t>a</w:t>
      </w:r>
      <w:r>
        <w:rPr>
          <w:rFonts w:asciiTheme="majorHAnsi" w:hAnsiTheme="majorHAnsi"/>
        </w:rPr>
        <w:t xml:space="preserve"> fortæller om udviklingen.</w:t>
      </w:r>
      <w:r w:rsidR="00591BDB">
        <w:rPr>
          <w:rFonts w:asciiTheme="majorHAnsi" w:hAnsiTheme="majorHAnsi"/>
        </w:rPr>
        <w:t xml:space="preserve"> Husk enheder.</w:t>
      </w:r>
    </w:p>
    <w:p w:rsidR="007260B7" w:rsidRDefault="007260B7" w:rsidP="00383051">
      <w:pPr>
        <w:pStyle w:val="Listeafsnit"/>
        <w:numPr>
          <w:ilvl w:val="0"/>
          <w:numId w:val="11"/>
        </w:numPr>
        <w:spacing w:before="240" w:line="360" w:lineRule="auto"/>
        <w:jc w:val="both"/>
        <w:rPr>
          <w:rFonts w:asciiTheme="majorHAnsi" w:hAnsiTheme="majorHAnsi"/>
        </w:rPr>
      </w:pPr>
      <w:r>
        <w:rPr>
          <w:rFonts w:asciiTheme="majorHAnsi" w:hAnsiTheme="majorHAnsi"/>
        </w:rPr>
        <w:t xml:space="preserve">Beregn </w:t>
      </w:r>
      <m:oMath>
        <m:r>
          <w:rPr>
            <w:rFonts w:ascii="Cambria Math" w:hAnsi="Cambria Math"/>
          </w:rPr>
          <m:t>f</m:t>
        </m:r>
        <m:d>
          <m:dPr>
            <m:ctrlPr>
              <w:rPr>
                <w:rFonts w:ascii="Cambria Math" w:hAnsi="Cambria Math"/>
                <w:i/>
              </w:rPr>
            </m:ctrlPr>
          </m:dPr>
          <m:e>
            <m:r>
              <w:rPr>
                <w:rFonts w:ascii="Cambria Math" w:hAnsi="Cambria Math"/>
              </w:rPr>
              <m:t>80</m:t>
            </m:r>
          </m:e>
        </m:d>
      </m:oMath>
      <w:r>
        <w:rPr>
          <w:rFonts w:asciiTheme="majorHAnsi" w:hAnsiTheme="majorHAnsi"/>
        </w:rPr>
        <w:t>, og forklar, hvad dette tal fortæller.</w:t>
      </w:r>
    </w:p>
    <w:p w:rsidR="009977E7" w:rsidRDefault="009977E7" w:rsidP="00383051">
      <w:pPr>
        <w:pStyle w:val="Listeafsnit"/>
        <w:numPr>
          <w:ilvl w:val="0"/>
          <w:numId w:val="11"/>
        </w:numPr>
        <w:spacing w:before="240" w:line="360" w:lineRule="auto"/>
        <w:jc w:val="both"/>
        <w:rPr>
          <w:rFonts w:asciiTheme="majorHAnsi" w:hAnsiTheme="majorHAnsi"/>
        </w:rPr>
      </w:pPr>
      <w:r>
        <w:rPr>
          <w:rFonts w:asciiTheme="majorHAnsi" w:hAnsiTheme="majorHAnsi"/>
        </w:rPr>
        <w:t>Hvor stort et snedække kan man ifølge modellen forvente i 2050?</w:t>
      </w:r>
    </w:p>
    <w:p w:rsidR="00591BDB" w:rsidRDefault="009977E7" w:rsidP="00383051">
      <w:pPr>
        <w:pStyle w:val="Listeafsnit"/>
        <w:numPr>
          <w:ilvl w:val="0"/>
          <w:numId w:val="11"/>
        </w:numPr>
        <w:spacing w:before="240" w:line="360" w:lineRule="auto"/>
        <w:jc w:val="both"/>
        <w:rPr>
          <w:rFonts w:asciiTheme="majorHAnsi" w:hAnsiTheme="majorHAnsi"/>
        </w:rPr>
      </w:pPr>
      <w:r>
        <w:rPr>
          <w:rFonts w:asciiTheme="majorHAnsi" w:hAnsiTheme="majorHAnsi"/>
        </w:rPr>
        <w:t>Hvornår vil snedækket ifølge modellen blive mindre end 2</w:t>
      </w:r>
      <w:r w:rsidR="00777EE1">
        <w:rPr>
          <w:rFonts w:asciiTheme="majorHAnsi" w:hAnsiTheme="majorHAnsi"/>
        </w:rPr>
        <w:t>5</w:t>
      </w:r>
      <w:r>
        <w:rPr>
          <w:rFonts w:asciiTheme="majorHAnsi" w:hAnsiTheme="majorHAnsi"/>
        </w:rPr>
        <w:t xml:space="preserve"> mio. km</w:t>
      </w:r>
      <w:r>
        <w:rPr>
          <w:rFonts w:asciiTheme="majorHAnsi" w:hAnsiTheme="majorHAnsi"/>
          <w:vertAlign w:val="superscript"/>
        </w:rPr>
        <w:t>2</w:t>
      </w:r>
      <w:r>
        <w:rPr>
          <w:rFonts w:asciiTheme="majorHAnsi" w:hAnsiTheme="majorHAnsi"/>
        </w:rPr>
        <w:t>?</w:t>
      </w:r>
    </w:p>
    <w:p w:rsidR="009977E7" w:rsidRPr="007260B7" w:rsidRDefault="00591BDB" w:rsidP="00383051">
      <w:pPr>
        <w:pStyle w:val="Listeafsnit"/>
        <w:numPr>
          <w:ilvl w:val="0"/>
          <w:numId w:val="11"/>
        </w:numPr>
        <w:spacing w:before="240" w:line="360" w:lineRule="auto"/>
        <w:jc w:val="both"/>
        <w:rPr>
          <w:rFonts w:asciiTheme="majorHAnsi" w:hAnsiTheme="majorHAnsi"/>
        </w:rPr>
      </w:pPr>
      <w:r>
        <w:rPr>
          <w:rFonts w:asciiTheme="majorHAnsi" w:hAnsiTheme="majorHAnsi"/>
        </w:rPr>
        <w:t xml:space="preserve">Løs ligningen </w:t>
      </w:r>
      <m:oMath>
        <m:r>
          <w:rPr>
            <w:rFonts w:ascii="Cambria Math" w:hAnsi="Cambria Math"/>
          </w:rPr>
          <m:t>f</m:t>
        </m:r>
        <m:d>
          <m:dPr>
            <m:ctrlPr>
              <w:rPr>
                <w:rFonts w:ascii="Cambria Math" w:hAnsi="Cambria Math"/>
                <w:i/>
              </w:rPr>
            </m:ctrlPr>
          </m:dPr>
          <m:e>
            <m:r>
              <w:rPr>
                <w:rFonts w:ascii="Cambria Math" w:hAnsi="Cambria Math"/>
              </w:rPr>
              <m:t>x</m:t>
            </m:r>
          </m:e>
        </m:d>
        <m:r>
          <w:rPr>
            <w:rFonts w:ascii="Cambria Math" w:hAnsi="Cambria Math"/>
          </w:rPr>
          <m:t>=0</m:t>
        </m:r>
      </m:oMath>
      <w:r>
        <w:rPr>
          <w:rFonts w:asciiTheme="majorHAnsi" w:hAnsiTheme="majorHAnsi"/>
        </w:rPr>
        <w:t>, og forklar, hvad resultatet fortæller.</w:t>
      </w:r>
      <w:r w:rsidR="009977E7">
        <w:rPr>
          <w:rFonts w:asciiTheme="majorHAnsi" w:hAnsiTheme="majorHAnsi"/>
        </w:rPr>
        <w:t xml:space="preserve"> </w:t>
      </w:r>
    </w:p>
    <w:p w:rsidR="002D7021" w:rsidRDefault="002D7021">
      <w:pPr>
        <w:spacing w:after="0" w:line="240" w:lineRule="auto"/>
        <w:rPr>
          <w:rFonts w:asciiTheme="majorHAnsi" w:hAnsiTheme="majorHAnsi"/>
          <w:b/>
        </w:rPr>
      </w:pPr>
    </w:p>
    <w:p w:rsidR="0041053E" w:rsidRDefault="0041053E">
      <w:pPr>
        <w:spacing w:after="0" w:line="240" w:lineRule="auto"/>
        <w:rPr>
          <w:rFonts w:asciiTheme="majorHAnsi" w:hAnsiTheme="majorHAnsi"/>
          <w:b/>
        </w:rPr>
      </w:pPr>
      <w:r>
        <w:rPr>
          <w:rFonts w:asciiTheme="majorHAnsi" w:hAnsiTheme="majorHAnsi"/>
          <w:b/>
        </w:rPr>
        <w:br w:type="page"/>
      </w:r>
    </w:p>
    <w:p w:rsidR="002D7021" w:rsidRDefault="002D7021">
      <w:pPr>
        <w:spacing w:after="0" w:line="240" w:lineRule="auto"/>
        <w:rPr>
          <w:rFonts w:asciiTheme="majorHAnsi" w:hAnsiTheme="majorHAnsi"/>
          <w:b/>
        </w:rPr>
      </w:pPr>
      <w:r w:rsidRPr="00487688">
        <w:rPr>
          <w:rFonts w:asciiTheme="majorHAnsi" w:hAnsiTheme="majorHAnsi"/>
          <w:b/>
        </w:rPr>
        <w:lastRenderedPageBreak/>
        <w:t xml:space="preserve">Opgave </w:t>
      </w:r>
      <w:r>
        <w:rPr>
          <w:rFonts w:asciiTheme="majorHAnsi" w:hAnsiTheme="majorHAnsi"/>
          <w:b/>
        </w:rPr>
        <w:t>2: Ismasse i Grønland</w:t>
      </w:r>
    </w:p>
    <w:p w:rsidR="00715E46" w:rsidRDefault="000470DA" w:rsidP="00453808">
      <w:pPr>
        <w:spacing w:before="240" w:line="240" w:lineRule="auto"/>
        <w:jc w:val="both"/>
        <w:rPr>
          <w:rFonts w:asciiTheme="majorHAnsi" w:hAnsiTheme="majorHAnsi"/>
        </w:rPr>
      </w:pPr>
      <w:r>
        <w:rPr>
          <w:noProof/>
          <w:lang w:eastAsia="da-DK"/>
        </w:rPr>
        <mc:AlternateContent>
          <mc:Choice Requires="wps">
            <w:drawing>
              <wp:anchor distT="45720" distB="45720" distL="114300" distR="114300" simplePos="0" relativeHeight="251710464" behindDoc="0" locked="0" layoutInCell="1" allowOverlap="1">
                <wp:simplePos x="0" y="0"/>
                <wp:positionH relativeFrom="margin">
                  <wp:align>right</wp:align>
                </wp:positionH>
                <wp:positionV relativeFrom="paragraph">
                  <wp:posOffset>158115</wp:posOffset>
                </wp:positionV>
                <wp:extent cx="2758440" cy="1805940"/>
                <wp:effectExtent l="0" t="0" r="22860" b="22860"/>
                <wp:wrapSquare wrapText="bothSides"/>
                <wp:docPr id="18" name="Tekstfelt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58440" cy="1805940"/>
                        </a:xfrm>
                        <a:prstGeom prst="rect">
                          <a:avLst/>
                        </a:prstGeom>
                        <a:solidFill>
                          <a:srgbClr val="FFFF00"/>
                        </a:solidFill>
                        <a:ln w="9525">
                          <a:solidFill>
                            <a:srgbClr val="000000"/>
                          </a:solidFill>
                          <a:miter lim="800000"/>
                          <a:headEnd/>
                          <a:tailEnd/>
                        </a:ln>
                      </wps:spPr>
                      <wps:txbx>
                        <w:txbxContent>
                          <w:p w:rsidR="000470DA" w:rsidRDefault="000470DA">
                            <w:r>
                              <w:t>Billede med is og sne fra Grønland</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0" type="#_x0000_t202" style="position:absolute;left:0;text-align:left;margin-left:166pt;margin-top:12.45pt;width:217.2pt;height:142.2pt;z-index:251710464;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" fillcolor="yellow">
                <v:textbox>
                  <w:txbxContent>
                    <w:p w:rsidR="000470DA" w:rsidRDefault="000470DA">
                      <w:r>
                        <w:t>Billede med is og sne fra Grønland</w:t>
                      </w:r>
                    </w:p>
                  </w:txbxContent>
                </v:textbox>
                <w10:wrap type="square" anchorx="margin"/>
              </v:shape>
            </w:pict>
          </mc:Fallback>
        </mc:AlternateContent>
      </w:r>
      <w:r w:rsidR="004F2058">
        <w:rPr>
          <w:rFonts w:asciiTheme="majorHAnsi" w:hAnsiTheme="majorHAnsi"/>
        </w:rPr>
        <w:t xml:space="preserve">Den globale opvarmning har betydning for mængden af is i Grønland. Tabel 2.1 </w:t>
      </w:r>
      <w:r w:rsidR="0041053E">
        <w:rPr>
          <w:rFonts w:asciiTheme="majorHAnsi" w:hAnsiTheme="majorHAnsi"/>
        </w:rPr>
        <w:t xml:space="preserve">angiver ændringen i </w:t>
      </w:r>
      <w:r w:rsidR="00715E46">
        <w:rPr>
          <w:rFonts w:asciiTheme="majorHAnsi" w:hAnsiTheme="majorHAnsi"/>
        </w:rPr>
        <w:t>massen</w:t>
      </w:r>
      <w:r w:rsidR="004F2058">
        <w:rPr>
          <w:rFonts w:asciiTheme="majorHAnsi" w:hAnsiTheme="majorHAnsi"/>
        </w:rPr>
        <w:t xml:space="preserve"> af is i Grønland sammenlignet med året 1992</w:t>
      </w:r>
      <w:r w:rsidR="00AF7563">
        <w:rPr>
          <w:rStyle w:val="Fodnotehenvisning"/>
          <w:rFonts w:asciiTheme="majorHAnsi" w:hAnsiTheme="majorHAnsi"/>
        </w:rPr>
        <w:footnoteReference w:id="5"/>
      </w:r>
      <w:r w:rsidR="004F2058">
        <w:rPr>
          <w:rFonts w:asciiTheme="majorHAnsi" w:hAnsiTheme="majorHAnsi"/>
        </w:rPr>
        <w:t xml:space="preserve">. Det betyder, at hvis tallet for et år er negativt, er </w:t>
      </w:r>
      <w:r w:rsidR="00715E46">
        <w:rPr>
          <w:rFonts w:asciiTheme="majorHAnsi" w:hAnsiTheme="majorHAnsi"/>
        </w:rPr>
        <w:t>massen</w:t>
      </w:r>
      <w:r w:rsidR="004F2058">
        <w:rPr>
          <w:rFonts w:asciiTheme="majorHAnsi" w:hAnsiTheme="majorHAnsi"/>
        </w:rPr>
        <w:t xml:space="preserve"> af is mindre end i 1992. </w:t>
      </w:r>
    </w:p>
    <w:p w:rsidR="00453808" w:rsidRDefault="00715E46" w:rsidP="00715E46">
      <w:pPr>
        <w:spacing w:line="240" w:lineRule="auto"/>
        <w:jc w:val="both"/>
        <w:rPr>
          <w:rFonts w:asciiTheme="majorHAnsi" w:hAnsiTheme="majorHAnsi"/>
        </w:rPr>
      </w:pPr>
      <w:r>
        <w:rPr>
          <w:rFonts w:asciiTheme="majorHAnsi" w:hAnsiTheme="majorHAnsi"/>
        </w:rPr>
        <w:t xml:space="preserve">Enheden </w:t>
      </w:r>
      <w:proofErr w:type="spellStart"/>
      <w:r>
        <w:rPr>
          <w:rFonts w:asciiTheme="majorHAnsi" w:hAnsiTheme="majorHAnsi"/>
        </w:rPr>
        <w:t>Gton</w:t>
      </w:r>
      <w:proofErr w:type="spellEnd"/>
      <w:r>
        <w:rPr>
          <w:rFonts w:asciiTheme="majorHAnsi" w:hAnsiTheme="majorHAnsi"/>
        </w:rPr>
        <w:t xml:space="preserve"> betyder gigaton; </w:t>
      </w:r>
    </w:p>
    <w:p w:rsidR="004F2058" w:rsidRDefault="00715E46" w:rsidP="00715E46">
      <w:pPr>
        <w:spacing w:line="240" w:lineRule="auto"/>
        <w:jc w:val="both"/>
        <w:rPr>
          <w:rFonts w:asciiTheme="majorHAnsi" w:hAnsiTheme="majorHAnsi"/>
        </w:rPr>
      </w:pPr>
      <w:r>
        <w:rPr>
          <w:rFonts w:asciiTheme="majorHAnsi" w:hAnsiTheme="majorHAnsi"/>
        </w:rPr>
        <w:t xml:space="preserve">1 </w:t>
      </w:r>
      <w:proofErr w:type="spellStart"/>
      <w:r>
        <w:rPr>
          <w:rFonts w:asciiTheme="majorHAnsi" w:hAnsiTheme="majorHAnsi"/>
        </w:rPr>
        <w:t>Gton</w:t>
      </w:r>
      <w:proofErr w:type="spellEnd"/>
      <w:r>
        <w:rPr>
          <w:rFonts w:asciiTheme="majorHAnsi" w:hAnsiTheme="majorHAnsi"/>
        </w:rPr>
        <w:t xml:space="preserve"> =10</w:t>
      </w:r>
      <w:r>
        <w:rPr>
          <w:rFonts w:asciiTheme="majorHAnsi" w:hAnsiTheme="majorHAnsi"/>
          <w:vertAlign w:val="superscript"/>
        </w:rPr>
        <w:t>9</w:t>
      </w:r>
      <w:r>
        <w:rPr>
          <w:rFonts w:asciiTheme="majorHAnsi" w:hAnsiTheme="majorHAnsi"/>
        </w:rPr>
        <w:t xml:space="preserve"> ton = 1 milliard ton.</w:t>
      </w:r>
    </w:p>
    <w:p w:rsidR="00453808" w:rsidRDefault="00453808" w:rsidP="00715E46">
      <w:pPr>
        <w:spacing w:line="240" w:lineRule="auto"/>
        <w:jc w:val="both"/>
        <w:rPr>
          <w:rFonts w:asciiTheme="majorHAnsi" w:hAnsiTheme="majorHAnsi"/>
        </w:rPr>
      </w:pPr>
    </w:p>
    <w:p w:rsidR="00453808" w:rsidRPr="00715E46" w:rsidRDefault="00453808" w:rsidP="00715E46">
      <w:pPr>
        <w:spacing w:line="240" w:lineRule="auto"/>
        <w:jc w:val="both"/>
        <w:rPr>
          <w:rFonts w:asciiTheme="majorHAnsi" w:hAnsiTheme="majorHAnsi"/>
          <w:b/>
        </w:rPr>
      </w:pPr>
    </w:p>
    <w:tbl>
      <w:tblPr>
        <w:tblStyle w:val="Tabel-Gitter"/>
        <w:tblW w:w="0" w:type="auto"/>
        <w:tblLook w:val="04A0" w:firstRow="1" w:lastRow="0" w:firstColumn="1" w:lastColumn="0" w:noHBand="0" w:noVBand="1"/>
      </w:tblPr>
      <w:tblGrid>
        <w:gridCol w:w="2063"/>
        <w:gridCol w:w="803"/>
        <w:gridCol w:w="803"/>
        <w:gridCol w:w="810"/>
        <w:gridCol w:w="809"/>
        <w:gridCol w:w="868"/>
        <w:gridCol w:w="868"/>
        <w:gridCol w:w="868"/>
        <w:gridCol w:w="868"/>
        <w:gridCol w:w="868"/>
      </w:tblGrid>
      <w:tr w:rsidR="00715E46" w:rsidTr="00374907">
        <w:trPr>
          <w:trHeight w:val="397"/>
        </w:trPr>
        <w:tc>
          <w:tcPr>
            <w:tcW w:w="2254" w:type="dxa"/>
            <w:shd w:val="clear" w:color="auto" w:fill="DBE5F1" w:themeFill="accent1" w:themeFillTint="33"/>
            <w:vAlign w:val="center"/>
          </w:tcPr>
          <w:p w:rsidR="00715E46" w:rsidRPr="007C22D6" w:rsidRDefault="00715E46" w:rsidP="00374907">
            <w:pPr>
              <w:spacing w:after="0"/>
              <w:rPr>
                <w:rFonts w:asciiTheme="majorHAnsi" w:hAnsiTheme="majorHAnsi"/>
              </w:rPr>
            </w:pPr>
            <w:r w:rsidRPr="007C22D6">
              <w:rPr>
                <w:rFonts w:asciiTheme="majorHAnsi" w:hAnsiTheme="majorHAnsi"/>
              </w:rPr>
              <w:t>Årstal</w:t>
            </w:r>
          </w:p>
        </w:tc>
        <w:tc>
          <w:tcPr>
            <w:tcW w:w="819" w:type="dxa"/>
            <w:vAlign w:val="center"/>
          </w:tcPr>
          <w:p w:rsidR="00715E46" w:rsidRDefault="00715E46" w:rsidP="00715E46">
            <w:pPr>
              <w:spacing w:after="0"/>
              <w:jc w:val="center"/>
              <w:rPr>
                <w:rFonts w:asciiTheme="majorHAnsi" w:hAnsiTheme="majorHAnsi"/>
              </w:rPr>
            </w:pPr>
            <w:r>
              <w:rPr>
                <w:rFonts w:asciiTheme="majorHAnsi" w:hAnsiTheme="majorHAnsi"/>
              </w:rPr>
              <w:t>1992</w:t>
            </w:r>
          </w:p>
        </w:tc>
        <w:tc>
          <w:tcPr>
            <w:tcW w:w="819" w:type="dxa"/>
            <w:vAlign w:val="center"/>
          </w:tcPr>
          <w:p w:rsidR="00715E46" w:rsidRDefault="00715E46" w:rsidP="00374907">
            <w:pPr>
              <w:spacing w:after="0"/>
              <w:jc w:val="center"/>
              <w:rPr>
                <w:rFonts w:asciiTheme="majorHAnsi" w:hAnsiTheme="majorHAnsi"/>
              </w:rPr>
            </w:pPr>
            <w:r>
              <w:rPr>
                <w:rFonts w:asciiTheme="majorHAnsi" w:hAnsiTheme="majorHAnsi"/>
              </w:rPr>
              <w:t>1994</w:t>
            </w:r>
          </w:p>
        </w:tc>
        <w:tc>
          <w:tcPr>
            <w:tcW w:w="820" w:type="dxa"/>
            <w:vAlign w:val="center"/>
          </w:tcPr>
          <w:p w:rsidR="00715E46" w:rsidRDefault="00715E46" w:rsidP="00374907">
            <w:pPr>
              <w:spacing w:after="0"/>
              <w:jc w:val="center"/>
              <w:rPr>
                <w:rFonts w:asciiTheme="majorHAnsi" w:hAnsiTheme="majorHAnsi"/>
              </w:rPr>
            </w:pPr>
            <w:r>
              <w:rPr>
                <w:rFonts w:asciiTheme="majorHAnsi" w:hAnsiTheme="majorHAnsi"/>
              </w:rPr>
              <w:t>1997</w:t>
            </w:r>
          </w:p>
        </w:tc>
        <w:tc>
          <w:tcPr>
            <w:tcW w:w="819" w:type="dxa"/>
            <w:vAlign w:val="center"/>
          </w:tcPr>
          <w:p w:rsidR="00715E46" w:rsidRDefault="00715E46" w:rsidP="00374907">
            <w:pPr>
              <w:spacing w:after="0"/>
              <w:jc w:val="center"/>
              <w:rPr>
                <w:rFonts w:asciiTheme="majorHAnsi" w:hAnsiTheme="majorHAnsi"/>
              </w:rPr>
            </w:pPr>
            <w:r>
              <w:rPr>
                <w:rFonts w:asciiTheme="majorHAnsi" w:hAnsiTheme="majorHAnsi"/>
              </w:rPr>
              <w:t>2000</w:t>
            </w:r>
          </w:p>
        </w:tc>
        <w:tc>
          <w:tcPr>
            <w:tcW w:w="819" w:type="dxa"/>
            <w:vAlign w:val="center"/>
          </w:tcPr>
          <w:p w:rsidR="00715E46" w:rsidRDefault="00715E46" w:rsidP="00374907">
            <w:pPr>
              <w:spacing w:after="0"/>
              <w:jc w:val="center"/>
              <w:rPr>
                <w:rFonts w:asciiTheme="majorHAnsi" w:hAnsiTheme="majorHAnsi"/>
              </w:rPr>
            </w:pPr>
            <w:r>
              <w:rPr>
                <w:rFonts w:asciiTheme="majorHAnsi" w:hAnsiTheme="majorHAnsi"/>
              </w:rPr>
              <w:t>2005</w:t>
            </w:r>
          </w:p>
        </w:tc>
        <w:tc>
          <w:tcPr>
            <w:tcW w:w="820" w:type="dxa"/>
            <w:vAlign w:val="center"/>
          </w:tcPr>
          <w:p w:rsidR="00715E46" w:rsidRDefault="00715E46" w:rsidP="00374907">
            <w:pPr>
              <w:spacing w:after="0"/>
              <w:jc w:val="center"/>
              <w:rPr>
                <w:rFonts w:asciiTheme="majorHAnsi" w:hAnsiTheme="majorHAnsi"/>
              </w:rPr>
            </w:pPr>
            <w:r>
              <w:rPr>
                <w:rFonts w:asciiTheme="majorHAnsi" w:hAnsiTheme="majorHAnsi"/>
              </w:rPr>
              <w:t>2010</w:t>
            </w:r>
          </w:p>
        </w:tc>
        <w:tc>
          <w:tcPr>
            <w:tcW w:w="819" w:type="dxa"/>
            <w:vAlign w:val="center"/>
          </w:tcPr>
          <w:p w:rsidR="00715E46" w:rsidRDefault="00715E46" w:rsidP="00374907">
            <w:pPr>
              <w:spacing w:after="0"/>
              <w:jc w:val="center"/>
              <w:rPr>
                <w:rFonts w:asciiTheme="majorHAnsi" w:hAnsiTheme="majorHAnsi"/>
              </w:rPr>
            </w:pPr>
            <w:r>
              <w:rPr>
                <w:rFonts w:asciiTheme="majorHAnsi" w:hAnsiTheme="majorHAnsi"/>
              </w:rPr>
              <w:t>2014</w:t>
            </w:r>
          </w:p>
        </w:tc>
        <w:tc>
          <w:tcPr>
            <w:tcW w:w="819" w:type="dxa"/>
            <w:vAlign w:val="center"/>
          </w:tcPr>
          <w:p w:rsidR="00715E46" w:rsidRDefault="00715E46" w:rsidP="00715E46">
            <w:pPr>
              <w:spacing w:after="0"/>
              <w:jc w:val="center"/>
              <w:rPr>
                <w:rFonts w:asciiTheme="majorHAnsi" w:hAnsiTheme="majorHAnsi"/>
              </w:rPr>
            </w:pPr>
            <w:r>
              <w:rPr>
                <w:rFonts w:asciiTheme="majorHAnsi" w:hAnsiTheme="majorHAnsi"/>
              </w:rPr>
              <w:t>2017</w:t>
            </w:r>
          </w:p>
        </w:tc>
        <w:tc>
          <w:tcPr>
            <w:tcW w:w="820" w:type="dxa"/>
            <w:vAlign w:val="center"/>
          </w:tcPr>
          <w:p w:rsidR="00715E46" w:rsidRDefault="00715E46" w:rsidP="00715E46">
            <w:pPr>
              <w:spacing w:after="0"/>
              <w:jc w:val="center"/>
              <w:rPr>
                <w:rFonts w:asciiTheme="majorHAnsi" w:hAnsiTheme="majorHAnsi"/>
              </w:rPr>
            </w:pPr>
            <w:r>
              <w:rPr>
                <w:rFonts w:asciiTheme="majorHAnsi" w:hAnsiTheme="majorHAnsi"/>
              </w:rPr>
              <w:t>2021</w:t>
            </w:r>
          </w:p>
        </w:tc>
      </w:tr>
      <w:tr w:rsidR="00715E46" w:rsidTr="00374907">
        <w:trPr>
          <w:trHeight w:val="397"/>
        </w:trPr>
        <w:tc>
          <w:tcPr>
            <w:tcW w:w="2254" w:type="dxa"/>
            <w:shd w:val="clear" w:color="auto" w:fill="DBE5F1" w:themeFill="accent1" w:themeFillTint="33"/>
            <w:vAlign w:val="center"/>
          </w:tcPr>
          <w:p w:rsidR="00715E46" w:rsidRPr="007C22D6" w:rsidRDefault="0041053E" w:rsidP="0041053E">
            <w:pPr>
              <w:spacing w:after="0"/>
              <w:rPr>
                <w:rFonts w:asciiTheme="majorHAnsi" w:hAnsiTheme="majorHAnsi"/>
              </w:rPr>
            </w:pPr>
            <w:r>
              <w:rPr>
                <w:rFonts w:asciiTheme="majorHAnsi" w:hAnsiTheme="majorHAnsi"/>
              </w:rPr>
              <w:t>Ændring i i</w:t>
            </w:r>
            <w:r w:rsidR="00715E46">
              <w:rPr>
                <w:rFonts w:asciiTheme="majorHAnsi" w:hAnsiTheme="majorHAnsi"/>
              </w:rPr>
              <w:t>smasse sammenlignet med 1992 (</w:t>
            </w:r>
            <w:proofErr w:type="spellStart"/>
            <w:r w:rsidR="00715E46">
              <w:rPr>
                <w:rFonts w:asciiTheme="majorHAnsi" w:hAnsiTheme="majorHAnsi"/>
              </w:rPr>
              <w:t>Gton</w:t>
            </w:r>
            <w:proofErr w:type="spellEnd"/>
            <w:r w:rsidR="00715E46">
              <w:rPr>
                <w:rFonts w:asciiTheme="majorHAnsi" w:hAnsiTheme="majorHAnsi"/>
              </w:rPr>
              <w:t>)</w:t>
            </w:r>
          </w:p>
        </w:tc>
        <w:tc>
          <w:tcPr>
            <w:tcW w:w="819" w:type="dxa"/>
            <w:vAlign w:val="center"/>
          </w:tcPr>
          <w:p w:rsidR="00715E46" w:rsidRDefault="00715E46" w:rsidP="00374907">
            <w:pPr>
              <w:spacing w:after="0"/>
              <w:jc w:val="center"/>
              <w:rPr>
                <w:rFonts w:asciiTheme="majorHAnsi" w:hAnsiTheme="majorHAnsi"/>
              </w:rPr>
            </w:pPr>
            <w:r>
              <w:rPr>
                <w:rFonts w:asciiTheme="majorHAnsi" w:hAnsiTheme="majorHAnsi"/>
              </w:rPr>
              <w:t>0</w:t>
            </w:r>
          </w:p>
        </w:tc>
        <w:tc>
          <w:tcPr>
            <w:tcW w:w="819" w:type="dxa"/>
            <w:vAlign w:val="center"/>
          </w:tcPr>
          <w:p w:rsidR="00715E46" w:rsidRDefault="00160DEE" w:rsidP="00252BC4">
            <w:pPr>
              <w:spacing w:after="0"/>
              <w:jc w:val="center"/>
              <w:rPr>
                <w:rFonts w:asciiTheme="majorHAnsi" w:hAnsiTheme="majorHAnsi"/>
              </w:rPr>
            </w:pPr>
            <m:oMath>
              <m:r>
                <w:rPr>
                  <w:rFonts w:ascii="Cambria Math" w:hAnsi="Cambria Math"/>
                </w:rPr>
                <m:t>-</m:t>
              </m:r>
            </m:oMath>
            <w:r w:rsidR="00252BC4">
              <w:rPr>
                <w:rFonts w:asciiTheme="majorHAnsi" w:hAnsiTheme="majorHAnsi"/>
              </w:rPr>
              <w:t>69</w:t>
            </w:r>
          </w:p>
        </w:tc>
        <w:tc>
          <w:tcPr>
            <w:tcW w:w="820" w:type="dxa"/>
            <w:vAlign w:val="center"/>
          </w:tcPr>
          <w:p w:rsidR="00715E46" w:rsidRDefault="00160DEE" w:rsidP="00374907">
            <w:pPr>
              <w:spacing w:after="0"/>
              <w:jc w:val="center"/>
              <w:rPr>
                <w:rFonts w:asciiTheme="majorHAnsi" w:hAnsiTheme="majorHAnsi"/>
              </w:rPr>
            </w:pPr>
            <m:oMath>
              <m:r>
                <w:rPr>
                  <w:rFonts w:ascii="Cambria Math" w:hAnsi="Cambria Math"/>
                </w:rPr>
                <m:t>-</m:t>
              </m:r>
            </m:oMath>
            <w:r w:rsidR="00715E46">
              <w:rPr>
                <w:rFonts w:asciiTheme="majorHAnsi" w:hAnsiTheme="majorHAnsi"/>
              </w:rPr>
              <w:t>2</w:t>
            </w:r>
            <w:r w:rsidR="00252BC4">
              <w:rPr>
                <w:rFonts w:asciiTheme="majorHAnsi" w:hAnsiTheme="majorHAnsi"/>
              </w:rPr>
              <w:t>6</w:t>
            </w:r>
            <w:r w:rsidR="00715E46">
              <w:rPr>
                <w:rFonts w:asciiTheme="majorHAnsi" w:hAnsiTheme="majorHAnsi"/>
              </w:rPr>
              <w:t>0</w:t>
            </w:r>
          </w:p>
        </w:tc>
        <w:tc>
          <w:tcPr>
            <w:tcW w:w="819" w:type="dxa"/>
            <w:vAlign w:val="center"/>
          </w:tcPr>
          <w:p w:rsidR="00715E46" w:rsidRDefault="00160DEE" w:rsidP="00374907">
            <w:pPr>
              <w:spacing w:after="0"/>
              <w:jc w:val="center"/>
              <w:rPr>
                <w:rFonts w:asciiTheme="majorHAnsi" w:hAnsiTheme="majorHAnsi"/>
              </w:rPr>
            </w:pPr>
            <m:oMath>
              <m:r>
                <w:rPr>
                  <w:rFonts w:ascii="Cambria Math" w:hAnsi="Cambria Math"/>
                </w:rPr>
                <m:t>-</m:t>
              </m:r>
            </m:oMath>
            <w:r w:rsidR="00252BC4">
              <w:rPr>
                <w:rFonts w:asciiTheme="majorHAnsi" w:hAnsiTheme="majorHAnsi"/>
              </w:rPr>
              <w:t>5</w:t>
            </w:r>
            <w:r w:rsidR="00715E46">
              <w:rPr>
                <w:rFonts w:asciiTheme="majorHAnsi" w:hAnsiTheme="majorHAnsi"/>
              </w:rPr>
              <w:t>50</w:t>
            </w:r>
          </w:p>
        </w:tc>
        <w:tc>
          <w:tcPr>
            <w:tcW w:w="819" w:type="dxa"/>
            <w:vAlign w:val="center"/>
          </w:tcPr>
          <w:p w:rsidR="00715E46" w:rsidRDefault="00160DEE" w:rsidP="00374907">
            <w:pPr>
              <w:spacing w:after="0"/>
              <w:jc w:val="center"/>
              <w:rPr>
                <w:rFonts w:asciiTheme="majorHAnsi" w:hAnsiTheme="majorHAnsi"/>
              </w:rPr>
            </w:pPr>
            <m:oMath>
              <m:r>
                <w:rPr>
                  <w:rFonts w:ascii="Cambria Math" w:hAnsi="Cambria Math"/>
                </w:rPr>
                <m:t>-</m:t>
              </m:r>
            </m:oMath>
            <w:r w:rsidR="00715E46">
              <w:rPr>
                <w:rFonts w:asciiTheme="majorHAnsi" w:hAnsiTheme="majorHAnsi"/>
              </w:rPr>
              <w:t>1</w:t>
            </w:r>
            <w:r w:rsidR="00E64489">
              <w:rPr>
                <w:rFonts w:asciiTheme="majorHAnsi" w:hAnsiTheme="majorHAnsi"/>
              </w:rPr>
              <w:t>1</w:t>
            </w:r>
            <w:r w:rsidR="00715E46">
              <w:rPr>
                <w:rFonts w:asciiTheme="majorHAnsi" w:hAnsiTheme="majorHAnsi"/>
              </w:rPr>
              <w:t>00</w:t>
            </w:r>
          </w:p>
        </w:tc>
        <w:tc>
          <w:tcPr>
            <w:tcW w:w="820" w:type="dxa"/>
            <w:vAlign w:val="center"/>
          </w:tcPr>
          <w:p w:rsidR="00715E46" w:rsidRDefault="00160DEE" w:rsidP="00374907">
            <w:pPr>
              <w:spacing w:after="0"/>
              <w:jc w:val="center"/>
              <w:rPr>
                <w:rFonts w:asciiTheme="majorHAnsi" w:hAnsiTheme="majorHAnsi"/>
              </w:rPr>
            </w:pPr>
            <m:oMath>
              <m:r>
                <w:rPr>
                  <w:rFonts w:ascii="Cambria Math" w:hAnsi="Cambria Math"/>
                </w:rPr>
                <m:t>-</m:t>
              </m:r>
            </m:oMath>
            <w:r w:rsidR="00715E46">
              <w:rPr>
                <w:rFonts w:asciiTheme="majorHAnsi" w:hAnsiTheme="majorHAnsi"/>
              </w:rPr>
              <w:t>2</w:t>
            </w:r>
            <w:r w:rsidR="00E64489">
              <w:rPr>
                <w:rFonts w:asciiTheme="majorHAnsi" w:hAnsiTheme="majorHAnsi"/>
              </w:rPr>
              <w:t>0</w:t>
            </w:r>
            <w:r w:rsidR="00715E46">
              <w:rPr>
                <w:rFonts w:asciiTheme="majorHAnsi" w:hAnsiTheme="majorHAnsi"/>
              </w:rPr>
              <w:t>50</w:t>
            </w:r>
          </w:p>
        </w:tc>
        <w:tc>
          <w:tcPr>
            <w:tcW w:w="819" w:type="dxa"/>
            <w:vAlign w:val="center"/>
          </w:tcPr>
          <w:p w:rsidR="00715E46" w:rsidRDefault="00160DEE" w:rsidP="00E64489">
            <w:pPr>
              <w:spacing w:after="0"/>
              <w:jc w:val="center"/>
              <w:rPr>
                <w:rFonts w:asciiTheme="majorHAnsi" w:hAnsiTheme="majorHAnsi"/>
              </w:rPr>
            </w:pPr>
            <m:oMath>
              <m:r>
                <w:rPr>
                  <w:rFonts w:ascii="Cambria Math" w:hAnsi="Cambria Math"/>
                </w:rPr>
                <m:t>-</m:t>
              </m:r>
            </m:oMath>
            <w:r w:rsidR="00715E46">
              <w:rPr>
                <w:rFonts w:asciiTheme="majorHAnsi" w:hAnsiTheme="majorHAnsi"/>
              </w:rPr>
              <w:t>29</w:t>
            </w:r>
            <w:r w:rsidR="00E64489">
              <w:rPr>
                <w:rFonts w:asciiTheme="majorHAnsi" w:hAnsiTheme="majorHAnsi"/>
              </w:rPr>
              <w:t>0</w:t>
            </w:r>
            <w:r w:rsidR="00715E46">
              <w:rPr>
                <w:rFonts w:asciiTheme="majorHAnsi" w:hAnsiTheme="majorHAnsi"/>
              </w:rPr>
              <w:t>0</w:t>
            </w:r>
          </w:p>
        </w:tc>
        <w:tc>
          <w:tcPr>
            <w:tcW w:w="819" w:type="dxa"/>
            <w:vAlign w:val="center"/>
          </w:tcPr>
          <w:p w:rsidR="00715E46" w:rsidRDefault="00160DEE" w:rsidP="00374907">
            <w:pPr>
              <w:spacing w:after="0"/>
              <w:jc w:val="center"/>
              <w:rPr>
                <w:rFonts w:asciiTheme="majorHAnsi" w:hAnsiTheme="majorHAnsi"/>
              </w:rPr>
            </w:pPr>
            <m:oMath>
              <m:r>
                <w:rPr>
                  <w:rFonts w:ascii="Cambria Math" w:hAnsi="Cambria Math"/>
                </w:rPr>
                <m:t>-</m:t>
              </m:r>
            </m:oMath>
            <w:r w:rsidR="00715E46">
              <w:rPr>
                <w:rFonts w:asciiTheme="majorHAnsi" w:hAnsiTheme="majorHAnsi"/>
              </w:rPr>
              <w:t>3600</w:t>
            </w:r>
          </w:p>
        </w:tc>
        <w:tc>
          <w:tcPr>
            <w:tcW w:w="820" w:type="dxa"/>
            <w:vAlign w:val="center"/>
          </w:tcPr>
          <w:p w:rsidR="00715E46" w:rsidRDefault="00160DEE" w:rsidP="00374907">
            <w:pPr>
              <w:spacing w:after="0"/>
              <w:jc w:val="center"/>
              <w:rPr>
                <w:rFonts w:asciiTheme="majorHAnsi" w:hAnsiTheme="majorHAnsi"/>
              </w:rPr>
            </w:pPr>
            <m:oMath>
              <m:r>
                <w:rPr>
                  <w:rFonts w:ascii="Cambria Math" w:hAnsi="Cambria Math"/>
                </w:rPr>
                <m:t>-</m:t>
              </m:r>
            </m:oMath>
            <w:r w:rsidR="00715E46">
              <w:rPr>
                <w:rFonts w:asciiTheme="majorHAnsi" w:hAnsiTheme="majorHAnsi"/>
              </w:rPr>
              <w:t>4750</w:t>
            </w:r>
          </w:p>
        </w:tc>
      </w:tr>
    </w:tbl>
    <w:p w:rsidR="00AF7563" w:rsidRDefault="00AF7563" w:rsidP="00AF7563">
      <w:pPr>
        <w:jc w:val="both"/>
        <w:rPr>
          <w:rFonts w:asciiTheme="majorHAnsi" w:hAnsiTheme="majorHAnsi"/>
          <w:b/>
          <w:sz w:val="20"/>
          <w:szCs w:val="20"/>
        </w:rPr>
      </w:pPr>
      <w:r w:rsidRPr="009977E7">
        <w:rPr>
          <w:rFonts w:asciiTheme="majorHAnsi" w:hAnsiTheme="majorHAnsi"/>
          <w:b/>
          <w:sz w:val="20"/>
          <w:szCs w:val="20"/>
        </w:rPr>
        <w:t xml:space="preserve">Tabel </w:t>
      </w:r>
      <w:r>
        <w:rPr>
          <w:rFonts w:asciiTheme="majorHAnsi" w:hAnsiTheme="majorHAnsi"/>
          <w:b/>
          <w:sz w:val="20"/>
          <w:szCs w:val="20"/>
        </w:rPr>
        <w:t>2</w:t>
      </w:r>
      <w:r w:rsidRPr="009977E7">
        <w:rPr>
          <w:rFonts w:asciiTheme="majorHAnsi" w:hAnsiTheme="majorHAnsi"/>
          <w:b/>
          <w:sz w:val="20"/>
          <w:szCs w:val="20"/>
        </w:rPr>
        <w:t>.</w:t>
      </w:r>
      <w:r>
        <w:rPr>
          <w:rFonts w:asciiTheme="majorHAnsi" w:hAnsiTheme="majorHAnsi"/>
          <w:b/>
          <w:sz w:val="20"/>
          <w:szCs w:val="20"/>
        </w:rPr>
        <w:t>1</w:t>
      </w:r>
    </w:p>
    <w:p w:rsidR="00CE3371" w:rsidRPr="00CE3371" w:rsidRDefault="00CE3371" w:rsidP="0074101A">
      <w:pPr>
        <w:pStyle w:val="Listeafsnit"/>
        <w:numPr>
          <w:ilvl w:val="0"/>
          <w:numId w:val="12"/>
        </w:numPr>
        <w:spacing w:line="360" w:lineRule="auto"/>
        <w:jc w:val="both"/>
        <w:rPr>
          <w:rFonts w:asciiTheme="majorHAnsi" w:hAnsiTheme="majorHAnsi"/>
        </w:rPr>
      </w:pPr>
      <w:r>
        <w:rPr>
          <w:rFonts w:asciiTheme="majorHAnsi" w:hAnsiTheme="majorHAnsi"/>
        </w:rPr>
        <w:t>Hvad betyder det, når der i tabel 2.1 står ’</w:t>
      </w:r>
      <m:oMath>
        <m:r>
          <w:rPr>
            <w:rFonts w:ascii="Cambria Math" w:hAnsi="Cambria Math"/>
          </w:rPr>
          <m:t>-</m:t>
        </m:r>
      </m:oMath>
      <w:r w:rsidRPr="00CE3371">
        <w:rPr>
          <w:rFonts w:asciiTheme="majorHAnsi" w:hAnsiTheme="majorHAnsi"/>
        </w:rPr>
        <w:t>1100</w:t>
      </w:r>
      <w:r>
        <w:rPr>
          <w:rFonts w:asciiTheme="majorHAnsi" w:hAnsiTheme="majorHAnsi"/>
        </w:rPr>
        <w:t>’ ved året 2005?</w:t>
      </w:r>
    </w:p>
    <w:p w:rsidR="00F33890" w:rsidRDefault="00AF7563" w:rsidP="0074101A">
      <w:pPr>
        <w:pStyle w:val="Listeafsnit"/>
        <w:numPr>
          <w:ilvl w:val="0"/>
          <w:numId w:val="12"/>
        </w:numPr>
        <w:jc w:val="both"/>
        <w:rPr>
          <w:rFonts w:asciiTheme="majorHAnsi" w:hAnsiTheme="majorHAnsi"/>
        </w:rPr>
      </w:pPr>
      <w:r w:rsidRPr="00AF7563">
        <w:rPr>
          <w:rFonts w:asciiTheme="majorHAnsi" w:hAnsiTheme="majorHAnsi"/>
        </w:rPr>
        <w:t>Hvor meget is forsvandt der i Grønland i gennemsnit i løbet af ét sekund i perioden 2017-</w:t>
      </w:r>
      <w:r>
        <w:rPr>
          <w:rFonts w:asciiTheme="majorHAnsi" w:hAnsiTheme="majorHAnsi"/>
        </w:rPr>
        <w:t>20</w:t>
      </w:r>
      <w:r w:rsidRPr="00AF7563">
        <w:rPr>
          <w:rFonts w:asciiTheme="majorHAnsi" w:hAnsiTheme="majorHAnsi"/>
        </w:rPr>
        <w:t>21?</w:t>
      </w:r>
    </w:p>
    <w:p w:rsidR="00F33890" w:rsidRDefault="00F33890" w:rsidP="0074101A">
      <w:pPr>
        <w:pStyle w:val="Listeafsnit"/>
        <w:jc w:val="both"/>
        <w:rPr>
          <w:rFonts w:asciiTheme="majorHAnsi" w:hAnsiTheme="majorHAnsi"/>
        </w:rPr>
      </w:pPr>
      <w:r>
        <w:rPr>
          <w:rFonts w:asciiTheme="majorHAnsi" w:hAnsiTheme="majorHAnsi"/>
        </w:rPr>
        <w:t>(Angiv resultatet i ton)</w:t>
      </w:r>
    </w:p>
    <w:p w:rsidR="00AF7563" w:rsidRDefault="00F33890" w:rsidP="00F33890">
      <w:pPr>
        <w:jc w:val="both"/>
        <w:rPr>
          <w:rFonts w:asciiTheme="majorHAnsi" w:hAnsiTheme="majorHAnsi"/>
        </w:rPr>
      </w:pPr>
      <w:r w:rsidRPr="00F33890">
        <w:rPr>
          <w:rFonts w:asciiTheme="majorHAnsi" w:hAnsiTheme="majorHAnsi"/>
        </w:rPr>
        <w:t xml:space="preserve"> </w:t>
      </w:r>
      <w:r w:rsidR="00252BC4">
        <w:rPr>
          <w:rFonts w:asciiTheme="majorHAnsi" w:hAnsiTheme="majorHAnsi"/>
        </w:rPr>
        <w:t>Udviklingen i snedækket kan med god tilnærmelse beskrives ved et andengradspolynomium</w:t>
      </w:r>
    </w:p>
    <w:p w:rsidR="00252BC4" w:rsidRPr="0041053E" w:rsidRDefault="00252BC4" w:rsidP="00F33890">
      <w:pPr>
        <w:jc w:val="both"/>
        <w:rPr>
          <w:rFonts w:asciiTheme="majorHAnsi" w:hAnsiTheme="majorHAnsi"/>
        </w:rPr>
      </w:pPr>
      <m:oMathPara>
        <m:oMath>
          <m:r>
            <w:rPr>
              <w:rFonts w:ascii="Cambria Math" w:hAnsi="Cambria Math"/>
            </w:rPr>
            <m:t>f</m:t>
          </m:r>
          <m:d>
            <m:dPr>
              <m:ctrlPr>
                <w:rPr>
                  <w:rFonts w:ascii="Cambria Math" w:hAnsi="Cambria Math"/>
                  <w:i/>
                </w:rPr>
              </m:ctrlPr>
            </m:dPr>
            <m:e>
              <m:r>
                <w:rPr>
                  <w:rFonts w:ascii="Cambria Math" w:hAnsi="Cambria Math"/>
                </w:rPr>
                <m:t>x</m:t>
              </m:r>
            </m:e>
          </m:d>
          <m:r>
            <w:rPr>
              <w:rFonts w:ascii="Cambria Math" w:hAnsi="Cambria Math"/>
            </w:rPr>
            <m:t>=a∙</m:t>
          </m:r>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+b∙x+c</m:t>
          </m:r>
        </m:oMath>
      </m:oMathPara>
    </w:p>
    <w:p w:rsidR="0041053E" w:rsidRPr="0041053E" w:rsidRDefault="0041053E" w:rsidP="0041053E">
      <w:pPr>
        <w:jc w:val="both"/>
        <w:rPr>
          <w:rFonts w:asciiTheme="majorHAnsi" w:hAnsiTheme="majorHAnsi"/>
        </w:rPr>
      </w:pPr>
      <w:r w:rsidRPr="0041053E">
        <w:rPr>
          <w:rFonts w:asciiTheme="majorHAnsi" w:hAnsiTheme="majorHAnsi"/>
        </w:rPr>
        <w:t xml:space="preserve">hvor </w:t>
      </w:r>
      <w:r w:rsidRPr="0041053E">
        <w:rPr>
          <w:rFonts w:asciiTheme="majorHAnsi" w:hAnsiTheme="majorHAnsi"/>
          <w:i/>
        </w:rPr>
        <w:t>f(x)</w:t>
      </w:r>
      <w:r w:rsidRPr="0041053E">
        <w:rPr>
          <w:rFonts w:asciiTheme="majorHAnsi" w:hAnsiTheme="majorHAnsi"/>
        </w:rPr>
        <w:t xml:space="preserve"> er </w:t>
      </w:r>
      <w:r>
        <w:rPr>
          <w:rFonts w:asciiTheme="majorHAnsi" w:hAnsiTheme="majorHAnsi"/>
        </w:rPr>
        <w:t xml:space="preserve">ændring i ismassen sammenlignet med 1992 angivet i </w:t>
      </w:r>
      <w:proofErr w:type="spellStart"/>
      <w:r>
        <w:rPr>
          <w:rFonts w:asciiTheme="majorHAnsi" w:hAnsiTheme="majorHAnsi"/>
        </w:rPr>
        <w:t>Gton</w:t>
      </w:r>
      <w:proofErr w:type="spellEnd"/>
      <w:r w:rsidRPr="0041053E">
        <w:rPr>
          <w:rFonts w:asciiTheme="majorHAnsi" w:hAnsiTheme="majorHAnsi"/>
        </w:rPr>
        <w:t xml:space="preserve">, og </w:t>
      </w:r>
      <w:r w:rsidRPr="0041053E">
        <w:rPr>
          <w:rFonts w:asciiTheme="majorHAnsi" w:hAnsiTheme="majorHAnsi"/>
          <w:i/>
        </w:rPr>
        <w:t>x</w:t>
      </w:r>
      <w:r w:rsidRPr="0041053E">
        <w:rPr>
          <w:rFonts w:asciiTheme="majorHAnsi" w:hAnsiTheme="majorHAnsi"/>
        </w:rPr>
        <w:t xml:space="preserve"> er antal år efter 19</w:t>
      </w:r>
      <w:r>
        <w:rPr>
          <w:rFonts w:asciiTheme="majorHAnsi" w:hAnsiTheme="majorHAnsi"/>
        </w:rPr>
        <w:t>9</w:t>
      </w:r>
      <w:r w:rsidRPr="0041053E">
        <w:rPr>
          <w:rFonts w:asciiTheme="majorHAnsi" w:hAnsiTheme="majorHAnsi"/>
        </w:rPr>
        <w:t>2.</w:t>
      </w:r>
    </w:p>
    <w:p w:rsidR="0041053E" w:rsidRPr="0041053E" w:rsidRDefault="0041053E" w:rsidP="0041053E">
      <w:pPr>
        <w:pStyle w:val="Listeafsnit"/>
        <w:numPr>
          <w:ilvl w:val="0"/>
          <w:numId w:val="12"/>
        </w:numPr>
        <w:jc w:val="both"/>
        <w:rPr>
          <w:rFonts w:asciiTheme="majorHAnsi" w:hAnsiTheme="majorHAnsi"/>
        </w:rPr>
      </w:pPr>
      <w:r w:rsidRPr="0041053E">
        <w:rPr>
          <w:rFonts w:asciiTheme="majorHAnsi" w:hAnsiTheme="majorHAnsi"/>
        </w:rPr>
        <w:t xml:space="preserve">Færdiggør nedenstående tabel </w:t>
      </w:r>
      <w:r>
        <w:rPr>
          <w:rFonts w:asciiTheme="majorHAnsi" w:hAnsiTheme="majorHAnsi"/>
        </w:rPr>
        <w:t>2</w:t>
      </w:r>
      <w:r w:rsidRPr="0041053E">
        <w:rPr>
          <w:rFonts w:asciiTheme="majorHAnsi" w:hAnsiTheme="majorHAnsi"/>
        </w:rPr>
        <w:t xml:space="preserve">.2, hvor årstallene i tabel </w:t>
      </w:r>
      <w:r>
        <w:rPr>
          <w:rFonts w:asciiTheme="majorHAnsi" w:hAnsiTheme="majorHAnsi"/>
        </w:rPr>
        <w:t>2.</w:t>
      </w:r>
      <w:r w:rsidRPr="0041053E">
        <w:rPr>
          <w:rFonts w:asciiTheme="majorHAnsi" w:hAnsiTheme="majorHAnsi"/>
        </w:rPr>
        <w:t xml:space="preserve">1 omregnes til </w:t>
      </w:r>
      <w:r w:rsidRPr="0041053E">
        <w:rPr>
          <w:rFonts w:asciiTheme="majorHAnsi" w:hAnsiTheme="majorHAnsi"/>
          <w:i/>
        </w:rPr>
        <w:t>x</w:t>
      </w:r>
      <w:r w:rsidRPr="0041053E">
        <w:rPr>
          <w:rFonts w:asciiTheme="majorHAnsi" w:hAnsiTheme="majorHAnsi"/>
        </w:rPr>
        <w:t>-værdier.</w:t>
      </w:r>
    </w:p>
    <w:tbl>
      <w:tblPr>
        <w:tblStyle w:val="Tabel-Gitter"/>
        <w:tblW w:w="0" w:type="auto"/>
        <w:tblLook w:val="04A0" w:firstRow="1" w:lastRow="0" w:firstColumn="1" w:lastColumn="0" w:noHBand="0" w:noVBand="1"/>
      </w:tblPr>
      <w:tblGrid>
        <w:gridCol w:w="709"/>
        <w:gridCol w:w="803"/>
        <w:gridCol w:w="803"/>
        <w:gridCol w:w="803"/>
        <w:gridCol w:w="803"/>
        <w:gridCol w:w="868"/>
        <w:gridCol w:w="868"/>
        <w:gridCol w:w="868"/>
        <w:gridCol w:w="868"/>
        <w:gridCol w:w="868"/>
      </w:tblGrid>
      <w:tr w:rsidR="0041053E" w:rsidTr="00374907">
        <w:trPr>
          <w:trHeight w:val="397"/>
        </w:trPr>
        <w:tc>
          <w:tcPr>
            <w:tcW w:w="709" w:type="dxa"/>
            <w:shd w:val="clear" w:color="auto" w:fill="DBE5F1" w:themeFill="accent1" w:themeFillTint="33"/>
            <w:vAlign w:val="center"/>
          </w:tcPr>
          <w:p w:rsidR="0041053E" w:rsidRPr="007260B7" w:rsidRDefault="0041053E" w:rsidP="00374907">
            <w:pPr>
              <w:spacing w:after="0"/>
              <w:jc w:val="center"/>
              <w:rPr>
                <w:rFonts w:asciiTheme="majorHAnsi" w:hAnsiTheme="majorHAnsi"/>
                <w:i/>
              </w:rPr>
            </w:pPr>
            <w:r w:rsidRPr="007260B7">
              <w:rPr>
                <w:rFonts w:asciiTheme="majorHAnsi" w:hAnsiTheme="majorHAnsi"/>
                <w:i/>
              </w:rPr>
              <w:t>x</w:t>
            </w:r>
          </w:p>
        </w:tc>
        <w:tc>
          <w:tcPr>
            <w:tcW w:w="803" w:type="dxa"/>
            <w:vAlign w:val="center"/>
          </w:tcPr>
          <w:p w:rsidR="0041053E" w:rsidRDefault="00083D5F" w:rsidP="00374907">
            <w:pPr>
              <w:spacing w:after="0"/>
              <w:jc w:val="center"/>
              <w:rPr>
                <w:rFonts w:asciiTheme="majorHAnsi" w:hAnsiTheme="majorHAnsi"/>
              </w:rPr>
            </w:pPr>
            <w:r>
              <w:rPr>
                <w:rFonts w:asciiTheme="majorHAnsi" w:hAnsiTheme="majorHAnsi"/>
              </w:rPr>
              <w:t>0</w:t>
            </w:r>
          </w:p>
        </w:tc>
        <w:tc>
          <w:tcPr>
            <w:tcW w:w="803" w:type="dxa"/>
            <w:vAlign w:val="center"/>
          </w:tcPr>
          <w:p w:rsidR="0041053E" w:rsidRDefault="00083D5F" w:rsidP="00374907">
            <w:pPr>
              <w:spacing w:after="0"/>
              <w:jc w:val="center"/>
              <w:rPr>
                <w:rFonts w:asciiTheme="majorHAnsi" w:hAnsiTheme="majorHAnsi"/>
              </w:rPr>
            </w:pPr>
            <w:r>
              <w:rPr>
                <w:rFonts w:asciiTheme="majorHAnsi" w:hAnsiTheme="majorHAnsi"/>
              </w:rPr>
              <w:t>2</w:t>
            </w:r>
          </w:p>
        </w:tc>
        <w:tc>
          <w:tcPr>
            <w:tcW w:w="803" w:type="dxa"/>
            <w:vAlign w:val="center"/>
          </w:tcPr>
          <w:p w:rsidR="0041053E" w:rsidRDefault="0041053E" w:rsidP="00374907">
            <w:pPr>
              <w:spacing w:after="0"/>
              <w:jc w:val="center"/>
              <w:rPr>
                <w:rFonts w:asciiTheme="majorHAnsi" w:hAnsiTheme="majorHAnsi"/>
              </w:rPr>
            </w:pPr>
          </w:p>
        </w:tc>
        <w:tc>
          <w:tcPr>
            <w:tcW w:w="803" w:type="dxa"/>
            <w:vAlign w:val="center"/>
          </w:tcPr>
          <w:p w:rsidR="0041053E" w:rsidRDefault="0041053E" w:rsidP="00374907">
            <w:pPr>
              <w:spacing w:after="0"/>
              <w:jc w:val="center"/>
              <w:rPr>
                <w:rFonts w:asciiTheme="majorHAnsi" w:hAnsiTheme="majorHAnsi"/>
              </w:rPr>
            </w:pPr>
          </w:p>
        </w:tc>
        <w:tc>
          <w:tcPr>
            <w:tcW w:w="804" w:type="dxa"/>
            <w:vAlign w:val="center"/>
          </w:tcPr>
          <w:p w:rsidR="0041053E" w:rsidRDefault="0041053E" w:rsidP="00374907">
            <w:pPr>
              <w:spacing w:after="0"/>
              <w:jc w:val="center"/>
              <w:rPr>
                <w:rFonts w:asciiTheme="majorHAnsi" w:hAnsiTheme="majorHAnsi"/>
              </w:rPr>
            </w:pPr>
          </w:p>
        </w:tc>
        <w:tc>
          <w:tcPr>
            <w:tcW w:w="803" w:type="dxa"/>
            <w:vAlign w:val="center"/>
          </w:tcPr>
          <w:p w:rsidR="0041053E" w:rsidRDefault="0041053E" w:rsidP="00374907">
            <w:pPr>
              <w:spacing w:after="0"/>
              <w:jc w:val="center"/>
              <w:rPr>
                <w:rFonts w:asciiTheme="majorHAnsi" w:hAnsiTheme="majorHAnsi"/>
              </w:rPr>
            </w:pPr>
          </w:p>
        </w:tc>
        <w:tc>
          <w:tcPr>
            <w:tcW w:w="803" w:type="dxa"/>
            <w:vAlign w:val="center"/>
          </w:tcPr>
          <w:p w:rsidR="0041053E" w:rsidRDefault="0041053E" w:rsidP="00374907">
            <w:pPr>
              <w:spacing w:after="0"/>
              <w:jc w:val="center"/>
              <w:rPr>
                <w:rFonts w:asciiTheme="majorHAnsi" w:hAnsiTheme="majorHAnsi"/>
              </w:rPr>
            </w:pPr>
          </w:p>
        </w:tc>
        <w:tc>
          <w:tcPr>
            <w:tcW w:w="803" w:type="dxa"/>
            <w:vAlign w:val="center"/>
          </w:tcPr>
          <w:p w:rsidR="0041053E" w:rsidRDefault="0041053E" w:rsidP="00374907">
            <w:pPr>
              <w:spacing w:after="0"/>
              <w:jc w:val="center"/>
              <w:rPr>
                <w:rFonts w:asciiTheme="majorHAnsi" w:hAnsiTheme="majorHAnsi"/>
              </w:rPr>
            </w:pPr>
          </w:p>
        </w:tc>
        <w:tc>
          <w:tcPr>
            <w:tcW w:w="804" w:type="dxa"/>
            <w:vAlign w:val="center"/>
          </w:tcPr>
          <w:p w:rsidR="0041053E" w:rsidRDefault="0041053E" w:rsidP="00374907">
            <w:pPr>
              <w:spacing w:after="0"/>
              <w:jc w:val="center"/>
              <w:rPr>
                <w:rFonts w:asciiTheme="majorHAnsi" w:hAnsiTheme="majorHAnsi"/>
              </w:rPr>
            </w:pPr>
          </w:p>
        </w:tc>
      </w:tr>
      <w:tr w:rsidR="00160DEE" w:rsidTr="00374907">
        <w:trPr>
          <w:trHeight w:val="397"/>
        </w:trPr>
        <w:tc>
          <w:tcPr>
            <w:tcW w:w="709" w:type="dxa"/>
            <w:shd w:val="clear" w:color="auto" w:fill="DBE5F1" w:themeFill="accent1" w:themeFillTint="33"/>
            <w:vAlign w:val="center"/>
          </w:tcPr>
          <w:p w:rsidR="00160DEE" w:rsidRPr="007260B7" w:rsidRDefault="00160DEE" w:rsidP="00160DEE">
            <w:pPr>
              <w:spacing w:after="0"/>
              <w:jc w:val="center"/>
              <w:rPr>
                <w:rFonts w:asciiTheme="majorHAnsi" w:hAnsiTheme="majorHAnsi"/>
                <w:i/>
              </w:rPr>
            </w:pPr>
            <w:r w:rsidRPr="007260B7">
              <w:rPr>
                <w:rFonts w:asciiTheme="majorHAnsi" w:hAnsiTheme="majorHAnsi"/>
                <w:i/>
              </w:rPr>
              <w:t>f(x)</w:t>
            </w:r>
          </w:p>
        </w:tc>
        <w:tc>
          <w:tcPr>
            <w:tcW w:w="803" w:type="dxa"/>
            <w:vAlign w:val="center"/>
          </w:tcPr>
          <w:p w:rsidR="00160DEE" w:rsidRDefault="00160DEE" w:rsidP="00160DEE">
            <w:pPr>
              <w:spacing w:after="0"/>
              <w:jc w:val="center"/>
              <w:rPr>
                <w:rFonts w:asciiTheme="majorHAnsi" w:hAnsiTheme="majorHAnsi"/>
              </w:rPr>
            </w:pPr>
            <w:r>
              <w:rPr>
                <w:rFonts w:asciiTheme="majorHAnsi" w:hAnsiTheme="majorHAnsi"/>
              </w:rPr>
              <w:t>0</w:t>
            </w:r>
          </w:p>
        </w:tc>
        <w:tc>
          <w:tcPr>
            <w:tcW w:w="803" w:type="dxa"/>
            <w:vAlign w:val="center"/>
          </w:tcPr>
          <w:p w:rsidR="00160DEE" w:rsidRDefault="00160DEE" w:rsidP="00160DEE">
            <w:pPr>
              <w:spacing w:after="0"/>
              <w:jc w:val="center"/>
              <w:rPr>
                <w:rFonts w:asciiTheme="majorHAnsi" w:hAnsiTheme="majorHAnsi"/>
              </w:rPr>
            </w:pPr>
            <m:oMath>
              <m:r>
                <w:rPr>
                  <w:rFonts w:ascii="Cambria Math" w:hAnsi="Cambria Math"/>
                </w:rPr>
                <m:t>-</m:t>
              </m:r>
            </m:oMath>
            <w:r>
              <w:rPr>
                <w:rFonts w:asciiTheme="majorHAnsi" w:hAnsiTheme="majorHAnsi"/>
              </w:rPr>
              <w:t>69</w:t>
            </w:r>
          </w:p>
        </w:tc>
        <w:tc>
          <w:tcPr>
            <w:tcW w:w="803" w:type="dxa"/>
            <w:vAlign w:val="center"/>
          </w:tcPr>
          <w:p w:rsidR="00160DEE" w:rsidRDefault="00160DEE" w:rsidP="00160DEE">
            <w:pPr>
              <w:spacing w:after="0"/>
              <w:jc w:val="center"/>
              <w:rPr>
                <w:rFonts w:asciiTheme="majorHAnsi" w:hAnsiTheme="majorHAnsi"/>
              </w:rPr>
            </w:pPr>
            <m:oMath>
              <m:r>
                <w:rPr>
                  <w:rFonts w:ascii="Cambria Math" w:hAnsi="Cambria Math"/>
                </w:rPr>
                <m:t>-</m:t>
              </m:r>
            </m:oMath>
            <w:r>
              <w:rPr>
                <w:rFonts w:asciiTheme="majorHAnsi" w:hAnsiTheme="majorHAnsi"/>
              </w:rPr>
              <w:t>260</w:t>
            </w:r>
          </w:p>
        </w:tc>
        <w:tc>
          <w:tcPr>
            <w:tcW w:w="803" w:type="dxa"/>
            <w:vAlign w:val="center"/>
          </w:tcPr>
          <w:p w:rsidR="00160DEE" w:rsidRDefault="00160DEE" w:rsidP="00160DEE">
            <w:pPr>
              <w:spacing w:after="0"/>
              <w:jc w:val="center"/>
              <w:rPr>
                <w:rFonts w:asciiTheme="majorHAnsi" w:hAnsiTheme="majorHAnsi"/>
              </w:rPr>
            </w:pPr>
            <m:oMath>
              <m:r>
                <w:rPr>
                  <w:rFonts w:ascii="Cambria Math" w:hAnsi="Cambria Math"/>
                </w:rPr>
                <m:t>-</m:t>
              </m:r>
            </m:oMath>
            <w:r>
              <w:rPr>
                <w:rFonts w:asciiTheme="majorHAnsi" w:hAnsiTheme="majorHAnsi"/>
              </w:rPr>
              <w:t>550</w:t>
            </w:r>
          </w:p>
        </w:tc>
        <w:tc>
          <w:tcPr>
            <w:tcW w:w="804" w:type="dxa"/>
            <w:vAlign w:val="center"/>
          </w:tcPr>
          <w:p w:rsidR="00160DEE" w:rsidRDefault="00160DEE" w:rsidP="00160DEE">
            <w:pPr>
              <w:spacing w:after="0"/>
              <w:jc w:val="center"/>
              <w:rPr>
                <w:rFonts w:asciiTheme="majorHAnsi" w:hAnsiTheme="majorHAnsi"/>
              </w:rPr>
            </w:pPr>
            <m:oMath>
              <m:r>
                <w:rPr>
                  <w:rFonts w:ascii="Cambria Math" w:hAnsi="Cambria Math"/>
                </w:rPr>
                <m:t>-</m:t>
              </m:r>
            </m:oMath>
            <w:r>
              <w:rPr>
                <w:rFonts w:asciiTheme="majorHAnsi" w:hAnsiTheme="majorHAnsi"/>
              </w:rPr>
              <w:t>1100</w:t>
            </w:r>
          </w:p>
        </w:tc>
        <w:tc>
          <w:tcPr>
            <w:tcW w:w="803" w:type="dxa"/>
            <w:vAlign w:val="center"/>
          </w:tcPr>
          <w:p w:rsidR="00160DEE" w:rsidRDefault="00160DEE" w:rsidP="00160DEE">
            <w:pPr>
              <w:spacing w:after="0"/>
              <w:jc w:val="center"/>
              <w:rPr>
                <w:rFonts w:asciiTheme="majorHAnsi" w:hAnsiTheme="majorHAnsi"/>
              </w:rPr>
            </w:pPr>
            <m:oMath>
              <m:r>
                <w:rPr>
                  <w:rFonts w:ascii="Cambria Math" w:hAnsi="Cambria Math"/>
                </w:rPr>
                <m:t>-</m:t>
              </m:r>
            </m:oMath>
            <w:r>
              <w:rPr>
                <w:rFonts w:asciiTheme="majorHAnsi" w:hAnsiTheme="majorHAnsi"/>
              </w:rPr>
              <w:t>2050</w:t>
            </w:r>
          </w:p>
        </w:tc>
        <w:tc>
          <w:tcPr>
            <w:tcW w:w="803" w:type="dxa"/>
            <w:vAlign w:val="center"/>
          </w:tcPr>
          <w:p w:rsidR="00160DEE" w:rsidRDefault="00160DEE" w:rsidP="00160DEE">
            <w:pPr>
              <w:spacing w:after="0"/>
              <w:jc w:val="center"/>
              <w:rPr>
                <w:rFonts w:asciiTheme="majorHAnsi" w:hAnsiTheme="majorHAnsi"/>
              </w:rPr>
            </w:pPr>
            <m:oMath>
              <m:r>
                <w:rPr>
                  <w:rFonts w:ascii="Cambria Math" w:hAnsi="Cambria Math"/>
                </w:rPr>
                <m:t>-</m:t>
              </m:r>
            </m:oMath>
            <w:r>
              <w:rPr>
                <w:rFonts w:asciiTheme="majorHAnsi" w:hAnsiTheme="majorHAnsi"/>
              </w:rPr>
              <w:t>2900</w:t>
            </w:r>
          </w:p>
        </w:tc>
        <w:tc>
          <w:tcPr>
            <w:tcW w:w="803" w:type="dxa"/>
            <w:vAlign w:val="center"/>
          </w:tcPr>
          <w:p w:rsidR="00160DEE" w:rsidRDefault="00160DEE" w:rsidP="00160DEE">
            <w:pPr>
              <w:spacing w:after="0"/>
              <w:jc w:val="center"/>
              <w:rPr>
                <w:rFonts w:asciiTheme="majorHAnsi" w:hAnsiTheme="majorHAnsi"/>
              </w:rPr>
            </w:pPr>
            <m:oMath>
              <m:r>
                <w:rPr>
                  <w:rFonts w:ascii="Cambria Math" w:hAnsi="Cambria Math"/>
                </w:rPr>
                <m:t>-</m:t>
              </m:r>
            </m:oMath>
            <w:r>
              <w:rPr>
                <w:rFonts w:asciiTheme="majorHAnsi" w:hAnsiTheme="majorHAnsi"/>
              </w:rPr>
              <w:t>3600</w:t>
            </w:r>
          </w:p>
        </w:tc>
        <w:tc>
          <w:tcPr>
            <w:tcW w:w="804" w:type="dxa"/>
            <w:vAlign w:val="center"/>
          </w:tcPr>
          <w:p w:rsidR="00160DEE" w:rsidRDefault="00160DEE" w:rsidP="00160DEE">
            <w:pPr>
              <w:spacing w:after="0"/>
              <w:jc w:val="center"/>
              <w:rPr>
                <w:rFonts w:asciiTheme="majorHAnsi" w:hAnsiTheme="majorHAnsi"/>
              </w:rPr>
            </w:pPr>
            <m:oMath>
              <m:r>
                <w:rPr>
                  <w:rFonts w:ascii="Cambria Math" w:hAnsi="Cambria Math"/>
                </w:rPr>
                <m:t>-</m:t>
              </m:r>
            </m:oMath>
            <w:r>
              <w:rPr>
                <w:rFonts w:asciiTheme="majorHAnsi" w:hAnsiTheme="majorHAnsi"/>
              </w:rPr>
              <w:t>4750</w:t>
            </w:r>
          </w:p>
        </w:tc>
      </w:tr>
    </w:tbl>
    <w:p w:rsidR="0041053E" w:rsidRDefault="0041053E" w:rsidP="0041053E">
      <w:pPr>
        <w:jc w:val="both"/>
        <w:rPr>
          <w:rFonts w:asciiTheme="majorHAnsi" w:hAnsiTheme="majorHAnsi"/>
          <w:b/>
          <w:sz w:val="20"/>
          <w:szCs w:val="20"/>
        </w:rPr>
      </w:pPr>
      <w:r w:rsidRPr="009977E7">
        <w:rPr>
          <w:rFonts w:asciiTheme="majorHAnsi" w:hAnsiTheme="majorHAnsi"/>
          <w:b/>
          <w:sz w:val="20"/>
          <w:szCs w:val="20"/>
        </w:rPr>
        <w:t xml:space="preserve">Tabel </w:t>
      </w:r>
      <w:r>
        <w:rPr>
          <w:rFonts w:asciiTheme="majorHAnsi" w:hAnsiTheme="majorHAnsi"/>
          <w:b/>
          <w:sz w:val="20"/>
          <w:szCs w:val="20"/>
        </w:rPr>
        <w:t>2</w:t>
      </w:r>
      <w:r w:rsidRPr="009977E7">
        <w:rPr>
          <w:rFonts w:asciiTheme="majorHAnsi" w:hAnsiTheme="majorHAnsi"/>
          <w:b/>
          <w:sz w:val="20"/>
          <w:szCs w:val="20"/>
        </w:rPr>
        <w:t>.</w:t>
      </w:r>
      <w:r>
        <w:rPr>
          <w:rFonts w:asciiTheme="majorHAnsi" w:hAnsiTheme="majorHAnsi"/>
          <w:b/>
          <w:sz w:val="20"/>
          <w:szCs w:val="20"/>
        </w:rPr>
        <w:t>2</w:t>
      </w:r>
    </w:p>
    <w:p w:rsidR="00083D5F" w:rsidRPr="00083D5F" w:rsidRDefault="00083D5F" w:rsidP="0074101A">
      <w:pPr>
        <w:pStyle w:val="Listeafsnit"/>
        <w:numPr>
          <w:ilvl w:val="0"/>
          <w:numId w:val="12"/>
        </w:numPr>
        <w:spacing w:before="240" w:line="360" w:lineRule="auto"/>
        <w:jc w:val="both"/>
        <w:rPr>
          <w:rFonts w:asciiTheme="majorHAnsi" w:hAnsiTheme="majorHAnsi"/>
        </w:rPr>
      </w:pPr>
      <w:r w:rsidRPr="00083D5F">
        <w:rPr>
          <w:rFonts w:asciiTheme="majorHAnsi" w:hAnsiTheme="majorHAnsi"/>
        </w:rPr>
        <w:t>Benyt regression på data i tabel 2</w:t>
      </w:r>
      <w:r w:rsidR="003E5D7F">
        <w:rPr>
          <w:rFonts w:asciiTheme="majorHAnsi" w:hAnsiTheme="majorHAnsi"/>
        </w:rPr>
        <w:t>.2</w:t>
      </w:r>
      <w:r w:rsidRPr="00083D5F">
        <w:rPr>
          <w:rFonts w:asciiTheme="majorHAnsi" w:hAnsiTheme="majorHAnsi"/>
        </w:rPr>
        <w:t xml:space="preserve"> til at bestemme konstanterne </w:t>
      </w:r>
      <w:r w:rsidRPr="00083D5F">
        <w:rPr>
          <w:rFonts w:asciiTheme="majorHAnsi" w:hAnsiTheme="majorHAnsi"/>
          <w:i/>
        </w:rPr>
        <w:t>a</w:t>
      </w:r>
      <w:r>
        <w:rPr>
          <w:rFonts w:asciiTheme="majorHAnsi" w:hAnsiTheme="majorHAnsi"/>
          <w:i/>
        </w:rPr>
        <w:t>, b</w:t>
      </w:r>
      <w:r w:rsidRPr="00083D5F">
        <w:rPr>
          <w:rFonts w:asciiTheme="majorHAnsi" w:hAnsiTheme="majorHAnsi"/>
        </w:rPr>
        <w:t xml:space="preserve"> og </w:t>
      </w:r>
      <w:r>
        <w:rPr>
          <w:rFonts w:asciiTheme="majorHAnsi" w:hAnsiTheme="majorHAnsi"/>
          <w:i/>
        </w:rPr>
        <w:t>c</w:t>
      </w:r>
      <w:r w:rsidRPr="00083D5F">
        <w:rPr>
          <w:rFonts w:asciiTheme="majorHAnsi" w:hAnsiTheme="majorHAnsi"/>
          <w:i/>
        </w:rPr>
        <w:t>.</w:t>
      </w:r>
    </w:p>
    <w:p w:rsidR="00083D5F" w:rsidRDefault="00083D5F" w:rsidP="0074101A">
      <w:pPr>
        <w:pStyle w:val="Listeafsnit"/>
        <w:numPr>
          <w:ilvl w:val="0"/>
          <w:numId w:val="12"/>
        </w:numPr>
        <w:spacing w:before="240" w:line="360" w:lineRule="auto"/>
        <w:jc w:val="both"/>
        <w:rPr>
          <w:rFonts w:asciiTheme="majorHAnsi" w:hAnsiTheme="majorHAnsi"/>
        </w:rPr>
      </w:pPr>
      <w:r>
        <w:rPr>
          <w:rFonts w:asciiTheme="majorHAnsi" w:hAnsiTheme="majorHAnsi"/>
        </w:rPr>
        <w:t xml:space="preserve">Beregn </w:t>
      </w:r>
      <m:oMath>
        <m:r>
          <w:rPr>
            <w:rFonts w:ascii="Cambria Math" w:hAnsi="Cambria Math"/>
          </w:rPr>
          <m:t>f `</m:t>
        </m:r>
        <m:d>
          <m:dPr>
            <m:ctrlPr>
              <w:rPr>
                <w:rFonts w:ascii="Cambria Math" w:hAnsi="Cambria Math"/>
                <w:i/>
              </w:rPr>
            </m:ctrlPr>
          </m:dPr>
          <m:e>
            <m:r>
              <w:rPr>
                <w:rFonts w:ascii="Cambria Math" w:hAnsi="Cambria Math"/>
              </w:rPr>
              <m:t>5</m:t>
            </m:r>
          </m:e>
        </m:d>
      </m:oMath>
      <w:r>
        <w:rPr>
          <w:rFonts w:asciiTheme="majorHAnsi" w:hAnsiTheme="majorHAnsi"/>
        </w:rPr>
        <w:t>, og forklar, hvad dette tal fortæller. Husk enhed.</w:t>
      </w:r>
    </w:p>
    <w:p w:rsidR="00083D5F" w:rsidRDefault="00083D5F" w:rsidP="0074101A">
      <w:pPr>
        <w:pStyle w:val="Listeafsnit"/>
        <w:numPr>
          <w:ilvl w:val="0"/>
          <w:numId w:val="12"/>
        </w:numPr>
        <w:spacing w:before="240" w:line="360" w:lineRule="auto"/>
        <w:jc w:val="both"/>
        <w:rPr>
          <w:rFonts w:asciiTheme="majorHAnsi" w:hAnsiTheme="majorHAnsi"/>
        </w:rPr>
      </w:pPr>
      <w:r>
        <w:rPr>
          <w:rFonts w:asciiTheme="majorHAnsi" w:hAnsiTheme="majorHAnsi"/>
        </w:rPr>
        <w:t xml:space="preserve">Beregn </w:t>
      </w:r>
      <m:oMath>
        <m:r>
          <w:rPr>
            <w:rFonts w:ascii="Cambria Math" w:hAnsi="Cambria Math"/>
          </w:rPr>
          <m:t>f `</m:t>
        </m:r>
        <m:d>
          <m:dPr>
            <m:ctrlPr>
              <w:rPr>
                <w:rFonts w:ascii="Cambria Math" w:hAnsi="Cambria Math"/>
                <w:i/>
              </w:rPr>
            </m:ctrlPr>
          </m:dPr>
          <m:e>
            <m:r>
              <w:rPr>
                <w:rFonts w:ascii="Cambria Math" w:hAnsi="Cambria Math"/>
              </w:rPr>
              <m:t>25</m:t>
            </m:r>
          </m:e>
        </m:d>
      </m:oMath>
      <w:r>
        <w:rPr>
          <w:rFonts w:asciiTheme="majorHAnsi" w:hAnsiTheme="majorHAnsi"/>
        </w:rPr>
        <w:t xml:space="preserve">, sammenlign med </w:t>
      </w:r>
      <m:oMath>
        <m:r>
          <w:rPr>
            <w:rFonts w:ascii="Cambria Math" w:hAnsi="Cambria Math"/>
          </w:rPr>
          <m:t>f `</m:t>
        </m:r>
        <m:d>
          <m:dPr>
            <m:ctrlPr>
              <w:rPr>
                <w:rFonts w:ascii="Cambria Math" w:hAnsi="Cambria Math"/>
                <w:i/>
              </w:rPr>
            </m:ctrlPr>
          </m:dPr>
          <m:e>
            <m:r>
              <w:rPr>
                <w:rFonts w:ascii="Cambria Math" w:hAnsi="Cambria Math"/>
              </w:rPr>
              <m:t>5</m:t>
            </m:r>
          </m:e>
        </m:d>
      </m:oMath>
      <w:r>
        <w:rPr>
          <w:rFonts w:asciiTheme="majorHAnsi" w:hAnsiTheme="majorHAnsi"/>
        </w:rPr>
        <w:t xml:space="preserve"> fra forrige spørgsmål</w:t>
      </w:r>
      <w:r w:rsidR="00145D74">
        <w:rPr>
          <w:rFonts w:asciiTheme="majorHAnsi" w:hAnsiTheme="majorHAnsi"/>
        </w:rPr>
        <w:t>, og forklar, hvordan smeltningen af is i Grønland udvikler sig.</w:t>
      </w:r>
    </w:p>
    <w:p w:rsidR="00AF04F7" w:rsidRDefault="00083D5F" w:rsidP="0074101A">
      <w:pPr>
        <w:pStyle w:val="Listeafsnit"/>
        <w:numPr>
          <w:ilvl w:val="0"/>
          <w:numId w:val="12"/>
        </w:numPr>
        <w:spacing w:before="240"/>
        <w:jc w:val="both"/>
        <w:rPr>
          <w:rFonts w:asciiTheme="majorHAnsi" w:hAnsiTheme="majorHAnsi"/>
        </w:rPr>
      </w:pPr>
      <w:r>
        <w:rPr>
          <w:rFonts w:asciiTheme="majorHAnsi" w:hAnsiTheme="majorHAnsi"/>
        </w:rPr>
        <w:t>Hvor</w:t>
      </w:r>
      <w:r w:rsidR="00145D74">
        <w:rPr>
          <w:rFonts w:asciiTheme="majorHAnsi" w:hAnsiTheme="majorHAnsi"/>
        </w:rPr>
        <w:t xml:space="preserve">når kan man ifølge modellen forvente, at der er 6000 </w:t>
      </w:r>
      <w:proofErr w:type="spellStart"/>
      <w:r w:rsidR="00145D74">
        <w:rPr>
          <w:rFonts w:asciiTheme="majorHAnsi" w:hAnsiTheme="majorHAnsi"/>
        </w:rPr>
        <w:t>Gton</w:t>
      </w:r>
      <w:proofErr w:type="spellEnd"/>
      <w:r w:rsidR="00145D74">
        <w:rPr>
          <w:rFonts w:asciiTheme="majorHAnsi" w:hAnsiTheme="majorHAnsi"/>
        </w:rPr>
        <w:t xml:space="preserve"> mindre is i Grønland end i 1992</w:t>
      </w:r>
      <w:r>
        <w:rPr>
          <w:rFonts w:asciiTheme="majorHAnsi" w:hAnsiTheme="majorHAnsi"/>
        </w:rPr>
        <w:t>?</w:t>
      </w:r>
    </w:p>
    <w:p w:rsidR="00AF04F7" w:rsidRPr="00EE2F3D" w:rsidRDefault="00AF04F7" w:rsidP="00AF04F7">
      <w:pPr>
        <w:spacing w:before="240"/>
        <w:jc w:val="both"/>
        <w:rPr>
          <w:rFonts w:asciiTheme="majorHAnsi" w:hAnsiTheme="majorHAnsi"/>
        </w:rPr>
      </w:pPr>
      <w:r>
        <w:rPr>
          <w:rFonts w:asciiTheme="majorHAnsi" w:hAnsiTheme="majorHAnsi"/>
        </w:rPr>
        <w:lastRenderedPageBreak/>
        <w:t>Antag, at al den is, der er forsvundet i Grønland fra 1992 til i dag, har bidraget til en stigning i niveauet for verdenshavene.</w:t>
      </w:r>
      <w:r w:rsidR="00EE2F3D">
        <w:rPr>
          <w:rFonts w:asciiTheme="majorHAnsi" w:hAnsiTheme="majorHAnsi"/>
        </w:rPr>
        <w:t xml:space="preserve"> Verdenshavenes areal er 360 mio. km</w:t>
      </w:r>
      <w:r w:rsidR="00EE2F3D">
        <w:rPr>
          <w:rFonts w:asciiTheme="majorHAnsi" w:hAnsiTheme="majorHAnsi"/>
          <w:vertAlign w:val="superscript"/>
        </w:rPr>
        <w:t>2</w:t>
      </w:r>
      <w:r w:rsidR="00EE2F3D">
        <w:rPr>
          <w:rFonts w:asciiTheme="majorHAnsi" w:hAnsiTheme="majorHAnsi"/>
        </w:rPr>
        <w:t>, og 1 ton vand fylder 1 m</w:t>
      </w:r>
      <w:r w:rsidR="00EE2F3D">
        <w:rPr>
          <w:rFonts w:asciiTheme="majorHAnsi" w:hAnsiTheme="majorHAnsi"/>
          <w:vertAlign w:val="superscript"/>
        </w:rPr>
        <w:t>3</w:t>
      </w:r>
      <w:r w:rsidR="00EE2F3D">
        <w:rPr>
          <w:rFonts w:asciiTheme="majorHAnsi" w:hAnsiTheme="majorHAnsi"/>
        </w:rPr>
        <w:t>.</w:t>
      </w:r>
    </w:p>
    <w:p w:rsidR="00AF04F7" w:rsidRDefault="00AF04F7" w:rsidP="0074101A">
      <w:pPr>
        <w:pStyle w:val="Listeafsnit"/>
        <w:numPr>
          <w:ilvl w:val="0"/>
          <w:numId w:val="12"/>
        </w:numPr>
        <w:spacing w:before="240" w:line="360" w:lineRule="auto"/>
        <w:jc w:val="both"/>
        <w:rPr>
          <w:rFonts w:asciiTheme="majorHAnsi" w:hAnsiTheme="majorHAnsi"/>
        </w:rPr>
      </w:pPr>
      <w:r>
        <w:rPr>
          <w:rFonts w:asciiTheme="majorHAnsi" w:hAnsiTheme="majorHAnsi"/>
        </w:rPr>
        <w:t>Hvor meget er verdenshavene steget pga. smeltevand fra Grønland?</w:t>
      </w:r>
    </w:p>
    <w:p w:rsidR="00145D74" w:rsidRPr="00AF04F7" w:rsidRDefault="00AF04F7" w:rsidP="00AF04F7">
      <w:pPr>
        <w:pStyle w:val="Listeafsnit"/>
        <w:numPr>
          <w:ilvl w:val="0"/>
          <w:numId w:val="12"/>
        </w:numPr>
        <w:spacing w:before="240"/>
        <w:jc w:val="both"/>
        <w:rPr>
          <w:rFonts w:asciiTheme="majorHAnsi" w:hAnsiTheme="majorHAnsi"/>
        </w:rPr>
      </w:pPr>
      <w:r>
        <w:rPr>
          <w:rFonts w:asciiTheme="majorHAnsi" w:hAnsiTheme="majorHAnsi"/>
        </w:rPr>
        <w:t>Hvorfor er antagelsen om, at al den smeltede is fra Grønland bidrager til en stigning i verdenshavene, ikke helt rimelig?</w:t>
      </w:r>
      <w:r w:rsidR="00145D74" w:rsidRPr="00AF04F7">
        <w:rPr>
          <w:rFonts w:asciiTheme="majorHAnsi" w:hAnsiTheme="majorHAnsi"/>
        </w:rPr>
        <w:t xml:space="preserve"> </w:t>
      </w:r>
    </w:p>
    <w:p w:rsidR="00083D5F" w:rsidRPr="00145D74" w:rsidRDefault="00083D5F" w:rsidP="00145D74">
      <w:pPr>
        <w:spacing w:before="240"/>
        <w:jc w:val="both"/>
        <w:rPr>
          <w:rFonts w:asciiTheme="majorHAnsi" w:hAnsiTheme="majorHAnsi"/>
        </w:rPr>
      </w:pPr>
      <w:r w:rsidRPr="00145D74">
        <w:rPr>
          <w:rFonts w:asciiTheme="majorHAnsi" w:hAnsiTheme="majorHAnsi"/>
        </w:rPr>
        <w:t xml:space="preserve"> </w:t>
      </w:r>
    </w:p>
    <w:p w:rsidR="00EE2F3D" w:rsidRDefault="00EE2F3D" w:rsidP="00EE2F3D">
      <w:pPr>
        <w:spacing w:after="0" w:line="240" w:lineRule="auto"/>
        <w:rPr>
          <w:rFonts w:asciiTheme="majorHAnsi" w:hAnsiTheme="majorHAnsi"/>
          <w:b/>
        </w:rPr>
      </w:pPr>
      <w:r w:rsidRPr="00487688">
        <w:rPr>
          <w:rFonts w:asciiTheme="majorHAnsi" w:hAnsiTheme="majorHAnsi"/>
          <w:b/>
        </w:rPr>
        <w:t xml:space="preserve">Opgave </w:t>
      </w:r>
      <w:r>
        <w:rPr>
          <w:rFonts w:asciiTheme="majorHAnsi" w:hAnsiTheme="majorHAnsi"/>
          <w:b/>
        </w:rPr>
        <w:t>3: Ændringer i ismasse i Grønland og på Antarktis</w:t>
      </w:r>
    </w:p>
    <w:p w:rsidR="00EE2F3D" w:rsidRDefault="00EE2F3D" w:rsidP="00EE2F3D">
      <w:pPr>
        <w:spacing w:after="0" w:line="240" w:lineRule="auto"/>
        <w:rPr>
          <w:rFonts w:asciiTheme="majorHAnsi" w:hAnsiTheme="majorHAnsi"/>
          <w:b/>
        </w:rPr>
      </w:pPr>
    </w:p>
    <w:p w:rsidR="00083D5F" w:rsidRDefault="00EE2F3D" w:rsidP="00EE2F3D">
      <w:pPr>
        <w:jc w:val="both"/>
        <w:rPr>
          <w:rFonts w:asciiTheme="majorHAnsi" w:hAnsiTheme="majorHAnsi"/>
        </w:rPr>
      </w:pPr>
      <w:r>
        <w:rPr>
          <w:rFonts w:asciiTheme="majorHAnsi" w:hAnsiTheme="majorHAnsi"/>
        </w:rPr>
        <w:t>Den globale opvarmning har betydning for mængden af is i Grønland og på Antarktis. Ændringen i mængden af is sammenlignet med året 1992 kan for både Grønland og Antarktis beskrives ved et andengradspolynomium.</w:t>
      </w:r>
    </w:p>
    <w:p w:rsidR="00EE2F3D" w:rsidRPr="00374907" w:rsidRDefault="00EE2F3D" w:rsidP="00EE2F3D">
      <w:pPr>
        <w:jc w:val="both"/>
        <w:rPr>
          <w:rFonts w:asciiTheme="majorHAnsi" w:hAnsiTheme="majorHAnsi"/>
          <w:b/>
          <w:color w:val="000000" w:themeColor="text1"/>
          <w:sz w:val="20"/>
          <w:szCs w:val="20"/>
        </w:rPr>
      </w:pPr>
      <w:r w:rsidRPr="00374907">
        <w:rPr>
          <w:rFonts w:asciiTheme="majorHAnsi" w:hAnsiTheme="majorHAnsi"/>
          <w:color w:val="000000" w:themeColor="text1"/>
        </w:rPr>
        <w:t xml:space="preserve">For Grønland </w:t>
      </w:r>
      <w:r w:rsidR="00374907" w:rsidRPr="00374907">
        <w:rPr>
          <w:rFonts w:asciiTheme="majorHAnsi" w:hAnsiTheme="majorHAnsi"/>
          <w:color w:val="000000" w:themeColor="text1"/>
        </w:rPr>
        <w:t xml:space="preserve">beskrives ændringen i ismassen ved funktionen </w:t>
      </w:r>
      <w:r w:rsidR="00374907" w:rsidRPr="00374907">
        <w:rPr>
          <w:rFonts w:asciiTheme="majorHAnsi" w:hAnsiTheme="majorHAnsi"/>
          <w:i/>
          <w:color w:val="000000" w:themeColor="text1"/>
        </w:rPr>
        <w:t>f</w:t>
      </w:r>
      <w:r w:rsidR="00374907">
        <w:rPr>
          <w:rFonts w:asciiTheme="majorHAnsi" w:hAnsiTheme="majorHAnsi"/>
          <w:i/>
          <w:color w:val="000000" w:themeColor="text1"/>
        </w:rPr>
        <w:t xml:space="preserve"> </w:t>
      </w:r>
      <w:r w:rsidR="00374907">
        <w:rPr>
          <w:rFonts w:asciiTheme="majorHAnsi" w:hAnsiTheme="majorHAnsi"/>
          <w:color w:val="000000" w:themeColor="text1"/>
        </w:rPr>
        <w:t xml:space="preserve">og for Antarktis ved funktionen </w:t>
      </w:r>
      <w:r w:rsidR="00374907">
        <w:rPr>
          <w:rFonts w:asciiTheme="majorHAnsi" w:hAnsiTheme="majorHAnsi"/>
          <w:i/>
          <w:color w:val="000000" w:themeColor="text1"/>
        </w:rPr>
        <w:t>g</w:t>
      </w:r>
      <w:r w:rsidR="00374907" w:rsidRPr="00374907">
        <w:rPr>
          <w:rFonts w:asciiTheme="majorHAnsi" w:hAnsiTheme="majorHAnsi"/>
          <w:color w:val="000000" w:themeColor="text1"/>
        </w:rPr>
        <w:t>:</w:t>
      </w:r>
    </w:p>
    <w:p w:rsidR="004B6543" w:rsidRPr="00374907" w:rsidRDefault="004B6543" w:rsidP="004B6543">
      <w:pPr>
        <w:jc w:val="both"/>
        <w:rPr>
          <w:rFonts w:asciiTheme="majorHAnsi" w:hAnsiTheme="majorHAnsi"/>
        </w:rPr>
      </w:pPr>
      <m:oMathPara>
        <m:oMath>
          <m:r>
            <w:rPr>
              <w:rFonts w:ascii="Cambria Math" w:hAnsi="Cambria Math"/>
            </w:rPr>
            <m:t>f</m:t>
          </m:r>
          <m:d>
            <m:dPr>
              <m:ctrlPr>
                <w:rPr>
                  <w:rFonts w:ascii="Cambria Math" w:hAnsi="Cambria Math"/>
                  <w:i/>
                </w:rPr>
              </m:ctrlPr>
            </m:dPr>
            <m:e>
              <m:r>
                <w:rPr>
                  <w:rFonts w:ascii="Cambria Math" w:hAnsi="Cambria Math"/>
                </w:rPr>
                <m:t>x</m:t>
              </m:r>
            </m:e>
          </m:d>
          <m:r>
            <w:rPr>
              <w:rFonts w:ascii="Cambria Math" w:hAnsi="Cambria Math"/>
            </w:rPr>
            <m:t>=-4,68∙</m:t>
          </m:r>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-27,96∙x</m:t>
          </m:r>
        </m:oMath>
      </m:oMathPara>
    </w:p>
    <w:p w:rsidR="00374907" w:rsidRPr="0041053E" w:rsidRDefault="00374907" w:rsidP="004B6543">
      <w:pPr>
        <w:jc w:val="both"/>
        <w:rPr>
          <w:rFonts w:asciiTheme="majorHAnsi" w:hAnsiTheme="majorHAnsi"/>
        </w:rPr>
      </w:pPr>
      <m:oMathPara>
        <m:oMath>
          <m:r>
            <w:rPr>
              <w:rFonts w:ascii="Cambria Math" w:hAnsi="Cambria Math"/>
            </w:rPr>
            <m:t>g</m:t>
          </m:r>
          <m:d>
            <m:dPr>
              <m:ctrlPr>
                <w:rPr>
                  <w:rFonts w:ascii="Cambria Math" w:hAnsi="Cambria Math"/>
                  <w:i/>
                </w:rPr>
              </m:ctrlPr>
            </m:dPr>
            <m:e>
              <m:r>
                <w:rPr>
                  <w:rFonts w:ascii="Cambria Math" w:hAnsi="Cambria Math"/>
                </w:rPr>
                <m:t>x</m:t>
              </m:r>
            </m:e>
          </m:d>
          <m:r>
            <w:rPr>
              <w:rFonts w:ascii="Cambria Math" w:hAnsi="Cambria Math"/>
            </w:rPr>
            <m:t>=-2,88∙</m:t>
          </m:r>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-12,61∙x</m:t>
          </m:r>
        </m:oMath>
      </m:oMathPara>
    </w:p>
    <w:p w:rsidR="00374907" w:rsidRDefault="004B6543" w:rsidP="000F6AA3">
      <w:pPr>
        <w:jc w:val="both"/>
        <w:rPr>
          <w:rFonts w:asciiTheme="majorHAnsi" w:hAnsiTheme="majorHAnsi"/>
        </w:rPr>
      </w:pPr>
      <w:r w:rsidRPr="0041053E">
        <w:rPr>
          <w:rFonts w:asciiTheme="majorHAnsi" w:hAnsiTheme="majorHAnsi"/>
        </w:rPr>
        <w:t xml:space="preserve">hvor </w:t>
      </w:r>
      <m:oMath>
        <m:r>
          <w:rPr>
            <w:rFonts w:ascii="Cambria Math" w:hAnsi="Cambria Math"/>
          </w:rPr>
          <m:t>f</m:t>
        </m:r>
        <m:d>
          <m:dPr>
            <m:ctrlPr>
              <w:rPr>
                <w:rFonts w:ascii="Cambria Math" w:hAnsi="Cambria Math"/>
                <w:i/>
              </w:rPr>
            </m:ctrlPr>
          </m:dPr>
          <m:e>
            <m:r>
              <w:rPr>
                <w:rFonts w:ascii="Cambria Math" w:hAnsi="Cambria Math"/>
              </w:rPr>
              <m:t>x</m:t>
            </m:r>
          </m:e>
        </m:d>
      </m:oMath>
      <w:r w:rsidRPr="0041053E">
        <w:rPr>
          <w:rFonts w:asciiTheme="majorHAnsi" w:hAnsiTheme="majorHAnsi"/>
        </w:rPr>
        <w:t xml:space="preserve"> </w:t>
      </w:r>
      <w:r w:rsidR="00374907">
        <w:rPr>
          <w:rFonts w:asciiTheme="majorHAnsi" w:hAnsiTheme="majorHAnsi"/>
        </w:rPr>
        <w:t xml:space="preserve">og </w:t>
      </w:r>
      <m:oMath>
        <m:r>
          <w:rPr>
            <w:rFonts w:ascii="Cambria Math" w:hAnsi="Cambria Math"/>
          </w:rPr>
          <m:t>g</m:t>
        </m:r>
        <m:d>
          <m:dPr>
            <m:ctrlPr>
              <w:rPr>
                <w:rFonts w:ascii="Cambria Math" w:hAnsi="Cambria Math"/>
                <w:i/>
              </w:rPr>
            </m:ctrlPr>
          </m:dPr>
          <m:e>
            <m:r>
              <w:rPr>
                <w:rFonts w:ascii="Cambria Math" w:hAnsi="Cambria Math"/>
              </w:rPr>
              <m:t>x</m:t>
            </m:r>
          </m:e>
        </m:d>
      </m:oMath>
      <w:r w:rsidR="00374907">
        <w:rPr>
          <w:rFonts w:asciiTheme="majorHAnsi" w:hAnsiTheme="majorHAnsi"/>
          <w:i/>
        </w:rPr>
        <w:t xml:space="preserve"> </w:t>
      </w:r>
      <w:r w:rsidRPr="0041053E">
        <w:rPr>
          <w:rFonts w:asciiTheme="majorHAnsi" w:hAnsiTheme="majorHAnsi"/>
        </w:rPr>
        <w:t xml:space="preserve">er </w:t>
      </w:r>
      <w:r>
        <w:rPr>
          <w:rFonts w:asciiTheme="majorHAnsi" w:hAnsiTheme="majorHAnsi"/>
        </w:rPr>
        <w:t>ændring</w:t>
      </w:r>
      <w:r w:rsidR="00374907">
        <w:rPr>
          <w:rFonts w:asciiTheme="majorHAnsi" w:hAnsiTheme="majorHAnsi"/>
        </w:rPr>
        <w:t>en</w:t>
      </w:r>
      <w:r>
        <w:rPr>
          <w:rFonts w:asciiTheme="majorHAnsi" w:hAnsiTheme="majorHAnsi"/>
        </w:rPr>
        <w:t xml:space="preserve"> i ismassen sammenlignet med 1992 angivet i </w:t>
      </w:r>
      <w:proofErr w:type="spellStart"/>
      <w:r>
        <w:rPr>
          <w:rFonts w:asciiTheme="majorHAnsi" w:hAnsiTheme="majorHAnsi"/>
        </w:rPr>
        <w:t>Gton</w:t>
      </w:r>
      <w:proofErr w:type="spellEnd"/>
      <w:r w:rsidR="00374907">
        <w:rPr>
          <w:rFonts w:asciiTheme="majorHAnsi" w:hAnsiTheme="majorHAnsi"/>
        </w:rPr>
        <w:t xml:space="preserve"> (gigaton)</w:t>
      </w:r>
      <w:r w:rsidRPr="0041053E">
        <w:rPr>
          <w:rFonts w:asciiTheme="majorHAnsi" w:hAnsiTheme="majorHAnsi"/>
        </w:rPr>
        <w:t xml:space="preserve">, og </w:t>
      </w:r>
      <w:r w:rsidRPr="0041053E">
        <w:rPr>
          <w:rFonts w:asciiTheme="majorHAnsi" w:hAnsiTheme="majorHAnsi"/>
          <w:i/>
        </w:rPr>
        <w:t>x</w:t>
      </w:r>
      <w:r w:rsidRPr="0041053E">
        <w:rPr>
          <w:rFonts w:asciiTheme="majorHAnsi" w:hAnsiTheme="majorHAnsi"/>
        </w:rPr>
        <w:t xml:space="preserve"> er antal år efter 19</w:t>
      </w:r>
      <w:r>
        <w:rPr>
          <w:rFonts w:asciiTheme="majorHAnsi" w:hAnsiTheme="majorHAnsi"/>
        </w:rPr>
        <w:t>9</w:t>
      </w:r>
      <w:r w:rsidRPr="0041053E">
        <w:rPr>
          <w:rFonts w:asciiTheme="majorHAnsi" w:hAnsiTheme="majorHAnsi"/>
        </w:rPr>
        <w:t>2.</w:t>
      </w:r>
    </w:p>
    <w:p w:rsidR="00103244" w:rsidRPr="0099311F" w:rsidRDefault="00103244" w:rsidP="0074101A">
      <w:pPr>
        <w:pStyle w:val="Listeafsnit"/>
        <w:numPr>
          <w:ilvl w:val="0"/>
          <w:numId w:val="15"/>
        </w:numPr>
        <w:spacing w:line="360" w:lineRule="auto"/>
        <w:jc w:val="both"/>
        <w:rPr>
          <w:rFonts w:asciiTheme="majorHAnsi" w:hAnsiTheme="majorHAnsi"/>
          <w:b/>
          <w:color w:val="000000" w:themeColor="text1"/>
        </w:rPr>
      </w:pPr>
      <w:r w:rsidRPr="00103244">
        <w:rPr>
          <w:rFonts w:asciiTheme="majorHAnsi" w:hAnsiTheme="majorHAnsi"/>
          <w:color w:val="000000" w:themeColor="text1"/>
        </w:rPr>
        <w:t xml:space="preserve">Tegn graferne for de to funktioner </w:t>
      </w:r>
      <w:r w:rsidRPr="00103244">
        <w:rPr>
          <w:rFonts w:asciiTheme="majorHAnsi" w:hAnsiTheme="majorHAnsi"/>
          <w:i/>
          <w:color w:val="000000" w:themeColor="text1"/>
        </w:rPr>
        <w:t>f</w:t>
      </w:r>
      <w:r w:rsidRPr="00103244">
        <w:rPr>
          <w:rFonts w:asciiTheme="majorHAnsi" w:hAnsiTheme="majorHAnsi"/>
          <w:color w:val="000000" w:themeColor="text1"/>
        </w:rPr>
        <w:t xml:space="preserve"> og </w:t>
      </w:r>
      <w:r w:rsidRPr="00103244">
        <w:rPr>
          <w:rFonts w:asciiTheme="majorHAnsi" w:hAnsiTheme="majorHAnsi"/>
          <w:i/>
          <w:color w:val="000000" w:themeColor="text1"/>
        </w:rPr>
        <w:t>g</w:t>
      </w:r>
      <w:r w:rsidRPr="00103244">
        <w:rPr>
          <w:rFonts w:asciiTheme="majorHAnsi" w:hAnsiTheme="majorHAnsi"/>
          <w:color w:val="000000" w:themeColor="text1"/>
        </w:rPr>
        <w:t xml:space="preserve"> </w:t>
      </w:r>
      <w:r>
        <w:rPr>
          <w:rFonts w:asciiTheme="majorHAnsi" w:hAnsiTheme="majorHAnsi"/>
          <w:color w:val="000000" w:themeColor="text1"/>
        </w:rPr>
        <w:t xml:space="preserve">i det samme koordinatsystem, idet grafvinduet skal være </w:t>
      </w:r>
      <w:proofErr w:type="gramStart"/>
      <w:r>
        <w:rPr>
          <w:rFonts w:asciiTheme="majorHAnsi" w:hAnsiTheme="majorHAnsi"/>
          <w:color w:val="000000" w:themeColor="text1"/>
        </w:rPr>
        <w:t>[ 0</w:t>
      </w:r>
      <w:proofErr w:type="gramEnd"/>
      <w:r>
        <w:rPr>
          <w:rFonts w:asciiTheme="majorHAnsi" w:hAnsiTheme="majorHAnsi"/>
          <w:color w:val="000000" w:themeColor="text1"/>
        </w:rPr>
        <w:t xml:space="preserve"> ; 30 ] x [ -6000 ; 0 ].</w:t>
      </w:r>
    </w:p>
    <w:p w:rsidR="0099311F" w:rsidRDefault="0099311F" w:rsidP="0074101A">
      <w:pPr>
        <w:pStyle w:val="Listeafsnit"/>
        <w:numPr>
          <w:ilvl w:val="0"/>
          <w:numId w:val="15"/>
        </w:numPr>
        <w:spacing w:before="240" w:line="360" w:lineRule="auto"/>
        <w:jc w:val="both"/>
        <w:rPr>
          <w:rFonts w:asciiTheme="majorHAnsi" w:hAnsiTheme="majorHAnsi"/>
        </w:rPr>
      </w:pPr>
      <w:r>
        <w:rPr>
          <w:rFonts w:asciiTheme="majorHAnsi" w:hAnsiTheme="majorHAnsi"/>
        </w:rPr>
        <w:t xml:space="preserve">Hvornår kan man ifølge modellen forvente, at der er 4000 </w:t>
      </w:r>
      <w:proofErr w:type="spellStart"/>
      <w:r>
        <w:rPr>
          <w:rFonts w:asciiTheme="majorHAnsi" w:hAnsiTheme="majorHAnsi"/>
        </w:rPr>
        <w:t>Gton</w:t>
      </w:r>
      <w:proofErr w:type="spellEnd"/>
      <w:r>
        <w:rPr>
          <w:rFonts w:asciiTheme="majorHAnsi" w:hAnsiTheme="majorHAnsi"/>
        </w:rPr>
        <w:t xml:space="preserve"> mindre is på Antarktis end i 1992?</w:t>
      </w:r>
    </w:p>
    <w:p w:rsidR="0099311F" w:rsidRDefault="0099311F" w:rsidP="0074101A">
      <w:pPr>
        <w:pStyle w:val="Listeafsnit"/>
        <w:numPr>
          <w:ilvl w:val="0"/>
          <w:numId w:val="15"/>
        </w:numPr>
        <w:spacing w:before="240" w:line="360" w:lineRule="auto"/>
        <w:jc w:val="both"/>
        <w:rPr>
          <w:rFonts w:asciiTheme="majorHAnsi" w:hAnsiTheme="majorHAnsi"/>
        </w:rPr>
      </w:pPr>
      <w:r>
        <w:rPr>
          <w:rFonts w:asciiTheme="majorHAnsi" w:hAnsiTheme="majorHAnsi"/>
        </w:rPr>
        <w:t xml:space="preserve">Beregn </w:t>
      </w:r>
      <m:oMath>
        <m:r>
          <w:rPr>
            <w:rFonts w:ascii="Cambria Math" w:hAnsi="Cambria Math"/>
          </w:rPr>
          <m:t>g `</m:t>
        </m:r>
        <m:d>
          <m:dPr>
            <m:ctrlPr>
              <w:rPr>
                <w:rFonts w:ascii="Cambria Math" w:hAnsi="Cambria Math"/>
                <w:i/>
              </w:rPr>
            </m:ctrlPr>
          </m:dPr>
          <m:e>
            <m:r>
              <w:rPr>
                <w:rFonts w:ascii="Cambria Math" w:hAnsi="Cambria Math"/>
              </w:rPr>
              <m:t>20</m:t>
            </m:r>
          </m:e>
        </m:d>
      </m:oMath>
      <w:r>
        <w:rPr>
          <w:rFonts w:asciiTheme="majorHAnsi" w:hAnsiTheme="majorHAnsi"/>
        </w:rPr>
        <w:t>, og forklar, hvad dette tal fortæller. Husk enhed.</w:t>
      </w:r>
    </w:p>
    <w:p w:rsidR="00103244" w:rsidRPr="0099311F" w:rsidRDefault="0099311F" w:rsidP="0074101A">
      <w:pPr>
        <w:pStyle w:val="Listeafsnit"/>
        <w:numPr>
          <w:ilvl w:val="0"/>
          <w:numId w:val="15"/>
        </w:numPr>
        <w:spacing w:line="360" w:lineRule="auto"/>
        <w:jc w:val="both"/>
        <w:rPr>
          <w:rFonts w:asciiTheme="majorHAnsi" w:hAnsiTheme="majorHAnsi"/>
          <w:b/>
          <w:color w:val="000000" w:themeColor="text1"/>
        </w:rPr>
      </w:pPr>
      <w:r>
        <w:rPr>
          <w:rFonts w:asciiTheme="majorHAnsi" w:hAnsiTheme="majorHAnsi"/>
          <w:color w:val="000000" w:themeColor="text1"/>
        </w:rPr>
        <w:t xml:space="preserve">Beregn </w:t>
      </w:r>
      <m:oMath>
        <m:r>
          <w:rPr>
            <w:rFonts w:ascii="Cambria Math" w:hAnsi="Cambria Math"/>
          </w:rPr>
          <m:t>f `</m:t>
        </m:r>
        <m:d>
          <m:dPr>
            <m:ctrlPr>
              <w:rPr>
                <w:rFonts w:ascii="Cambria Math" w:hAnsi="Cambria Math"/>
                <w:i/>
              </w:rPr>
            </m:ctrlPr>
          </m:dPr>
          <m:e>
            <m:r>
              <w:rPr>
                <w:rFonts w:ascii="Cambria Math" w:hAnsi="Cambria Math"/>
              </w:rPr>
              <m:t>20</m:t>
            </m:r>
          </m:e>
        </m:d>
      </m:oMath>
      <w:r>
        <w:rPr>
          <w:rFonts w:asciiTheme="majorHAnsi" w:hAnsiTheme="majorHAnsi"/>
        </w:rPr>
        <w:t>, og sammenlign med resultatet fra b): Hvad fortæller de to tal i sammenligning med hinanden?</w:t>
      </w:r>
    </w:p>
    <w:p w:rsidR="0099311F" w:rsidRPr="0099311F" w:rsidRDefault="00777EE1" w:rsidP="0074101A">
      <w:pPr>
        <w:pStyle w:val="Listeafsnit"/>
        <w:numPr>
          <w:ilvl w:val="0"/>
          <w:numId w:val="15"/>
        </w:numPr>
        <w:spacing w:line="360" w:lineRule="auto"/>
        <w:jc w:val="both"/>
        <w:rPr>
          <w:rFonts w:asciiTheme="majorHAnsi" w:hAnsiTheme="majorHAnsi"/>
          <w:b/>
          <w:color w:val="000000" w:themeColor="text1"/>
        </w:rPr>
      </w:pPr>
      <w:r>
        <w:rPr>
          <w:rFonts w:asciiTheme="majorHAnsi" w:hAnsiTheme="majorHAnsi"/>
          <w:color w:val="000000" w:themeColor="text1"/>
        </w:rPr>
        <w:t>Hvornår va</w:t>
      </w:r>
      <w:r w:rsidR="0099311F">
        <w:rPr>
          <w:rFonts w:asciiTheme="majorHAnsi" w:hAnsiTheme="majorHAnsi"/>
          <w:color w:val="000000" w:themeColor="text1"/>
        </w:rPr>
        <w:t xml:space="preserve">r der siden 1992 forsvundet 1000 </w:t>
      </w:r>
      <w:proofErr w:type="spellStart"/>
      <w:r w:rsidR="0099311F">
        <w:rPr>
          <w:rFonts w:asciiTheme="majorHAnsi" w:hAnsiTheme="majorHAnsi"/>
          <w:color w:val="000000" w:themeColor="text1"/>
        </w:rPr>
        <w:t>Gton</w:t>
      </w:r>
      <w:proofErr w:type="spellEnd"/>
      <w:r w:rsidR="0099311F">
        <w:rPr>
          <w:rFonts w:asciiTheme="majorHAnsi" w:hAnsiTheme="majorHAnsi"/>
          <w:color w:val="000000" w:themeColor="text1"/>
        </w:rPr>
        <w:t xml:space="preserve"> mere is i Grønland end på Antarktis?</w:t>
      </w:r>
    </w:p>
    <w:p w:rsidR="0099311F" w:rsidRPr="001A43C1" w:rsidRDefault="00CC5617" w:rsidP="0074101A">
      <w:pPr>
        <w:pStyle w:val="Listeafsnit"/>
        <w:numPr>
          <w:ilvl w:val="0"/>
          <w:numId w:val="15"/>
        </w:numPr>
        <w:spacing w:line="360" w:lineRule="auto"/>
        <w:jc w:val="both"/>
        <w:rPr>
          <w:rFonts w:asciiTheme="majorHAnsi" w:hAnsiTheme="majorHAnsi"/>
          <w:b/>
          <w:color w:val="000000" w:themeColor="text1"/>
        </w:rPr>
      </w:pPr>
      <w:r>
        <w:rPr>
          <w:rFonts w:asciiTheme="majorHAnsi" w:hAnsiTheme="majorHAnsi"/>
          <w:color w:val="000000" w:themeColor="text1"/>
        </w:rPr>
        <w:t xml:space="preserve">Hvornår aftager ismassen på Antarktis med 373,2 </w:t>
      </w:r>
      <w:proofErr w:type="spellStart"/>
      <w:r>
        <w:rPr>
          <w:rFonts w:asciiTheme="majorHAnsi" w:hAnsiTheme="majorHAnsi"/>
          <w:color w:val="000000" w:themeColor="text1"/>
        </w:rPr>
        <w:t>Gton</w:t>
      </w:r>
      <w:proofErr w:type="spellEnd"/>
      <w:r>
        <w:rPr>
          <w:rFonts w:asciiTheme="majorHAnsi" w:hAnsiTheme="majorHAnsi"/>
          <w:color w:val="000000" w:themeColor="text1"/>
        </w:rPr>
        <w:t>/år?</w:t>
      </w:r>
    </w:p>
    <w:p w:rsidR="0074101A" w:rsidRDefault="0074101A">
      <w:pPr>
        <w:spacing w:after="0" w:line="240" w:lineRule="auto"/>
        <w:rPr>
          <w:rFonts w:asciiTheme="majorHAnsi" w:hAnsiTheme="majorHAnsi"/>
          <w:b/>
          <w:color w:val="000000" w:themeColor="text1"/>
        </w:rPr>
      </w:pPr>
      <w:r>
        <w:rPr>
          <w:rFonts w:asciiTheme="majorHAnsi" w:hAnsiTheme="majorHAnsi"/>
          <w:b/>
          <w:color w:val="000000" w:themeColor="text1"/>
        </w:rPr>
        <w:br w:type="page"/>
      </w:r>
    </w:p>
    <w:p w:rsidR="001A43C1" w:rsidRDefault="000470DA" w:rsidP="001A43C1">
      <w:pPr>
        <w:jc w:val="both"/>
        <w:rPr>
          <w:rFonts w:asciiTheme="majorHAnsi" w:hAnsiTheme="majorHAnsi"/>
          <w:b/>
          <w:color w:val="000000" w:themeColor="text1"/>
        </w:rPr>
      </w:pPr>
      <w:r w:rsidRPr="005261BA">
        <w:rPr>
          <w:rFonts w:asciiTheme="majorHAnsi" w:hAnsiTheme="majorHAnsi"/>
          <w:noProof/>
          <w:lang w:eastAsia="da-DK"/>
        </w:rPr>
        <w:lastRenderedPageBreak/>
        <mc:AlternateContent>
          <mc:Choice Requires="wps">
            <w:drawing>
              <wp:anchor distT="45720" distB="45720" distL="114300" distR="114300" simplePos="0" relativeHeight="251714560" behindDoc="0" locked="0" layoutInCell="1" allowOverlap="1" wp14:anchorId="7CBB12B8" wp14:editId="2FCA0A8A">
                <wp:simplePos x="0" y="0"/>
                <wp:positionH relativeFrom="column">
                  <wp:posOffset>3234690</wp:posOffset>
                </wp:positionH>
                <wp:positionV relativeFrom="paragraph">
                  <wp:posOffset>367665</wp:posOffset>
                </wp:positionV>
                <wp:extent cx="2796540" cy="2788920"/>
                <wp:effectExtent l="0" t="0" r="22860" b="11430"/>
                <wp:wrapSquare wrapText="bothSides"/>
                <wp:docPr id="20" name="Tekstfelt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96540" cy="2788920"/>
                        </a:xfrm>
                        <a:prstGeom prst="rect">
                          <a:avLst/>
                        </a:prstGeom>
                        <a:solidFill>
                          <a:srgbClr val="FFFF00"/>
                        </a:solidFill>
                        <a:ln w="9525">
                          <a:solidFill>
                            <a:srgbClr val="000000"/>
                          </a:solidFill>
                          <a:miter lim="800000"/>
                          <a:headEnd/>
                          <a:tailEnd/>
                        </a:ln>
                      </wps:spPr>
                      <wps:txbx>
                        <w:txbxContent>
                          <w:p w:rsidR="000470DA" w:rsidRDefault="000470DA" w:rsidP="000470DA">
                            <w:r>
                              <w:t>Fotografi af snavset is/sne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CBB12B8" id="_x0000_s1031" type="#_x0000_t202" style="position:absolute;left:0;text-align:left;margin-left:254.7pt;margin-top:28.95pt;width:220.2pt;height:219.6pt;z-index:2517145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" fillcolor="yellow">
                <v:textbox>
                  <w:txbxContent>
                    <w:p w:rsidR="000470DA" w:rsidRDefault="000470DA" w:rsidP="000470DA">
                      <w:r>
                        <w:t>Fotografi af snavset is/sne</w:t>
                      </w:r>
                    </w:p>
                  </w:txbxContent>
                </v:textbox>
                <w10:wrap type="square"/>
              </v:shape>
            </w:pict>
          </mc:Fallback>
        </mc:AlternateContent>
      </w:r>
      <w:r w:rsidR="001A43C1">
        <w:rPr>
          <w:rFonts w:asciiTheme="majorHAnsi" w:hAnsiTheme="majorHAnsi"/>
          <w:b/>
          <w:color w:val="000000" w:themeColor="text1"/>
        </w:rPr>
        <w:t xml:space="preserve">Opgave 4: </w:t>
      </w:r>
      <w:r w:rsidR="00374D26">
        <w:rPr>
          <w:rFonts w:asciiTheme="majorHAnsi" w:hAnsiTheme="majorHAnsi"/>
          <w:b/>
          <w:color w:val="000000" w:themeColor="text1"/>
        </w:rPr>
        <w:t xml:space="preserve">Sod og afsmeltning af indlandsis </w:t>
      </w:r>
    </w:p>
    <w:p w:rsidR="001A43C1" w:rsidRPr="001A43C1" w:rsidRDefault="000470DA" w:rsidP="000470DA">
      <w:pPr>
        <w:tabs>
          <w:tab w:val="left" w:pos="4236"/>
        </w:tabs>
        <w:jc w:val="both"/>
        <w:rPr>
          <w:rFonts w:asciiTheme="majorHAnsi" w:hAnsiTheme="majorHAnsi"/>
          <w:b/>
          <w:color w:val="000000" w:themeColor="text1"/>
        </w:rPr>
      </w:pPr>
      <w:r>
        <w:rPr>
          <w:noProof/>
          <w:lang w:eastAsia="da-DK"/>
        </w:rPr>
        <mc:AlternateContent>
          <mc:Choice Requires="wps">
            <w:drawing>
              <wp:anchor distT="45720" distB="45720" distL="114300" distR="114300" simplePos="0" relativeHeight="251712512" behindDoc="0" locked="0" layoutInCell="1" allowOverlap="1" wp14:anchorId="63CA77AF" wp14:editId="695E5A79">
                <wp:simplePos x="0" y="0"/>
                <wp:positionH relativeFrom="margin">
                  <wp:align>left</wp:align>
                </wp:positionH>
                <wp:positionV relativeFrom="paragraph">
                  <wp:posOffset>44450</wp:posOffset>
                </wp:positionV>
                <wp:extent cx="2964180" cy="2842260"/>
                <wp:effectExtent l="0" t="0" r="26670" b="15240"/>
                <wp:wrapSquare wrapText="bothSides"/>
                <wp:docPr id="19" name="Tekstfelt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64180" cy="2842260"/>
                        </a:xfrm>
                        <a:prstGeom prst="rect">
                          <a:avLst/>
                        </a:prstGeom>
                        <a:solidFill>
                          <a:srgbClr val="FFFF00"/>
                        </a:solidFill>
                        <a:ln w="9525">
                          <a:solidFill>
                            <a:srgbClr val="000000"/>
                          </a:solidFill>
                          <a:miter lim="800000"/>
                          <a:headEnd/>
                          <a:tailEnd/>
                        </a:ln>
                      </wps:spPr>
                      <wps:txbx>
                        <w:txbxContent>
                          <w:p w:rsidR="000470DA" w:rsidRDefault="000470DA">
                            <w:r>
                              <w:t>Fotografi af helt hvidt sne/is på Grønland</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3CA77AF" id="_x0000_s1032" type="#_x0000_t202" style="position:absolute;left:0;text-align:left;margin-left:0;margin-top:3.5pt;width:233.4pt;height:223.8pt;z-index:251712512;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" fillcolor="yellow">
                <v:textbox>
                  <w:txbxContent>
                    <w:p w:rsidR="000470DA" w:rsidRDefault="000470DA">
                      <w:r>
                        <w:t>Fotografi af helt hvidt sne/is på Grønland</w:t>
                      </w:r>
                    </w:p>
                  </w:txbxContent>
                </v:textbox>
                <w10:wrap type="square" anchorx="margin"/>
              </v:shape>
            </w:pict>
          </mc:Fallback>
        </mc:AlternateContent>
      </w:r>
      <w:r w:rsidR="00374D26" w:rsidRPr="00374D26">
        <w:t xml:space="preserve"> </w:t>
      </w:r>
      <w:r>
        <w:tab/>
      </w:r>
    </w:p>
    <w:p w:rsidR="00374D26" w:rsidRDefault="00374D26" w:rsidP="00374907">
      <w:pPr>
        <w:jc w:val="both"/>
        <w:rPr>
          <w:rFonts w:asciiTheme="majorHAnsi" w:hAnsiTheme="majorHAnsi"/>
        </w:rPr>
      </w:pPr>
      <w:r>
        <w:rPr>
          <w:rFonts w:asciiTheme="majorHAnsi" w:hAnsiTheme="majorHAnsi"/>
        </w:rPr>
        <w:t>Kulkraftværker, brændeovne, skovbrande, dieselbiler</w:t>
      </w:r>
      <w:r w:rsidR="00CB63C5">
        <w:rPr>
          <w:rFonts w:asciiTheme="majorHAnsi" w:hAnsiTheme="majorHAnsi"/>
        </w:rPr>
        <w:t xml:space="preserve"> mv. frigør sodpartikler til atmosfæren. Nogle af disse sodpartikler ender på indlandsisen i Grønland, og det øger afsmeltningen af is.</w:t>
      </w:r>
    </w:p>
    <w:p w:rsidR="00CB63C5" w:rsidRDefault="00CB63C5" w:rsidP="00CB63C5">
      <w:pPr>
        <w:pStyle w:val="Listeafsnit"/>
        <w:numPr>
          <w:ilvl w:val="0"/>
          <w:numId w:val="16"/>
        </w:numPr>
        <w:jc w:val="both"/>
        <w:rPr>
          <w:rFonts w:asciiTheme="majorHAnsi" w:hAnsiTheme="majorHAnsi"/>
        </w:rPr>
      </w:pPr>
      <w:r>
        <w:rPr>
          <w:rFonts w:asciiTheme="majorHAnsi" w:hAnsiTheme="majorHAnsi"/>
        </w:rPr>
        <w:t>Hvorfor smelter isen på billedet til højre ovenfor hurtigere end isen på billedet til venstre?</w:t>
      </w:r>
    </w:p>
    <w:p w:rsidR="003E5D7F" w:rsidRDefault="003E5D7F">
      <w:pPr>
        <w:spacing w:after="0" w:line="240" w:lineRule="auto"/>
        <w:rPr>
          <w:rFonts w:asciiTheme="majorHAnsi" w:hAnsiTheme="majorHAnsi"/>
          <w:b/>
          <w:color w:val="000000" w:themeColor="text1"/>
        </w:rPr>
      </w:pPr>
    </w:p>
    <w:p w:rsidR="00F02AF7" w:rsidRDefault="00F02AF7">
      <w:pPr>
        <w:spacing w:after="0" w:line="240" w:lineRule="auto"/>
        <w:rPr>
          <w:rFonts w:asciiTheme="majorHAnsi" w:hAnsiTheme="majorHAnsi"/>
          <w:b/>
          <w:color w:val="000000" w:themeColor="text1"/>
        </w:rPr>
      </w:pPr>
    </w:p>
    <w:p w:rsidR="00374D26" w:rsidRDefault="0028629F" w:rsidP="00374907">
      <w:pPr>
        <w:jc w:val="both"/>
        <w:rPr>
          <w:rFonts w:asciiTheme="majorHAnsi" w:hAnsiTheme="majorHAnsi"/>
          <w:color w:val="000000" w:themeColor="text1"/>
        </w:rPr>
      </w:pPr>
      <w:r w:rsidRPr="0028629F">
        <w:rPr>
          <w:rFonts w:asciiTheme="majorHAnsi" w:hAnsiTheme="majorHAnsi"/>
          <w:b/>
          <w:color w:val="000000" w:themeColor="text1"/>
        </w:rPr>
        <w:t>Opgave 5: CO</w:t>
      </w:r>
      <w:r w:rsidRPr="0028629F">
        <w:rPr>
          <w:rFonts w:asciiTheme="majorHAnsi" w:hAnsiTheme="majorHAnsi"/>
          <w:b/>
          <w:color w:val="000000" w:themeColor="text1"/>
          <w:vertAlign w:val="subscript"/>
        </w:rPr>
        <w:t>2</w:t>
      </w:r>
      <w:r w:rsidRPr="0028629F">
        <w:rPr>
          <w:rFonts w:asciiTheme="majorHAnsi" w:hAnsiTheme="majorHAnsi"/>
          <w:b/>
          <w:color w:val="000000" w:themeColor="text1"/>
        </w:rPr>
        <w:t>-indhold i atm</w:t>
      </w:r>
      <w:r>
        <w:rPr>
          <w:rFonts w:asciiTheme="majorHAnsi" w:hAnsiTheme="majorHAnsi"/>
          <w:b/>
          <w:color w:val="000000" w:themeColor="text1"/>
        </w:rPr>
        <w:t>osfæren</w:t>
      </w:r>
    </w:p>
    <w:p w:rsidR="00171E6F" w:rsidRDefault="0028629F" w:rsidP="00374907">
      <w:pPr>
        <w:jc w:val="both"/>
        <w:rPr>
          <w:rFonts w:asciiTheme="majorHAnsi" w:hAnsiTheme="majorHAnsi"/>
          <w:color w:val="000000" w:themeColor="text1"/>
        </w:rPr>
      </w:pPr>
      <w:r>
        <w:rPr>
          <w:rFonts w:asciiTheme="majorHAnsi" w:hAnsiTheme="majorHAnsi"/>
          <w:color w:val="000000" w:themeColor="text1"/>
        </w:rPr>
        <w:t>De menneskeskabte klimaforandringer skyldes primært udledning af carbondioxid, CO</w:t>
      </w:r>
      <w:r>
        <w:rPr>
          <w:rFonts w:asciiTheme="majorHAnsi" w:hAnsiTheme="majorHAnsi"/>
          <w:color w:val="000000" w:themeColor="text1"/>
          <w:vertAlign w:val="subscript"/>
        </w:rPr>
        <w:t>2</w:t>
      </w:r>
      <w:r>
        <w:rPr>
          <w:rFonts w:asciiTheme="majorHAnsi" w:hAnsiTheme="majorHAnsi"/>
          <w:color w:val="000000" w:themeColor="text1"/>
        </w:rPr>
        <w:t>, til atmosfæren. Koncentrationen af CO</w:t>
      </w:r>
      <w:r>
        <w:rPr>
          <w:rFonts w:asciiTheme="majorHAnsi" w:hAnsiTheme="majorHAnsi"/>
          <w:color w:val="000000" w:themeColor="text1"/>
          <w:vertAlign w:val="subscript"/>
        </w:rPr>
        <w:t>2</w:t>
      </w:r>
      <w:r>
        <w:rPr>
          <w:rFonts w:asciiTheme="majorHAnsi" w:hAnsiTheme="majorHAnsi"/>
          <w:color w:val="000000" w:themeColor="text1"/>
        </w:rPr>
        <w:t xml:space="preserve"> i atmosfæren er blevet målt systematisk gennem de sidste 65 år. Koncentrationen angives i enheden </w:t>
      </w:r>
      <w:proofErr w:type="spellStart"/>
      <w:r>
        <w:rPr>
          <w:rFonts w:asciiTheme="majorHAnsi" w:hAnsiTheme="majorHAnsi"/>
          <w:color w:val="000000" w:themeColor="text1"/>
        </w:rPr>
        <w:t>ppm</w:t>
      </w:r>
      <w:proofErr w:type="spellEnd"/>
      <w:r>
        <w:rPr>
          <w:rFonts w:asciiTheme="majorHAnsi" w:hAnsiTheme="majorHAnsi"/>
          <w:color w:val="000000" w:themeColor="text1"/>
        </w:rPr>
        <w:t>, parts per million. Det betyder, at hvis koncentrationen af CO</w:t>
      </w:r>
      <w:r>
        <w:rPr>
          <w:rFonts w:asciiTheme="majorHAnsi" w:hAnsiTheme="majorHAnsi"/>
          <w:color w:val="000000" w:themeColor="text1"/>
          <w:vertAlign w:val="subscript"/>
        </w:rPr>
        <w:t>2</w:t>
      </w:r>
      <w:r>
        <w:rPr>
          <w:rFonts w:asciiTheme="majorHAnsi" w:hAnsiTheme="majorHAnsi"/>
          <w:color w:val="000000" w:themeColor="text1"/>
        </w:rPr>
        <w:t xml:space="preserve"> er 400 </w:t>
      </w:r>
      <w:proofErr w:type="spellStart"/>
      <w:r>
        <w:rPr>
          <w:rFonts w:asciiTheme="majorHAnsi" w:hAnsiTheme="majorHAnsi"/>
          <w:color w:val="000000" w:themeColor="text1"/>
        </w:rPr>
        <w:t>ppm</w:t>
      </w:r>
      <w:proofErr w:type="spellEnd"/>
      <w:r>
        <w:rPr>
          <w:rFonts w:asciiTheme="majorHAnsi" w:hAnsiTheme="majorHAnsi"/>
          <w:color w:val="000000" w:themeColor="text1"/>
        </w:rPr>
        <w:t xml:space="preserve">, vil </w:t>
      </w:r>
      <w:r w:rsidR="00171E6F">
        <w:rPr>
          <w:rFonts w:asciiTheme="majorHAnsi" w:hAnsiTheme="majorHAnsi"/>
          <w:color w:val="000000" w:themeColor="text1"/>
        </w:rPr>
        <w:t>en luftmængde med 1 mio. partikler indeholde</w:t>
      </w:r>
      <w:r>
        <w:rPr>
          <w:rFonts w:asciiTheme="majorHAnsi" w:hAnsiTheme="majorHAnsi"/>
          <w:color w:val="000000" w:themeColor="text1"/>
        </w:rPr>
        <w:t xml:space="preserve"> 400 CO</w:t>
      </w:r>
      <w:r>
        <w:rPr>
          <w:rFonts w:asciiTheme="majorHAnsi" w:hAnsiTheme="majorHAnsi"/>
          <w:color w:val="000000" w:themeColor="text1"/>
          <w:vertAlign w:val="subscript"/>
        </w:rPr>
        <w:t>2</w:t>
      </w:r>
      <w:r w:rsidR="00171E6F">
        <w:rPr>
          <w:rFonts w:asciiTheme="majorHAnsi" w:hAnsiTheme="majorHAnsi"/>
          <w:color w:val="000000" w:themeColor="text1"/>
        </w:rPr>
        <w:t>-molekyler.</w:t>
      </w:r>
    </w:p>
    <w:p w:rsidR="0028629F" w:rsidRDefault="00171E6F" w:rsidP="00374907">
      <w:pPr>
        <w:jc w:val="both"/>
        <w:rPr>
          <w:rFonts w:asciiTheme="majorHAnsi" w:hAnsiTheme="majorHAnsi"/>
          <w:color w:val="000000" w:themeColor="text1"/>
        </w:rPr>
      </w:pPr>
      <w:r>
        <w:rPr>
          <w:rFonts w:asciiTheme="majorHAnsi" w:hAnsiTheme="majorHAnsi"/>
          <w:color w:val="000000" w:themeColor="text1"/>
        </w:rPr>
        <w:t>Data i tabel 5.1 viser et uddrag af den målte CO</w:t>
      </w:r>
      <w:r>
        <w:rPr>
          <w:rFonts w:asciiTheme="majorHAnsi" w:hAnsiTheme="majorHAnsi"/>
          <w:color w:val="000000" w:themeColor="text1"/>
          <w:vertAlign w:val="subscript"/>
        </w:rPr>
        <w:t>2</w:t>
      </w:r>
      <w:r>
        <w:rPr>
          <w:rFonts w:asciiTheme="majorHAnsi" w:hAnsiTheme="majorHAnsi"/>
          <w:color w:val="000000" w:themeColor="text1"/>
        </w:rPr>
        <w:t>-koncentration i atmosfæren siden 1960.</w:t>
      </w:r>
    </w:p>
    <w:tbl>
      <w:tblPr>
        <w:tblStyle w:val="Tabel-Gitter"/>
        <w:tblW w:w="0" w:type="auto"/>
        <w:tblLook w:val="04A0" w:firstRow="1" w:lastRow="0" w:firstColumn="1" w:lastColumn="0" w:noHBand="0" w:noVBand="1"/>
      </w:tblPr>
      <w:tblGrid>
        <w:gridCol w:w="2254"/>
        <w:gridCol w:w="819"/>
        <w:gridCol w:w="819"/>
        <w:gridCol w:w="820"/>
        <w:gridCol w:w="819"/>
        <w:gridCol w:w="820"/>
        <w:gridCol w:w="819"/>
        <w:gridCol w:w="819"/>
        <w:gridCol w:w="820"/>
      </w:tblGrid>
      <w:tr w:rsidR="00721C12" w:rsidTr="00B92B9B">
        <w:trPr>
          <w:trHeight w:val="397"/>
        </w:trPr>
        <w:tc>
          <w:tcPr>
            <w:tcW w:w="2254" w:type="dxa"/>
            <w:shd w:val="clear" w:color="auto" w:fill="DBE5F1" w:themeFill="accent1" w:themeFillTint="33"/>
            <w:vAlign w:val="center"/>
          </w:tcPr>
          <w:p w:rsidR="00721C12" w:rsidRPr="007C22D6" w:rsidRDefault="00721C12" w:rsidP="00B92B9B">
            <w:pPr>
              <w:spacing w:after="0"/>
              <w:rPr>
                <w:rFonts w:asciiTheme="majorHAnsi" w:hAnsiTheme="majorHAnsi"/>
              </w:rPr>
            </w:pPr>
            <w:r w:rsidRPr="007C22D6">
              <w:rPr>
                <w:rFonts w:asciiTheme="majorHAnsi" w:hAnsiTheme="majorHAnsi"/>
              </w:rPr>
              <w:t>Årstal</w:t>
            </w:r>
          </w:p>
        </w:tc>
        <w:tc>
          <w:tcPr>
            <w:tcW w:w="819" w:type="dxa"/>
            <w:vAlign w:val="center"/>
          </w:tcPr>
          <w:p w:rsidR="00721C12" w:rsidRDefault="00721C12" w:rsidP="00B92B9B">
            <w:pPr>
              <w:spacing w:after="0"/>
              <w:jc w:val="center"/>
              <w:rPr>
                <w:rFonts w:asciiTheme="majorHAnsi" w:hAnsiTheme="majorHAnsi"/>
              </w:rPr>
            </w:pPr>
            <w:r>
              <w:rPr>
                <w:rFonts w:asciiTheme="majorHAnsi" w:hAnsiTheme="majorHAnsi"/>
              </w:rPr>
              <w:t>1960</w:t>
            </w:r>
          </w:p>
        </w:tc>
        <w:tc>
          <w:tcPr>
            <w:tcW w:w="819" w:type="dxa"/>
            <w:vAlign w:val="center"/>
          </w:tcPr>
          <w:p w:rsidR="00721C12" w:rsidRDefault="00721C12" w:rsidP="00B92B9B">
            <w:pPr>
              <w:spacing w:after="0"/>
              <w:jc w:val="center"/>
              <w:rPr>
                <w:rFonts w:asciiTheme="majorHAnsi" w:hAnsiTheme="majorHAnsi"/>
              </w:rPr>
            </w:pPr>
            <w:r>
              <w:rPr>
                <w:rFonts w:asciiTheme="majorHAnsi" w:hAnsiTheme="majorHAnsi"/>
              </w:rPr>
              <w:t>1965</w:t>
            </w:r>
          </w:p>
        </w:tc>
        <w:tc>
          <w:tcPr>
            <w:tcW w:w="820" w:type="dxa"/>
            <w:vAlign w:val="center"/>
          </w:tcPr>
          <w:p w:rsidR="00721C12" w:rsidRDefault="00721C12" w:rsidP="00B92B9B">
            <w:pPr>
              <w:spacing w:after="0"/>
              <w:jc w:val="center"/>
              <w:rPr>
                <w:rFonts w:asciiTheme="majorHAnsi" w:hAnsiTheme="majorHAnsi"/>
              </w:rPr>
            </w:pPr>
            <w:r>
              <w:rPr>
                <w:rFonts w:asciiTheme="majorHAnsi" w:hAnsiTheme="majorHAnsi"/>
              </w:rPr>
              <w:t>1975</w:t>
            </w:r>
          </w:p>
        </w:tc>
        <w:tc>
          <w:tcPr>
            <w:tcW w:w="819" w:type="dxa"/>
            <w:vAlign w:val="center"/>
          </w:tcPr>
          <w:p w:rsidR="00721C12" w:rsidRDefault="00721C12" w:rsidP="00B92B9B">
            <w:pPr>
              <w:spacing w:after="0"/>
              <w:jc w:val="center"/>
              <w:rPr>
                <w:rFonts w:asciiTheme="majorHAnsi" w:hAnsiTheme="majorHAnsi"/>
              </w:rPr>
            </w:pPr>
            <w:r>
              <w:rPr>
                <w:rFonts w:asciiTheme="majorHAnsi" w:hAnsiTheme="majorHAnsi"/>
              </w:rPr>
              <w:t>1985</w:t>
            </w:r>
          </w:p>
        </w:tc>
        <w:tc>
          <w:tcPr>
            <w:tcW w:w="820" w:type="dxa"/>
            <w:vAlign w:val="center"/>
          </w:tcPr>
          <w:p w:rsidR="00721C12" w:rsidRDefault="00721C12" w:rsidP="00B92B9B">
            <w:pPr>
              <w:spacing w:after="0"/>
              <w:jc w:val="center"/>
              <w:rPr>
                <w:rFonts w:asciiTheme="majorHAnsi" w:hAnsiTheme="majorHAnsi"/>
              </w:rPr>
            </w:pPr>
            <w:r>
              <w:rPr>
                <w:rFonts w:asciiTheme="majorHAnsi" w:hAnsiTheme="majorHAnsi"/>
              </w:rPr>
              <w:t>1995</w:t>
            </w:r>
          </w:p>
        </w:tc>
        <w:tc>
          <w:tcPr>
            <w:tcW w:w="819" w:type="dxa"/>
            <w:vAlign w:val="center"/>
          </w:tcPr>
          <w:p w:rsidR="00721C12" w:rsidRDefault="00721C12" w:rsidP="00B92B9B">
            <w:pPr>
              <w:spacing w:after="0"/>
              <w:jc w:val="center"/>
              <w:rPr>
                <w:rFonts w:asciiTheme="majorHAnsi" w:hAnsiTheme="majorHAnsi"/>
              </w:rPr>
            </w:pPr>
            <w:r>
              <w:rPr>
                <w:rFonts w:asciiTheme="majorHAnsi" w:hAnsiTheme="majorHAnsi"/>
              </w:rPr>
              <w:t>2005</w:t>
            </w:r>
          </w:p>
        </w:tc>
        <w:tc>
          <w:tcPr>
            <w:tcW w:w="819" w:type="dxa"/>
            <w:vAlign w:val="center"/>
          </w:tcPr>
          <w:p w:rsidR="00721C12" w:rsidRDefault="00721C12" w:rsidP="00B92B9B">
            <w:pPr>
              <w:spacing w:after="0"/>
              <w:jc w:val="center"/>
              <w:rPr>
                <w:rFonts w:asciiTheme="majorHAnsi" w:hAnsiTheme="majorHAnsi"/>
              </w:rPr>
            </w:pPr>
            <w:r>
              <w:rPr>
                <w:rFonts w:asciiTheme="majorHAnsi" w:hAnsiTheme="majorHAnsi"/>
              </w:rPr>
              <w:t>2015</w:t>
            </w:r>
          </w:p>
        </w:tc>
        <w:tc>
          <w:tcPr>
            <w:tcW w:w="820" w:type="dxa"/>
            <w:vAlign w:val="center"/>
          </w:tcPr>
          <w:p w:rsidR="00721C12" w:rsidRDefault="00721C12" w:rsidP="00B92B9B">
            <w:pPr>
              <w:spacing w:after="0"/>
              <w:jc w:val="center"/>
              <w:rPr>
                <w:rFonts w:asciiTheme="majorHAnsi" w:hAnsiTheme="majorHAnsi"/>
              </w:rPr>
            </w:pPr>
            <w:r>
              <w:rPr>
                <w:rFonts w:asciiTheme="majorHAnsi" w:hAnsiTheme="majorHAnsi"/>
              </w:rPr>
              <w:t>2020</w:t>
            </w:r>
          </w:p>
        </w:tc>
      </w:tr>
      <w:tr w:rsidR="00721C12" w:rsidTr="00B92B9B">
        <w:trPr>
          <w:trHeight w:val="397"/>
        </w:trPr>
        <w:tc>
          <w:tcPr>
            <w:tcW w:w="2254" w:type="dxa"/>
            <w:shd w:val="clear" w:color="auto" w:fill="DBE5F1" w:themeFill="accent1" w:themeFillTint="33"/>
            <w:vAlign w:val="center"/>
          </w:tcPr>
          <w:p w:rsidR="00721C12" w:rsidRPr="00171E6F" w:rsidRDefault="00721C12" w:rsidP="00B92B9B">
            <w:pPr>
              <w:spacing w:after="0"/>
              <w:rPr>
                <w:rFonts w:asciiTheme="majorHAnsi" w:hAnsiTheme="majorHAnsi"/>
              </w:rPr>
            </w:pPr>
            <w:r>
              <w:rPr>
                <w:rFonts w:asciiTheme="majorHAnsi" w:hAnsiTheme="majorHAnsi"/>
              </w:rPr>
              <w:t>CO</w:t>
            </w:r>
            <w:r>
              <w:rPr>
                <w:rFonts w:asciiTheme="majorHAnsi" w:hAnsiTheme="majorHAnsi"/>
                <w:vertAlign w:val="subscript"/>
              </w:rPr>
              <w:t>2</w:t>
            </w:r>
            <w:r>
              <w:rPr>
                <w:rFonts w:asciiTheme="majorHAnsi" w:hAnsiTheme="majorHAnsi"/>
              </w:rPr>
              <w:t>-koncentration (</w:t>
            </w:r>
            <w:proofErr w:type="spellStart"/>
            <w:r>
              <w:rPr>
                <w:rFonts w:asciiTheme="majorHAnsi" w:hAnsiTheme="majorHAnsi"/>
              </w:rPr>
              <w:t>ppm</w:t>
            </w:r>
            <w:proofErr w:type="spellEnd"/>
            <w:r>
              <w:rPr>
                <w:rFonts w:asciiTheme="majorHAnsi" w:hAnsiTheme="majorHAnsi"/>
              </w:rPr>
              <w:t>)</w:t>
            </w:r>
          </w:p>
        </w:tc>
        <w:tc>
          <w:tcPr>
            <w:tcW w:w="819" w:type="dxa"/>
            <w:vAlign w:val="center"/>
          </w:tcPr>
          <w:p w:rsidR="00721C12" w:rsidRDefault="00721C12" w:rsidP="00B92B9B">
            <w:pPr>
              <w:spacing w:after="0"/>
              <w:jc w:val="center"/>
              <w:rPr>
                <w:rFonts w:asciiTheme="majorHAnsi" w:hAnsiTheme="majorHAnsi"/>
              </w:rPr>
            </w:pPr>
            <w:r>
              <w:rPr>
                <w:rFonts w:asciiTheme="majorHAnsi" w:hAnsiTheme="majorHAnsi"/>
              </w:rPr>
              <w:t>317</w:t>
            </w:r>
          </w:p>
        </w:tc>
        <w:tc>
          <w:tcPr>
            <w:tcW w:w="819" w:type="dxa"/>
            <w:vAlign w:val="center"/>
          </w:tcPr>
          <w:p w:rsidR="00721C12" w:rsidRDefault="00721C12" w:rsidP="00B92B9B">
            <w:pPr>
              <w:spacing w:after="0"/>
              <w:jc w:val="center"/>
              <w:rPr>
                <w:rFonts w:asciiTheme="majorHAnsi" w:hAnsiTheme="majorHAnsi"/>
              </w:rPr>
            </w:pPr>
            <w:r>
              <w:rPr>
                <w:rFonts w:asciiTheme="majorHAnsi" w:hAnsiTheme="majorHAnsi"/>
              </w:rPr>
              <w:t>319</w:t>
            </w:r>
          </w:p>
        </w:tc>
        <w:tc>
          <w:tcPr>
            <w:tcW w:w="820" w:type="dxa"/>
            <w:vAlign w:val="center"/>
          </w:tcPr>
          <w:p w:rsidR="00721C12" w:rsidRDefault="00721C12" w:rsidP="00B92B9B">
            <w:pPr>
              <w:spacing w:after="0"/>
              <w:jc w:val="center"/>
              <w:rPr>
                <w:rFonts w:asciiTheme="majorHAnsi" w:hAnsiTheme="majorHAnsi"/>
              </w:rPr>
            </w:pPr>
            <w:r>
              <w:rPr>
                <w:rFonts w:asciiTheme="majorHAnsi" w:hAnsiTheme="majorHAnsi"/>
              </w:rPr>
              <w:t>330</w:t>
            </w:r>
          </w:p>
        </w:tc>
        <w:tc>
          <w:tcPr>
            <w:tcW w:w="819" w:type="dxa"/>
            <w:vAlign w:val="center"/>
          </w:tcPr>
          <w:p w:rsidR="00721C12" w:rsidRDefault="00721C12" w:rsidP="00B92B9B">
            <w:pPr>
              <w:spacing w:after="0"/>
              <w:jc w:val="center"/>
              <w:rPr>
                <w:rFonts w:asciiTheme="majorHAnsi" w:hAnsiTheme="majorHAnsi"/>
              </w:rPr>
            </w:pPr>
            <w:r>
              <w:rPr>
                <w:rFonts w:asciiTheme="majorHAnsi" w:hAnsiTheme="majorHAnsi"/>
              </w:rPr>
              <w:t>345</w:t>
            </w:r>
          </w:p>
        </w:tc>
        <w:tc>
          <w:tcPr>
            <w:tcW w:w="820" w:type="dxa"/>
            <w:vAlign w:val="center"/>
          </w:tcPr>
          <w:p w:rsidR="00721C12" w:rsidRDefault="00721C12" w:rsidP="00B92B9B">
            <w:pPr>
              <w:spacing w:after="0"/>
              <w:jc w:val="center"/>
              <w:rPr>
                <w:rFonts w:asciiTheme="majorHAnsi" w:hAnsiTheme="majorHAnsi"/>
              </w:rPr>
            </w:pPr>
            <w:r>
              <w:rPr>
                <w:rFonts w:asciiTheme="majorHAnsi" w:hAnsiTheme="majorHAnsi"/>
              </w:rPr>
              <w:t>360</w:t>
            </w:r>
          </w:p>
        </w:tc>
        <w:tc>
          <w:tcPr>
            <w:tcW w:w="819" w:type="dxa"/>
            <w:vAlign w:val="center"/>
          </w:tcPr>
          <w:p w:rsidR="00721C12" w:rsidRDefault="00721C12" w:rsidP="00B92B9B">
            <w:pPr>
              <w:spacing w:after="0"/>
              <w:jc w:val="center"/>
              <w:rPr>
                <w:rFonts w:asciiTheme="majorHAnsi" w:hAnsiTheme="majorHAnsi"/>
              </w:rPr>
            </w:pPr>
            <w:r>
              <w:rPr>
                <w:rFonts w:asciiTheme="majorHAnsi" w:hAnsiTheme="majorHAnsi"/>
              </w:rPr>
              <w:t>378</w:t>
            </w:r>
          </w:p>
        </w:tc>
        <w:tc>
          <w:tcPr>
            <w:tcW w:w="819" w:type="dxa"/>
            <w:vAlign w:val="center"/>
          </w:tcPr>
          <w:p w:rsidR="00721C12" w:rsidRDefault="00721C12" w:rsidP="00B92B9B">
            <w:pPr>
              <w:spacing w:after="0"/>
              <w:jc w:val="center"/>
              <w:rPr>
                <w:rFonts w:asciiTheme="majorHAnsi" w:hAnsiTheme="majorHAnsi"/>
              </w:rPr>
            </w:pPr>
            <w:r>
              <w:rPr>
                <w:rFonts w:asciiTheme="majorHAnsi" w:hAnsiTheme="majorHAnsi"/>
              </w:rPr>
              <w:t>399</w:t>
            </w:r>
          </w:p>
        </w:tc>
        <w:tc>
          <w:tcPr>
            <w:tcW w:w="820" w:type="dxa"/>
            <w:vAlign w:val="center"/>
          </w:tcPr>
          <w:p w:rsidR="00721C12" w:rsidRDefault="00721C12" w:rsidP="00B92B9B">
            <w:pPr>
              <w:spacing w:after="0"/>
              <w:jc w:val="center"/>
              <w:rPr>
                <w:rFonts w:asciiTheme="majorHAnsi" w:hAnsiTheme="majorHAnsi"/>
              </w:rPr>
            </w:pPr>
            <w:r>
              <w:rPr>
                <w:rFonts w:asciiTheme="majorHAnsi" w:hAnsiTheme="majorHAnsi"/>
              </w:rPr>
              <w:t>414</w:t>
            </w:r>
          </w:p>
        </w:tc>
      </w:tr>
    </w:tbl>
    <w:p w:rsidR="00171E6F" w:rsidRPr="00171E6F" w:rsidRDefault="00171E6F" w:rsidP="00374907">
      <w:pPr>
        <w:jc w:val="both"/>
        <w:rPr>
          <w:rFonts w:asciiTheme="majorHAnsi" w:hAnsiTheme="majorHAnsi"/>
          <w:b/>
          <w:sz w:val="20"/>
          <w:szCs w:val="20"/>
        </w:rPr>
      </w:pPr>
      <w:r>
        <w:rPr>
          <w:rFonts w:asciiTheme="majorHAnsi" w:hAnsiTheme="majorHAnsi"/>
          <w:b/>
          <w:sz w:val="20"/>
          <w:szCs w:val="20"/>
        </w:rPr>
        <w:t>Tabel 5.1</w:t>
      </w:r>
    </w:p>
    <w:p w:rsidR="003E5D7F" w:rsidRDefault="003E5D7F" w:rsidP="003E5D7F">
      <w:pPr>
        <w:jc w:val="both"/>
        <w:rPr>
          <w:rFonts w:asciiTheme="majorHAnsi" w:hAnsiTheme="majorHAnsi"/>
        </w:rPr>
      </w:pPr>
      <w:r>
        <w:rPr>
          <w:rFonts w:asciiTheme="majorHAnsi" w:hAnsiTheme="majorHAnsi"/>
        </w:rPr>
        <w:t xml:space="preserve">Udviklingen i </w:t>
      </w:r>
      <w:r w:rsidR="00153110">
        <w:rPr>
          <w:rFonts w:asciiTheme="majorHAnsi" w:hAnsiTheme="majorHAnsi"/>
          <w:color w:val="000000" w:themeColor="text1"/>
        </w:rPr>
        <w:t>CO</w:t>
      </w:r>
      <w:r w:rsidR="00153110">
        <w:rPr>
          <w:rFonts w:asciiTheme="majorHAnsi" w:hAnsiTheme="majorHAnsi"/>
          <w:color w:val="000000" w:themeColor="text1"/>
          <w:vertAlign w:val="subscript"/>
        </w:rPr>
        <w:t>2</w:t>
      </w:r>
      <w:r w:rsidR="00153110">
        <w:rPr>
          <w:rFonts w:asciiTheme="majorHAnsi" w:hAnsiTheme="majorHAnsi"/>
          <w:color w:val="000000" w:themeColor="text1"/>
        </w:rPr>
        <w:t xml:space="preserve">-koncentration </w:t>
      </w:r>
      <w:r>
        <w:rPr>
          <w:rFonts w:asciiTheme="majorHAnsi" w:hAnsiTheme="majorHAnsi"/>
        </w:rPr>
        <w:t>kan med god tilnærmelse beskrives ved et andengradspolynomium</w:t>
      </w:r>
    </w:p>
    <w:p w:rsidR="003E5D7F" w:rsidRPr="0041053E" w:rsidRDefault="003E5D7F" w:rsidP="003E5D7F">
      <w:pPr>
        <w:jc w:val="both"/>
        <w:rPr>
          <w:rFonts w:asciiTheme="majorHAnsi" w:hAnsiTheme="majorHAnsi"/>
        </w:rPr>
      </w:pPr>
      <m:oMathPara>
        <m:oMath>
          <m:r>
            <w:rPr>
              <w:rFonts w:ascii="Cambria Math" w:hAnsi="Cambria Math"/>
            </w:rPr>
            <m:t>f</m:t>
          </m:r>
          <m:d>
            <m:dPr>
              <m:ctrlPr>
                <w:rPr>
                  <w:rFonts w:ascii="Cambria Math" w:hAnsi="Cambria Math"/>
                  <w:i/>
                </w:rPr>
              </m:ctrlPr>
            </m:dPr>
            <m:e>
              <m:r>
                <w:rPr>
                  <w:rFonts w:ascii="Cambria Math" w:hAnsi="Cambria Math"/>
                </w:rPr>
                <m:t>x</m:t>
              </m:r>
            </m:e>
          </m:d>
          <m:r>
            <w:rPr>
              <w:rFonts w:ascii="Cambria Math" w:hAnsi="Cambria Math"/>
            </w:rPr>
            <m:t>=a∙</m:t>
          </m:r>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+b∙x+c</m:t>
          </m:r>
        </m:oMath>
      </m:oMathPara>
    </w:p>
    <w:p w:rsidR="003E5D7F" w:rsidRDefault="003E5D7F" w:rsidP="003E5D7F">
      <w:pPr>
        <w:jc w:val="both"/>
        <w:rPr>
          <w:rFonts w:asciiTheme="majorHAnsi" w:hAnsiTheme="majorHAnsi"/>
        </w:rPr>
      </w:pPr>
      <w:r w:rsidRPr="0041053E">
        <w:rPr>
          <w:rFonts w:asciiTheme="majorHAnsi" w:hAnsiTheme="majorHAnsi"/>
        </w:rPr>
        <w:t xml:space="preserve">hvor </w:t>
      </w:r>
      <m:oMath>
        <m:r>
          <w:rPr>
            <w:rFonts w:ascii="Cambria Math" w:hAnsi="Cambria Math"/>
          </w:rPr>
          <m:t>f</m:t>
        </m:r>
        <m:d>
          <m:dPr>
            <m:ctrlPr>
              <w:rPr>
                <w:rFonts w:ascii="Cambria Math" w:hAnsi="Cambria Math"/>
                <w:i/>
              </w:rPr>
            </m:ctrlPr>
          </m:dPr>
          <m:e>
            <m:r>
              <w:rPr>
                <w:rFonts w:ascii="Cambria Math" w:hAnsi="Cambria Math"/>
              </w:rPr>
              <m:t>x</m:t>
            </m:r>
          </m:e>
        </m:d>
      </m:oMath>
      <w:r w:rsidRPr="0041053E">
        <w:rPr>
          <w:rFonts w:asciiTheme="majorHAnsi" w:hAnsiTheme="majorHAnsi"/>
        </w:rPr>
        <w:t xml:space="preserve"> er </w:t>
      </w:r>
      <w:r>
        <w:rPr>
          <w:rFonts w:asciiTheme="majorHAnsi" w:hAnsiTheme="majorHAnsi"/>
        </w:rPr>
        <w:t>CO</w:t>
      </w:r>
      <w:r>
        <w:rPr>
          <w:rFonts w:asciiTheme="majorHAnsi" w:hAnsiTheme="majorHAnsi"/>
          <w:vertAlign w:val="subscript"/>
        </w:rPr>
        <w:t>2</w:t>
      </w:r>
      <w:r>
        <w:rPr>
          <w:rFonts w:asciiTheme="majorHAnsi" w:hAnsiTheme="majorHAnsi"/>
        </w:rPr>
        <w:t xml:space="preserve">-koncentration angivet i </w:t>
      </w:r>
      <w:proofErr w:type="spellStart"/>
      <w:r>
        <w:rPr>
          <w:rFonts w:asciiTheme="majorHAnsi" w:hAnsiTheme="majorHAnsi"/>
        </w:rPr>
        <w:t>ppm</w:t>
      </w:r>
      <w:proofErr w:type="spellEnd"/>
      <w:r w:rsidRPr="0041053E">
        <w:rPr>
          <w:rFonts w:asciiTheme="majorHAnsi" w:hAnsiTheme="majorHAnsi"/>
        </w:rPr>
        <w:t xml:space="preserve">, og </w:t>
      </w:r>
      <w:r w:rsidRPr="0041053E">
        <w:rPr>
          <w:rFonts w:asciiTheme="majorHAnsi" w:hAnsiTheme="majorHAnsi"/>
          <w:i/>
        </w:rPr>
        <w:t>x</w:t>
      </w:r>
      <w:r w:rsidRPr="0041053E">
        <w:rPr>
          <w:rFonts w:asciiTheme="majorHAnsi" w:hAnsiTheme="majorHAnsi"/>
        </w:rPr>
        <w:t xml:space="preserve"> er antal år efter 19</w:t>
      </w:r>
      <w:r>
        <w:rPr>
          <w:rFonts w:asciiTheme="majorHAnsi" w:hAnsiTheme="majorHAnsi"/>
        </w:rPr>
        <w:t>60</w:t>
      </w:r>
      <w:r w:rsidRPr="0041053E">
        <w:rPr>
          <w:rFonts w:asciiTheme="majorHAnsi" w:hAnsiTheme="majorHAnsi"/>
        </w:rPr>
        <w:t>.</w:t>
      </w:r>
    </w:p>
    <w:p w:rsidR="00F02AF7" w:rsidRDefault="00F02AF7" w:rsidP="003E5D7F">
      <w:pPr>
        <w:jc w:val="both"/>
        <w:rPr>
          <w:rFonts w:asciiTheme="majorHAnsi" w:hAnsiTheme="majorHAnsi"/>
        </w:rPr>
      </w:pPr>
    </w:p>
    <w:p w:rsidR="003E5D7F" w:rsidRPr="0041053E" w:rsidRDefault="003E5D7F" w:rsidP="003E5D7F">
      <w:pPr>
        <w:pStyle w:val="Listeafsnit"/>
        <w:numPr>
          <w:ilvl w:val="0"/>
          <w:numId w:val="17"/>
        </w:numPr>
        <w:jc w:val="both"/>
        <w:rPr>
          <w:rFonts w:asciiTheme="majorHAnsi" w:hAnsiTheme="majorHAnsi"/>
        </w:rPr>
      </w:pPr>
      <w:r w:rsidRPr="0041053E">
        <w:rPr>
          <w:rFonts w:asciiTheme="majorHAnsi" w:hAnsiTheme="majorHAnsi"/>
        </w:rPr>
        <w:lastRenderedPageBreak/>
        <w:t xml:space="preserve">Færdiggør nedenstående tabel </w:t>
      </w:r>
      <w:r>
        <w:rPr>
          <w:rFonts w:asciiTheme="majorHAnsi" w:hAnsiTheme="majorHAnsi"/>
        </w:rPr>
        <w:t>5</w:t>
      </w:r>
      <w:r w:rsidRPr="0041053E">
        <w:rPr>
          <w:rFonts w:asciiTheme="majorHAnsi" w:hAnsiTheme="majorHAnsi"/>
        </w:rPr>
        <w:t xml:space="preserve">.2, hvor årstallene i tabel </w:t>
      </w:r>
      <w:r>
        <w:rPr>
          <w:rFonts w:asciiTheme="majorHAnsi" w:hAnsiTheme="majorHAnsi"/>
        </w:rPr>
        <w:t>5.</w:t>
      </w:r>
      <w:r w:rsidRPr="0041053E">
        <w:rPr>
          <w:rFonts w:asciiTheme="majorHAnsi" w:hAnsiTheme="majorHAnsi"/>
        </w:rPr>
        <w:t xml:space="preserve">1 omregnes til </w:t>
      </w:r>
      <w:r w:rsidRPr="0041053E">
        <w:rPr>
          <w:rFonts w:asciiTheme="majorHAnsi" w:hAnsiTheme="majorHAnsi"/>
          <w:i/>
        </w:rPr>
        <w:t>x</w:t>
      </w:r>
      <w:r w:rsidRPr="0041053E">
        <w:rPr>
          <w:rFonts w:asciiTheme="majorHAnsi" w:hAnsiTheme="majorHAnsi"/>
        </w:rPr>
        <w:t>-værdier.</w:t>
      </w:r>
    </w:p>
    <w:tbl>
      <w:tblPr>
        <w:tblStyle w:val="Tabel-Gitter"/>
        <w:tblW w:w="0" w:type="auto"/>
        <w:tblLook w:val="04A0" w:firstRow="1" w:lastRow="0" w:firstColumn="1" w:lastColumn="0" w:noHBand="0" w:noVBand="1"/>
      </w:tblPr>
      <w:tblGrid>
        <w:gridCol w:w="709"/>
        <w:gridCol w:w="803"/>
        <w:gridCol w:w="803"/>
        <w:gridCol w:w="803"/>
        <w:gridCol w:w="803"/>
        <w:gridCol w:w="804"/>
        <w:gridCol w:w="803"/>
        <w:gridCol w:w="803"/>
        <w:gridCol w:w="803"/>
      </w:tblGrid>
      <w:tr w:rsidR="003E5D7F" w:rsidTr="00B92B9B">
        <w:trPr>
          <w:trHeight w:val="397"/>
        </w:trPr>
        <w:tc>
          <w:tcPr>
            <w:tcW w:w="709" w:type="dxa"/>
            <w:shd w:val="clear" w:color="auto" w:fill="DBE5F1" w:themeFill="accent1" w:themeFillTint="33"/>
            <w:vAlign w:val="center"/>
          </w:tcPr>
          <w:p w:rsidR="003E5D7F" w:rsidRPr="007260B7" w:rsidRDefault="003E5D7F" w:rsidP="00B92B9B">
            <w:pPr>
              <w:spacing w:after="0"/>
              <w:jc w:val="center"/>
              <w:rPr>
                <w:rFonts w:asciiTheme="majorHAnsi" w:hAnsiTheme="majorHAnsi"/>
                <w:i/>
              </w:rPr>
            </w:pPr>
            <w:r w:rsidRPr="007260B7">
              <w:rPr>
                <w:rFonts w:asciiTheme="majorHAnsi" w:hAnsiTheme="majorHAnsi"/>
                <w:i/>
              </w:rPr>
              <w:t>x</w:t>
            </w:r>
          </w:p>
        </w:tc>
        <w:tc>
          <w:tcPr>
            <w:tcW w:w="803" w:type="dxa"/>
            <w:vAlign w:val="center"/>
          </w:tcPr>
          <w:p w:rsidR="003E5D7F" w:rsidRDefault="003E5D7F" w:rsidP="00B92B9B">
            <w:pPr>
              <w:spacing w:after="0"/>
              <w:jc w:val="center"/>
              <w:rPr>
                <w:rFonts w:asciiTheme="majorHAnsi" w:hAnsiTheme="majorHAnsi"/>
              </w:rPr>
            </w:pPr>
            <w:r>
              <w:rPr>
                <w:rFonts w:asciiTheme="majorHAnsi" w:hAnsiTheme="majorHAnsi"/>
              </w:rPr>
              <w:t>0</w:t>
            </w:r>
          </w:p>
        </w:tc>
        <w:tc>
          <w:tcPr>
            <w:tcW w:w="803" w:type="dxa"/>
            <w:vAlign w:val="center"/>
          </w:tcPr>
          <w:p w:rsidR="003E5D7F" w:rsidRDefault="003E5D7F" w:rsidP="00B92B9B">
            <w:pPr>
              <w:spacing w:after="0"/>
              <w:jc w:val="center"/>
              <w:rPr>
                <w:rFonts w:asciiTheme="majorHAnsi" w:hAnsiTheme="majorHAnsi"/>
              </w:rPr>
            </w:pPr>
            <w:r>
              <w:rPr>
                <w:rFonts w:asciiTheme="majorHAnsi" w:hAnsiTheme="majorHAnsi"/>
              </w:rPr>
              <w:t>5</w:t>
            </w:r>
          </w:p>
        </w:tc>
        <w:tc>
          <w:tcPr>
            <w:tcW w:w="803" w:type="dxa"/>
            <w:vAlign w:val="center"/>
          </w:tcPr>
          <w:p w:rsidR="003E5D7F" w:rsidRDefault="003E5D7F" w:rsidP="00B92B9B">
            <w:pPr>
              <w:spacing w:after="0"/>
              <w:jc w:val="center"/>
              <w:rPr>
                <w:rFonts w:asciiTheme="majorHAnsi" w:hAnsiTheme="majorHAnsi"/>
              </w:rPr>
            </w:pPr>
          </w:p>
        </w:tc>
        <w:tc>
          <w:tcPr>
            <w:tcW w:w="803" w:type="dxa"/>
            <w:vAlign w:val="center"/>
          </w:tcPr>
          <w:p w:rsidR="003E5D7F" w:rsidRDefault="003E5D7F" w:rsidP="00B92B9B">
            <w:pPr>
              <w:spacing w:after="0"/>
              <w:jc w:val="center"/>
              <w:rPr>
                <w:rFonts w:asciiTheme="majorHAnsi" w:hAnsiTheme="majorHAnsi"/>
              </w:rPr>
            </w:pPr>
          </w:p>
        </w:tc>
        <w:tc>
          <w:tcPr>
            <w:tcW w:w="804" w:type="dxa"/>
            <w:vAlign w:val="center"/>
          </w:tcPr>
          <w:p w:rsidR="003E5D7F" w:rsidRDefault="003E5D7F" w:rsidP="00B92B9B">
            <w:pPr>
              <w:spacing w:after="0"/>
              <w:jc w:val="center"/>
              <w:rPr>
                <w:rFonts w:asciiTheme="majorHAnsi" w:hAnsiTheme="majorHAnsi"/>
              </w:rPr>
            </w:pPr>
          </w:p>
        </w:tc>
        <w:tc>
          <w:tcPr>
            <w:tcW w:w="803" w:type="dxa"/>
            <w:vAlign w:val="center"/>
          </w:tcPr>
          <w:p w:rsidR="003E5D7F" w:rsidRDefault="003E5D7F" w:rsidP="00B92B9B">
            <w:pPr>
              <w:spacing w:after="0"/>
              <w:jc w:val="center"/>
              <w:rPr>
                <w:rFonts w:asciiTheme="majorHAnsi" w:hAnsiTheme="majorHAnsi"/>
              </w:rPr>
            </w:pPr>
          </w:p>
        </w:tc>
        <w:tc>
          <w:tcPr>
            <w:tcW w:w="803" w:type="dxa"/>
            <w:vAlign w:val="center"/>
          </w:tcPr>
          <w:p w:rsidR="003E5D7F" w:rsidRDefault="003E5D7F" w:rsidP="00B92B9B">
            <w:pPr>
              <w:spacing w:after="0"/>
              <w:jc w:val="center"/>
              <w:rPr>
                <w:rFonts w:asciiTheme="majorHAnsi" w:hAnsiTheme="majorHAnsi"/>
              </w:rPr>
            </w:pPr>
          </w:p>
        </w:tc>
        <w:tc>
          <w:tcPr>
            <w:tcW w:w="803" w:type="dxa"/>
            <w:vAlign w:val="center"/>
          </w:tcPr>
          <w:p w:rsidR="003E5D7F" w:rsidRDefault="003E5D7F" w:rsidP="00B92B9B">
            <w:pPr>
              <w:spacing w:after="0"/>
              <w:jc w:val="center"/>
              <w:rPr>
                <w:rFonts w:asciiTheme="majorHAnsi" w:hAnsiTheme="majorHAnsi"/>
              </w:rPr>
            </w:pPr>
          </w:p>
        </w:tc>
      </w:tr>
      <w:tr w:rsidR="003E5D7F" w:rsidTr="00B92B9B">
        <w:trPr>
          <w:trHeight w:val="397"/>
        </w:trPr>
        <w:tc>
          <w:tcPr>
            <w:tcW w:w="709" w:type="dxa"/>
            <w:shd w:val="clear" w:color="auto" w:fill="DBE5F1" w:themeFill="accent1" w:themeFillTint="33"/>
            <w:vAlign w:val="center"/>
          </w:tcPr>
          <w:p w:rsidR="003E5D7F" w:rsidRPr="007260B7" w:rsidRDefault="003E5D7F" w:rsidP="003E5D7F">
            <w:pPr>
              <w:spacing w:after="0"/>
              <w:jc w:val="center"/>
              <w:rPr>
                <w:rFonts w:asciiTheme="majorHAnsi" w:hAnsiTheme="majorHAnsi"/>
                <w:i/>
              </w:rPr>
            </w:pPr>
            <w:r w:rsidRPr="007260B7">
              <w:rPr>
                <w:rFonts w:asciiTheme="majorHAnsi" w:hAnsiTheme="majorHAnsi"/>
                <w:i/>
              </w:rPr>
              <w:t>f(x)</w:t>
            </w:r>
          </w:p>
        </w:tc>
        <w:tc>
          <w:tcPr>
            <w:tcW w:w="803" w:type="dxa"/>
            <w:vAlign w:val="center"/>
          </w:tcPr>
          <w:p w:rsidR="003E5D7F" w:rsidRDefault="003E5D7F" w:rsidP="003E5D7F">
            <w:pPr>
              <w:spacing w:after="0"/>
              <w:jc w:val="center"/>
              <w:rPr>
                <w:rFonts w:asciiTheme="majorHAnsi" w:hAnsiTheme="majorHAnsi"/>
              </w:rPr>
            </w:pPr>
            <w:r>
              <w:rPr>
                <w:rFonts w:asciiTheme="majorHAnsi" w:hAnsiTheme="majorHAnsi"/>
              </w:rPr>
              <w:t>317</w:t>
            </w:r>
          </w:p>
        </w:tc>
        <w:tc>
          <w:tcPr>
            <w:tcW w:w="803" w:type="dxa"/>
            <w:vAlign w:val="center"/>
          </w:tcPr>
          <w:p w:rsidR="003E5D7F" w:rsidRDefault="003E5D7F" w:rsidP="003E5D7F">
            <w:pPr>
              <w:spacing w:after="0"/>
              <w:jc w:val="center"/>
              <w:rPr>
                <w:rFonts w:asciiTheme="majorHAnsi" w:hAnsiTheme="majorHAnsi"/>
              </w:rPr>
            </w:pPr>
            <w:r>
              <w:rPr>
                <w:rFonts w:asciiTheme="majorHAnsi" w:hAnsiTheme="majorHAnsi"/>
              </w:rPr>
              <w:t>319</w:t>
            </w:r>
          </w:p>
        </w:tc>
        <w:tc>
          <w:tcPr>
            <w:tcW w:w="803" w:type="dxa"/>
            <w:vAlign w:val="center"/>
          </w:tcPr>
          <w:p w:rsidR="003E5D7F" w:rsidRDefault="003E5D7F" w:rsidP="003E5D7F">
            <w:pPr>
              <w:spacing w:after="0"/>
              <w:jc w:val="center"/>
              <w:rPr>
                <w:rFonts w:asciiTheme="majorHAnsi" w:hAnsiTheme="majorHAnsi"/>
              </w:rPr>
            </w:pPr>
            <w:r>
              <w:rPr>
                <w:rFonts w:asciiTheme="majorHAnsi" w:hAnsiTheme="majorHAnsi"/>
              </w:rPr>
              <w:t>330</w:t>
            </w:r>
          </w:p>
        </w:tc>
        <w:tc>
          <w:tcPr>
            <w:tcW w:w="803" w:type="dxa"/>
            <w:vAlign w:val="center"/>
          </w:tcPr>
          <w:p w:rsidR="003E5D7F" w:rsidRDefault="003E5D7F" w:rsidP="003E5D7F">
            <w:pPr>
              <w:spacing w:after="0"/>
              <w:jc w:val="center"/>
              <w:rPr>
                <w:rFonts w:asciiTheme="majorHAnsi" w:hAnsiTheme="majorHAnsi"/>
              </w:rPr>
            </w:pPr>
            <w:r>
              <w:rPr>
                <w:rFonts w:asciiTheme="majorHAnsi" w:hAnsiTheme="majorHAnsi"/>
              </w:rPr>
              <w:t>345</w:t>
            </w:r>
          </w:p>
        </w:tc>
        <w:tc>
          <w:tcPr>
            <w:tcW w:w="804" w:type="dxa"/>
            <w:vAlign w:val="center"/>
          </w:tcPr>
          <w:p w:rsidR="003E5D7F" w:rsidRDefault="003E5D7F" w:rsidP="003E5D7F">
            <w:pPr>
              <w:spacing w:after="0"/>
              <w:jc w:val="center"/>
              <w:rPr>
                <w:rFonts w:asciiTheme="majorHAnsi" w:hAnsiTheme="majorHAnsi"/>
              </w:rPr>
            </w:pPr>
            <w:r>
              <w:rPr>
                <w:rFonts w:asciiTheme="majorHAnsi" w:hAnsiTheme="majorHAnsi"/>
              </w:rPr>
              <w:t>360</w:t>
            </w:r>
          </w:p>
        </w:tc>
        <w:tc>
          <w:tcPr>
            <w:tcW w:w="803" w:type="dxa"/>
            <w:vAlign w:val="center"/>
          </w:tcPr>
          <w:p w:rsidR="003E5D7F" w:rsidRDefault="003E5D7F" w:rsidP="003E5D7F">
            <w:pPr>
              <w:spacing w:after="0"/>
              <w:jc w:val="center"/>
              <w:rPr>
                <w:rFonts w:asciiTheme="majorHAnsi" w:hAnsiTheme="majorHAnsi"/>
              </w:rPr>
            </w:pPr>
            <w:r>
              <w:rPr>
                <w:rFonts w:asciiTheme="majorHAnsi" w:hAnsiTheme="majorHAnsi"/>
              </w:rPr>
              <w:t>378</w:t>
            </w:r>
          </w:p>
        </w:tc>
        <w:tc>
          <w:tcPr>
            <w:tcW w:w="803" w:type="dxa"/>
            <w:vAlign w:val="center"/>
          </w:tcPr>
          <w:p w:rsidR="003E5D7F" w:rsidRDefault="003E5D7F" w:rsidP="003E5D7F">
            <w:pPr>
              <w:spacing w:after="0"/>
              <w:jc w:val="center"/>
              <w:rPr>
                <w:rFonts w:asciiTheme="majorHAnsi" w:hAnsiTheme="majorHAnsi"/>
              </w:rPr>
            </w:pPr>
            <w:r>
              <w:rPr>
                <w:rFonts w:asciiTheme="majorHAnsi" w:hAnsiTheme="majorHAnsi"/>
              </w:rPr>
              <w:t>399</w:t>
            </w:r>
          </w:p>
        </w:tc>
        <w:tc>
          <w:tcPr>
            <w:tcW w:w="803" w:type="dxa"/>
            <w:vAlign w:val="center"/>
          </w:tcPr>
          <w:p w:rsidR="003E5D7F" w:rsidRDefault="003E5D7F" w:rsidP="003E5D7F">
            <w:pPr>
              <w:spacing w:after="0"/>
              <w:jc w:val="center"/>
              <w:rPr>
                <w:rFonts w:asciiTheme="majorHAnsi" w:hAnsiTheme="majorHAnsi"/>
              </w:rPr>
            </w:pPr>
            <w:r>
              <w:rPr>
                <w:rFonts w:asciiTheme="majorHAnsi" w:hAnsiTheme="majorHAnsi"/>
              </w:rPr>
              <w:t>414</w:t>
            </w:r>
          </w:p>
        </w:tc>
      </w:tr>
    </w:tbl>
    <w:p w:rsidR="003E5D7F" w:rsidRDefault="003E5D7F" w:rsidP="003E5D7F">
      <w:pPr>
        <w:jc w:val="both"/>
        <w:rPr>
          <w:rFonts w:asciiTheme="majorHAnsi" w:hAnsiTheme="majorHAnsi"/>
          <w:b/>
          <w:sz w:val="20"/>
          <w:szCs w:val="20"/>
        </w:rPr>
      </w:pPr>
      <w:r w:rsidRPr="009977E7">
        <w:rPr>
          <w:rFonts w:asciiTheme="majorHAnsi" w:hAnsiTheme="majorHAnsi"/>
          <w:b/>
          <w:sz w:val="20"/>
          <w:szCs w:val="20"/>
        </w:rPr>
        <w:t xml:space="preserve">Tabel </w:t>
      </w:r>
      <w:r>
        <w:rPr>
          <w:rFonts w:asciiTheme="majorHAnsi" w:hAnsiTheme="majorHAnsi"/>
          <w:b/>
          <w:sz w:val="20"/>
          <w:szCs w:val="20"/>
        </w:rPr>
        <w:t>5</w:t>
      </w:r>
      <w:r w:rsidRPr="009977E7">
        <w:rPr>
          <w:rFonts w:asciiTheme="majorHAnsi" w:hAnsiTheme="majorHAnsi"/>
          <w:b/>
          <w:sz w:val="20"/>
          <w:szCs w:val="20"/>
        </w:rPr>
        <w:t>.</w:t>
      </w:r>
      <w:r>
        <w:rPr>
          <w:rFonts w:asciiTheme="majorHAnsi" w:hAnsiTheme="majorHAnsi"/>
          <w:b/>
          <w:sz w:val="20"/>
          <w:szCs w:val="20"/>
        </w:rPr>
        <w:t>2</w:t>
      </w:r>
    </w:p>
    <w:p w:rsidR="003E5D7F" w:rsidRPr="00083D5F" w:rsidRDefault="003E5D7F" w:rsidP="0074101A">
      <w:pPr>
        <w:pStyle w:val="Listeafsnit"/>
        <w:numPr>
          <w:ilvl w:val="0"/>
          <w:numId w:val="17"/>
        </w:numPr>
        <w:spacing w:before="240" w:line="360" w:lineRule="auto"/>
        <w:jc w:val="both"/>
        <w:rPr>
          <w:rFonts w:asciiTheme="majorHAnsi" w:hAnsiTheme="majorHAnsi"/>
        </w:rPr>
      </w:pPr>
      <w:r w:rsidRPr="00083D5F">
        <w:rPr>
          <w:rFonts w:asciiTheme="majorHAnsi" w:hAnsiTheme="majorHAnsi"/>
        </w:rPr>
        <w:t>Benyt regres</w:t>
      </w:r>
      <w:r>
        <w:rPr>
          <w:rFonts w:asciiTheme="majorHAnsi" w:hAnsiTheme="majorHAnsi"/>
        </w:rPr>
        <w:t>sion på data i tabel 5.2</w:t>
      </w:r>
      <w:r w:rsidRPr="00083D5F">
        <w:rPr>
          <w:rFonts w:asciiTheme="majorHAnsi" w:hAnsiTheme="majorHAnsi"/>
        </w:rPr>
        <w:t xml:space="preserve"> til at bestemme konstanterne </w:t>
      </w:r>
      <w:r w:rsidRPr="00083D5F">
        <w:rPr>
          <w:rFonts w:asciiTheme="majorHAnsi" w:hAnsiTheme="majorHAnsi"/>
          <w:i/>
        </w:rPr>
        <w:t>a</w:t>
      </w:r>
      <w:r>
        <w:rPr>
          <w:rFonts w:asciiTheme="majorHAnsi" w:hAnsiTheme="majorHAnsi"/>
          <w:i/>
        </w:rPr>
        <w:t>, b</w:t>
      </w:r>
      <w:r w:rsidRPr="00083D5F">
        <w:rPr>
          <w:rFonts w:asciiTheme="majorHAnsi" w:hAnsiTheme="majorHAnsi"/>
        </w:rPr>
        <w:t xml:space="preserve"> og </w:t>
      </w:r>
      <w:r>
        <w:rPr>
          <w:rFonts w:asciiTheme="majorHAnsi" w:hAnsiTheme="majorHAnsi"/>
          <w:i/>
        </w:rPr>
        <w:t>c</w:t>
      </w:r>
      <w:r w:rsidRPr="00083D5F">
        <w:rPr>
          <w:rFonts w:asciiTheme="majorHAnsi" w:hAnsiTheme="majorHAnsi"/>
          <w:i/>
        </w:rPr>
        <w:t>.</w:t>
      </w:r>
    </w:p>
    <w:p w:rsidR="00374D26" w:rsidRDefault="003E5D7F" w:rsidP="0074101A">
      <w:pPr>
        <w:pStyle w:val="Listeafsnit"/>
        <w:numPr>
          <w:ilvl w:val="0"/>
          <w:numId w:val="17"/>
        </w:numPr>
        <w:spacing w:line="360" w:lineRule="auto"/>
        <w:jc w:val="both"/>
        <w:rPr>
          <w:rFonts w:asciiTheme="majorHAnsi" w:hAnsiTheme="majorHAnsi"/>
        </w:rPr>
      </w:pPr>
      <w:r>
        <w:rPr>
          <w:rFonts w:asciiTheme="majorHAnsi" w:hAnsiTheme="majorHAnsi"/>
        </w:rPr>
        <w:t>Bestem CO</w:t>
      </w:r>
      <w:r>
        <w:rPr>
          <w:rFonts w:asciiTheme="majorHAnsi" w:hAnsiTheme="majorHAnsi"/>
          <w:vertAlign w:val="subscript"/>
        </w:rPr>
        <w:t>2</w:t>
      </w:r>
      <w:r>
        <w:rPr>
          <w:rFonts w:asciiTheme="majorHAnsi" w:hAnsiTheme="majorHAnsi"/>
        </w:rPr>
        <w:t xml:space="preserve">-koncentrationen i 2011 vha. forskriften for </w:t>
      </w:r>
      <w:r>
        <w:rPr>
          <w:rFonts w:asciiTheme="majorHAnsi" w:hAnsiTheme="majorHAnsi"/>
          <w:i/>
        </w:rPr>
        <w:t>f</w:t>
      </w:r>
      <w:r>
        <w:rPr>
          <w:rFonts w:asciiTheme="majorHAnsi" w:hAnsiTheme="majorHAnsi"/>
        </w:rPr>
        <w:t>.</w:t>
      </w:r>
    </w:p>
    <w:p w:rsidR="003E5D7F" w:rsidRDefault="00AD6322" w:rsidP="0074101A">
      <w:pPr>
        <w:pStyle w:val="Listeafsnit"/>
        <w:numPr>
          <w:ilvl w:val="0"/>
          <w:numId w:val="17"/>
        </w:numPr>
        <w:spacing w:line="360" w:lineRule="auto"/>
        <w:jc w:val="both"/>
        <w:rPr>
          <w:rFonts w:asciiTheme="majorHAnsi" w:hAnsiTheme="majorHAnsi"/>
        </w:rPr>
      </w:pPr>
      <w:r>
        <w:rPr>
          <w:rFonts w:asciiTheme="majorHAnsi" w:hAnsiTheme="majorHAnsi"/>
        </w:rPr>
        <w:t xml:space="preserve">Løs ligningen </w:t>
      </w:r>
      <m:oMath>
        <m:r>
          <w:rPr>
            <w:rFonts w:ascii="Cambria Math" w:hAnsi="Cambria Math"/>
          </w:rPr>
          <m:t>f</m:t>
        </m:r>
        <m:d>
          <m:dPr>
            <m:ctrlPr>
              <w:rPr>
                <w:rFonts w:ascii="Cambria Math" w:hAnsi="Cambria Math"/>
                <w:i/>
              </w:rPr>
            </m:ctrlPr>
          </m:dPr>
          <m:e>
            <m:r>
              <w:rPr>
                <w:rFonts w:ascii="Cambria Math" w:hAnsi="Cambria Math"/>
              </w:rPr>
              <m:t>x</m:t>
            </m:r>
          </m:e>
        </m:d>
        <m:r>
          <w:rPr>
            <w:rFonts w:ascii="Cambria Math" w:hAnsi="Cambria Math"/>
          </w:rPr>
          <m:t>=370</m:t>
        </m:r>
      </m:oMath>
      <w:r>
        <w:rPr>
          <w:rFonts w:asciiTheme="majorHAnsi" w:hAnsiTheme="majorHAnsi"/>
        </w:rPr>
        <w:t>, og forklar, hvad tallet fortæller.</w:t>
      </w:r>
      <w:r w:rsidR="003E5D7F">
        <w:rPr>
          <w:rFonts w:asciiTheme="majorHAnsi" w:hAnsiTheme="majorHAnsi"/>
        </w:rPr>
        <w:t xml:space="preserve"> </w:t>
      </w:r>
    </w:p>
    <w:p w:rsidR="00A164A0" w:rsidRDefault="00AD6322" w:rsidP="00374907">
      <w:pPr>
        <w:jc w:val="both"/>
        <w:rPr>
          <w:rFonts w:asciiTheme="majorHAnsi" w:hAnsiTheme="majorHAnsi"/>
        </w:rPr>
      </w:pPr>
      <w:r>
        <w:rPr>
          <w:rFonts w:asciiTheme="majorHAnsi" w:hAnsiTheme="majorHAnsi"/>
        </w:rPr>
        <w:t xml:space="preserve">Funktionen </w:t>
      </w:r>
      <w:r>
        <w:rPr>
          <w:rFonts w:asciiTheme="majorHAnsi" w:hAnsiTheme="majorHAnsi"/>
          <w:i/>
        </w:rPr>
        <w:t xml:space="preserve">f </w:t>
      </w:r>
      <w:r>
        <w:rPr>
          <w:rFonts w:asciiTheme="majorHAnsi" w:hAnsiTheme="majorHAnsi"/>
        </w:rPr>
        <w:t>beskriver den overordnede udvikling i CO</w:t>
      </w:r>
      <w:r>
        <w:rPr>
          <w:rFonts w:asciiTheme="majorHAnsi" w:hAnsiTheme="majorHAnsi"/>
          <w:vertAlign w:val="subscript"/>
        </w:rPr>
        <w:t>2</w:t>
      </w:r>
      <w:r>
        <w:rPr>
          <w:rFonts w:asciiTheme="majorHAnsi" w:hAnsiTheme="majorHAnsi"/>
        </w:rPr>
        <w:t>-koncentrationen i perioden 1960-2020. Det svarer til de</w:t>
      </w:r>
      <w:r w:rsidR="00A164A0">
        <w:rPr>
          <w:rFonts w:asciiTheme="majorHAnsi" w:hAnsiTheme="majorHAnsi"/>
        </w:rPr>
        <w:t>n</w:t>
      </w:r>
      <w:r>
        <w:rPr>
          <w:rFonts w:asciiTheme="majorHAnsi" w:hAnsiTheme="majorHAnsi"/>
        </w:rPr>
        <w:t xml:space="preserve"> sorte </w:t>
      </w:r>
      <w:r w:rsidR="00A164A0">
        <w:rPr>
          <w:rFonts w:asciiTheme="majorHAnsi" w:hAnsiTheme="majorHAnsi"/>
        </w:rPr>
        <w:t>kurve</w:t>
      </w:r>
      <w:r>
        <w:rPr>
          <w:rFonts w:asciiTheme="majorHAnsi" w:hAnsiTheme="majorHAnsi"/>
        </w:rPr>
        <w:t xml:space="preserve"> på figur 5.1</w:t>
      </w:r>
      <w:r w:rsidR="00A164A0">
        <w:rPr>
          <w:rFonts w:asciiTheme="majorHAnsi" w:hAnsiTheme="majorHAnsi"/>
        </w:rPr>
        <w:t>, der er såkaldt sæsonkorrigerede værdier</w:t>
      </w:r>
      <w:r>
        <w:rPr>
          <w:rFonts w:asciiTheme="majorHAnsi" w:hAnsiTheme="majorHAnsi"/>
        </w:rPr>
        <w:t xml:space="preserve">. </w:t>
      </w:r>
      <w:r w:rsidR="00A164A0">
        <w:rPr>
          <w:rFonts w:asciiTheme="majorHAnsi" w:hAnsiTheme="majorHAnsi"/>
        </w:rPr>
        <w:t xml:space="preserve"> Den faktiske CO</w:t>
      </w:r>
      <w:r w:rsidR="00A164A0">
        <w:rPr>
          <w:rFonts w:asciiTheme="majorHAnsi" w:hAnsiTheme="majorHAnsi"/>
          <w:vertAlign w:val="subscript"/>
        </w:rPr>
        <w:t>2</w:t>
      </w:r>
      <w:r w:rsidR="00A164A0">
        <w:rPr>
          <w:rFonts w:asciiTheme="majorHAnsi" w:hAnsiTheme="majorHAnsi"/>
        </w:rPr>
        <w:t>-koncentration følger den røde kurve. Dvs. CO</w:t>
      </w:r>
      <w:r w:rsidR="00A164A0">
        <w:rPr>
          <w:rFonts w:asciiTheme="majorHAnsi" w:hAnsiTheme="majorHAnsi"/>
          <w:vertAlign w:val="subscript"/>
        </w:rPr>
        <w:t>2</w:t>
      </w:r>
      <w:r w:rsidR="00A164A0">
        <w:rPr>
          <w:rFonts w:asciiTheme="majorHAnsi" w:hAnsiTheme="majorHAnsi"/>
        </w:rPr>
        <w:t xml:space="preserve">-koncentrationen følger overordnet den sorte kurve, men værdien svinger over og under med ca. 4 </w:t>
      </w:r>
      <w:proofErr w:type="spellStart"/>
      <w:r w:rsidR="00A164A0">
        <w:rPr>
          <w:rFonts w:asciiTheme="majorHAnsi" w:hAnsiTheme="majorHAnsi"/>
        </w:rPr>
        <w:t>ppm</w:t>
      </w:r>
      <w:proofErr w:type="spellEnd"/>
      <w:r w:rsidR="00A164A0">
        <w:rPr>
          <w:rFonts w:asciiTheme="majorHAnsi" w:hAnsiTheme="majorHAnsi"/>
        </w:rPr>
        <w:t>.</w:t>
      </w:r>
    </w:p>
    <w:p w:rsidR="00153110" w:rsidRDefault="00153110" w:rsidP="00A164A0">
      <w:pPr>
        <w:pStyle w:val="Listeafsnit"/>
        <w:numPr>
          <w:ilvl w:val="0"/>
          <w:numId w:val="17"/>
        </w:numPr>
        <w:jc w:val="both"/>
        <w:rPr>
          <w:rFonts w:asciiTheme="majorHAnsi" w:hAnsiTheme="majorHAnsi"/>
        </w:rPr>
      </w:pPr>
      <w:r>
        <w:rPr>
          <w:rFonts w:asciiTheme="majorHAnsi" w:hAnsiTheme="majorHAnsi"/>
        </w:rPr>
        <w:t xml:space="preserve">Hvilket system er der i den røde kurves svingninger omkring den sorte kurve? </w:t>
      </w:r>
    </w:p>
    <w:p w:rsidR="00A164A0" w:rsidRDefault="00A164A0" w:rsidP="00153110">
      <w:pPr>
        <w:pStyle w:val="Listeafsnit"/>
        <w:jc w:val="both"/>
        <w:rPr>
          <w:rFonts w:asciiTheme="majorHAnsi" w:hAnsiTheme="majorHAnsi"/>
        </w:rPr>
      </w:pPr>
      <w:r>
        <w:rPr>
          <w:rFonts w:asciiTheme="majorHAnsi" w:hAnsiTheme="majorHAnsi"/>
        </w:rPr>
        <w:t>Hvad kan forklare den observerede svingningscyklus?</w:t>
      </w:r>
    </w:p>
    <w:p w:rsidR="00AD6322" w:rsidRPr="00A164A0" w:rsidRDefault="00F02AF7" w:rsidP="0074101A">
      <w:pPr>
        <w:rPr>
          <w:rFonts w:asciiTheme="majorHAnsi" w:hAnsiTheme="majorHAnsi"/>
          <w:b/>
          <w:sz w:val="20"/>
          <w:szCs w:val="20"/>
        </w:rPr>
      </w:pPr>
      <w:r>
        <w:rPr>
          <w:noProof/>
          <w:lang w:eastAsia="da-DK"/>
        </w:rPr>
        <mc:AlternateContent>
          <mc:Choice Requires="wps">
            <w:drawing>
              <wp:anchor distT="0" distB="0" distL="114300" distR="114300" simplePos="0" relativeHeight="251697152" behindDoc="0" locked="0" layoutInCell="1" allowOverlap="1" wp14:anchorId="79FF1405" wp14:editId="49B00C7C">
                <wp:simplePos x="0" y="0"/>
                <wp:positionH relativeFrom="column">
                  <wp:posOffset>1021715</wp:posOffset>
                </wp:positionH>
                <wp:positionV relativeFrom="paragraph">
                  <wp:posOffset>3114040</wp:posOffset>
                </wp:positionV>
                <wp:extent cx="4070985" cy="635"/>
                <wp:effectExtent l="0" t="0" r="0" b="0"/>
                <wp:wrapSquare wrapText="bothSides"/>
                <wp:docPr id="14" name="Tekstfelt 14"/>
                <wp:cNvGraphicFramePr/>
                <a:graphic xmlns:a="http://schemas.openxmlformats.org/drawingml/2006/main">
                  <a:graphicData uri="http://schemas.microsoft.com/office/word/2010/wordprocessingShape">
                    <wps:wsp>
                      <wps:cNvSpPr txBox="1"/>
                      <wps:spPr>
                        <a:xfrm>
                          <a:off x="0" y="0"/>
                          <a:ext cx="4070985" cy="635"/>
                        </a:xfrm>
                        <a:prstGeom prst="rect">
                          <a:avLst/>
                        </a:prstGeom>
                        <a:solidFill>
                          <a:prstClr val="white"/>
                        </a:solidFill>
                        <a:ln>
                          <a:noFill/>
                        </a:ln>
                      </wps:spPr>
                      <wps:txbx>
                        <w:txbxContent>
                          <w:p w:rsidR="000470DA" w:rsidRPr="00C15244" w:rsidRDefault="000470DA" w:rsidP="00F02AF7">
                            <w:pPr>
                              <w:pStyle w:val="Billedtekst"/>
                              <w:rPr>
                                <w:rFonts w:asciiTheme="majorHAnsi" w:hAnsiTheme="majorHAnsi"/>
                                <w:noProof/>
                                <w:color w:val="auto"/>
                                <w:sz w:val="20"/>
                                <w:szCs w:val="20"/>
                              </w:rPr>
                            </w:pPr>
                            <w:r w:rsidRPr="00C15244">
                              <w:rPr>
                                <w:rFonts w:asciiTheme="majorHAnsi" w:hAnsiTheme="majorHAnsi"/>
                                <w:b/>
                                <w:color w:val="auto"/>
                                <w:sz w:val="20"/>
                                <w:szCs w:val="20"/>
                              </w:rPr>
                              <w:t>Figur 5.1</w:t>
                            </w:r>
                            <w:r w:rsidRPr="00C15244">
                              <w:rPr>
                                <w:rFonts w:asciiTheme="majorHAnsi" w:hAnsiTheme="majorHAnsi"/>
                                <w:color w:val="auto"/>
                                <w:sz w:val="20"/>
                                <w:szCs w:val="20"/>
                              </w:rPr>
                              <w:t>. Variation af CO</w:t>
                            </w:r>
                            <w:r w:rsidRPr="00C15244">
                              <w:rPr>
                                <w:rFonts w:asciiTheme="majorHAnsi" w:hAnsiTheme="majorHAnsi"/>
                                <w:color w:val="auto"/>
                                <w:sz w:val="20"/>
                                <w:szCs w:val="20"/>
                                <w:vertAlign w:val="subscript"/>
                              </w:rPr>
                              <w:t>2</w:t>
                            </w:r>
                            <w:r w:rsidRPr="00C15244">
                              <w:rPr>
                                <w:rFonts w:asciiTheme="majorHAnsi" w:hAnsiTheme="majorHAnsi"/>
                                <w:color w:val="auto"/>
                                <w:sz w:val="20"/>
                                <w:szCs w:val="20"/>
                              </w:rPr>
                              <w:t>-koncentration i atmosfæren. Den sorte kurve viser den overordnede udvikling, mens den røde kurve viser udviklingen i den faktiske CO</w:t>
                            </w:r>
                            <w:r w:rsidRPr="00C15244">
                              <w:rPr>
                                <w:rFonts w:asciiTheme="majorHAnsi" w:hAnsiTheme="majorHAnsi"/>
                                <w:color w:val="auto"/>
                                <w:sz w:val="20"/>
                                <w:szCs w:val="20"/>
                                <w:vertAlign w:val="subscript"/>
                              </w:rPr>
                              <w:t>2</w:t>
                            </w:r>
                            <w:r w:rsidRPr="00C15244">
                              <w:rPr>
                                <w:rFonts w:asciiTheme="majorHAnsi" w:hAnsiTheme="majorHAnsi"/>
                                <w:color w:val="auto"/>
                                <w:sz w:val="20"/>
                                <w:szCs w:val="20"/>
                              </w:rPr>
                              <w:t>-koncentration.</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79FF1405" id="Tekstfelt 14" o:spid="_x0000_s1033" type="#_x0000_t202" style="position:absolute;margin-left:80.45pt;margin-top:245.2pt;width:320.55pt;height:.05pt;z-index:2516971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" stroked="f">
                <v:textbox style="mso-fit-shape-to-text:t" inset="0,0,0,0">
                  <w:txbxContent>
                    <w:p w:rsidR="000470DA" w:rsidRPr="00C15244" w:rsidRDefault="000470DA" w:rsidP="00F02AF7">
                      <w:pPr>
                        <w:pStyle w:val="Billedtekst"/>
                        <w:rPr>
                          <w:rFonts w:asciiTheme="majorHAnsi" w:hAnsiTheme="majorHAnsi"/>
                          <w:noProof/>
                          <w:color w:val="auto"/>
                          <w:sz w:val="20"/>
                          <w:szCs w:val="20"/>
                        </w:rPr>
                      </w:pPr>
                      <w:r w:rsidRPr="00C15244">
                        <w:rPr>
                          <w:rFonts w:asciiTheme="majorHAnsi" w:hAnsiTheme="majorHAnsi"/>
                          <w:b/>
                          <w:color w:val="auto"/>
                          <w:sz w:val="20"/>
                          <w:szCs w:val="20"/>
                        </w:rPr>
                        <w:t>Figur 5.1</w:t>
                      </w:r>
                      <w:r w:rsidRPr="00C15244">
                        <w:rPr>
                          <w:rFonts w:asciiTheme="majorHAnsi" w:hAnsiTheme="majorHAnsi"/>
                          <w:color w:val="auto"/>
                          <w:sz w:val="20"/>
                          <w:szCs w:val="20"/>
                        </w:rPr>
                        <w:t>. Variation af CO</w:t>
                      </w:r>
                      <w:r w:rsidRPr="00C15244">
                        <w:rPr>
                          <w:rFonts w:asciiTheme="majorHAnsi" w:hAnsiTheme="majorHAnsi"/>
                          <w:color w:val="auto"/>
                          <w:sz w:val="20"/>
                          <w:szCs w:val="20"/>
                          <w:vertAlign w:val="subscript"/>
                        </w:rPr>
                        <w:t>2</w:t>
                      </w:r>
                      <w:r w:rsidRPr="00C15244">
                        <w:rPr>
                          <w:rFonts w:asciiTheme="majorHAnsi" w:hAnsiTheme="majorHAnsi"/>
                          <w:color w:val="auto"/>
                          <w:sz w:val="20"/>
                          <w:szCs w:val="20"/>
                        </w:rPr>
                        <w:t>-koncentration i atmosfæren. Den sorte kurve viser den overordnede udvikling, mens den røde kurve viser udviklingen i den faktiske CO</w:t>
                      </w:r>
                      <w:r w:rsidRPr="00C15244">
                        <w:rPr>
                          <w:rFonts w:asciiTheme="majorHAnsi" w:hAnsiTheme="majorHAnsi"/>
                          <w:color w:val="auto"/>
                          <w:sz w:val="20"/>
                          <w:szCs w:val="20"/>
                          <w:vertAlign w:val="subscript"/>
                        </w:rPr>
                        <w:t>2</w:t>
                      </w:r>
                      <w:r w:rsidRPr="00C15244">
                        <w:rPr>
                          <w:rFonts w:asciiTheme="majorHAnsi" w:hAnsiTheme="majorHAnsi"/>
                          <w:color w:val="auto"/>
                          <w:sz w:val="20"/>
                          <w:szCs w:val="20"/>
                        </w:rPr>
                        <w:t>-koncentration.</w:t>
                      </w:r>
                    </w:p>
                  </w:txbxContent>
                </v:textbox>
                <w10:wrap type="square"/>
              </v:shape>
            </w:pict>
          </mc:Fallback>
        </mc:AlternateContent>
      </w:r>
      <w:r w:rsidR="00A164A0" w:rsidRPr="00AD6322">
        <w:rPr>
          <w:rFonts w:asciiTheme="majorHAnsi" w:hAnsiTheme="majorHAnsi"/>
          <w:noProof/>
          <w:lang w:eastAsia="da-DK"/>
        </w:rPr>
        <w:drawing>
          <wp:anchor distT="0" distB="0" distL="114300" distR="114300" simplePos="0" relativeHeight="251682816" behindDoc="0" locked="0" layoutInCell="1" allowOverlap="1" wp14:anchorId="535A1622" wp14:editId="420FFBF4">
            <wp:simplePos x="0" y="0"/>
            <wp:positionH relativeFrom="margin">
              <wp:align>center</wp:align>
            </wp:positionH>
            <wp:positionV relativeFrom="paragraph">
              <wp:posOffset>5715</wp:posOffset>
            </wp:positionV>
            <wp:extent cx="4070985" cy="3051175"/>
            <wp:effectExtent l="0" t="0" r="5715" b="0"/>
            <wp:wrapSquare wrapText="bothSides"/>
            <wp:docPr id="29" name="Billed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extLst>
                        <a:ext uri="{28A0092B-C50C-407E-A947-70E740481C1C}">
                          <a14:useLocalDpi xmlns:a14="http://schemas.microsoft.com/office/drawing/2010/main" val="0"/>
                        </a:ext>
                      </a:extLst>
                    </a:blip>
                    <a:stretch>
                      <a:fillRect/>
                    </a:stretch>
                  </pic:blipFill>
                  <pic:spPr>
                    <a:xfrm>
                      <a:off x="0" y="0"/>
                      <a:ext cx="4070985" cy="3051175"/>
                    </a:xfrm>
                    <a:prstGeom prst="rect">
                      <a:avLst/>
                    </a:prstGeom>
                  </pic:spPr>
                </pic:pic>
              </a:graphicData>
            </a:graphic>
            <wp14:sizeRelH relativeFrom="page">
              <wp14:pctWidth>0</wp14:pctWidth>
            </wp14:sizeRelH>
            <wp14:sizeRelV relativeFrom="page">
              <wp14:pctHeight>0</wp14:pctHeight>
            </wp14:sizeRelV>
          </wp:anchor>
        </w:drawing>
      </w:r>
    </w:p>
    <w:p w:rsidR="00374D26" w:rsidRPr="0028629F" w:rsidRDefault="00374D26" w:rsidP="00374907">
      <w:pPr>
        <w:jc w:val="both"/>
        <w:rPr>
          <w:i/>
        </w:rPr>
      </w:pPr>
    </w:p>
    <w:p w:rsidR="00374D26" w:rsidRPr="0028629F" w:rsidRDefault="00374D26" w:rsidP="00374907">
      <w:pPr>
        <w:jc w:val="both"/>
        <w:rPr>
          <w:i/>
        </w:rPr>
      </w:pPr>
    </w:p>
    <w:p w:rsidR="00374D26" w:rsidRPr="0028629F" w:rsidRDefault="00374D26" w:rsidP="00374907">
      <w:pPr>
        <w:jc w:val="both"/>
        <w:rPr>
          <w:i/>
        </w:rPr>
      </w:pPr>
    </w:p>
    <w:p w:rsidR="00374D26" w:rsidRPr="0028629F" w:rsidRDefault="00374D26" w:rsidP="00374907">
      <w:pPr>
        <w:jc w:val="both"/>
        <w:rPr>
          <w:i/>
        </w:rPr>
      </w:pPr>
    </w:p>
    <w:p w:rsidR="00A164A0" w:rsidRDefault="00A164A0" w:rsidP="00374907">
      <w:pPr>
        <w:jc w:val="both"/>
        <w:rPr>
          <w:i/>
        </w:rPr>
      </w:pPr>
    </w:p>
    <w:p w:rsidR="00A164A0" w:rsidRDefault="00A164A0" w:rsidP="00374907">
      <w:pPr>
        <w:jc w:val="both"/>
        <w:rPr>
          <w:i/>
        </w:rPr>
      </w:pPr>
    </w:p>
    <w:p w:rsidR="00A164A0" w:rsidRDefault="00A164A0" w:rsidP="00374907">
      <w:pPr>
        <w:jc w:val="both"/>
        <w:rPr>
          <w:i/>
        </w:rPr>
      </w:pPr>
    </w:p>
    <w:p w:rsidR="00A164A0" w:rsidRDefault="00A164A0" w:rsidP="00374907">
      <w:pPr>
        <w:jc w:val="both"/>
        <w:rPr>
          <w:i/>
        </w:rPr>
      </w:pPr>
    </w:p>
    <w:p w:rsidR="00A164A0" w:rsidRDefault="00A164A0" w:rsidP="00374907">
      <w:pPr>
        <w:jc w:val="both"/>
        <w:rPr>
          <w:i/>
        </w:rPr>
      </w:pPr>
    </w:p>
    <w:p w:rsidR="0074101A" w:rsidRDefault="0074101A">
      <w:pPr>
        <w:spacing w:after="0" w:line="240" w:lineRule="auto"/>
        <w:rPr>
          <w:rFonts w:asciiTheme="majorHAnsi" w:hAnsiTheme="majorHAnsi"/>
          <w:b/>
        </w:rPr>
      </w:pPr>
      <w:r>
        <w:rPr>
          <w:rFonts w:asciiTheme="majorHAnsi" w:hAnsiTheme="majorHAnsi"/>
          <w:b/>
        </w:rPr>
        <w:br w:type="page"/>
      </w:r>
    </w:p>
    <w:p w:rsidR="00A164A0" w:rsidRDefault="000470DA" w:rsidP="00374907">
      <w:pPr>
        <w:jc w:val="both"/>
        <w:rPr>
          <w:rFonts w:asciiTheme="majorHAnsi" w:hAnsiTheme="majorHAnsi"/>
          <w:b/>
        </w:rPr>
      </w:pPr>
      <w:r>
        <w:rPr>
          <w:noProof/>
          <w:lang w:eastAsia="da-DK"/>
        </w:rPr>
        <w:lastRenderedPageBreak/>
        <mc:AlternateContent>
          <mc:Choice Requires="wps">
            <w:drawing>
              <wp:anchor distT="45720" distB="45720" distL="114300" distR="114300" simplePos="0" relativeHeight="251716608" behindDoc="0" locked="0" layoutInCell="1" allowOverlap="1">
                <wp:simplePos x="0" y="0"/>
                <wp:positionH relativeFrom="column">
                  <wp:posOffset>3272790</wp:posOffset>
                </wp:positionH>
                <wp:positionV relativeFrom="paragraph">
                  <wp:posOffset>200025</wp:posOffset>
                </wp:positionV>
                <wp:extent cx="2910840" cy="1943100"/>
                <wp:effectExtent l="0" t="0" r="22860" b="19050"/>
                <wp:wrapSquare wrapText="bothSides"/>
                <wp:docPr id="21" name="Tekstfelt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10840" cy="1943100"/>
                        </a:xfrm>
                        <a:prstGeom prst="rect">
                          <a:avLst/>
                        </a:prstGeom>
                        <a:solidFill>
                          <a:srgbClr val="FFFF00"/>
                        </a:solidFill>
                        <a:ln w="9525">
                          <a:solidFill>
                            <a:srgbClr val="000000"/>
                          </a:solidFill>
                          <a:miter lim="800000"/>
                          <a:headEnd/>
                          <a:tailEnd/>
                        </a:ln>
                      </wps:spPr>
                      <wps:txbx>
                        <w:txbxContent>
                          <w:p w:rsidR="000470DA" w:rsidRDefault="000470DA">
                            <w:r>
                              <w:t>Fotografi af vandbølger, der slår ind mod et hus i forbindelse med en oversvømmelse.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4" type="#_x0000_t202" style="position:absolute;left:0;text-align:left;margin-left:257.7pt;margin-top:15.75pt;width:229.2pt;height:153pt;z-index:25171660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" fillcolor="yellow">
                <v:textbox>
                  <w:txbxContent>
                    <w:p w:rsidR="000470DA" w:rsidRDefault="000470DA">
                      <w:r>
                        <w:t>Fotografi af vandbølger, der slår ind mod et hus i forbindelse med en oversvømmelse.</w:t>
                      </w:r>
                    </w:p>
                  </w:txbxContent>
                </v:textbox>
                <w10:wrap type="square"/>
              </v:shape>
            </w:pict>
          </mc:Fallback>
        </mc:AlternateContent>
      </w:r>
      <w:r w:rsidR="00B92B9B" w:rsidRPr="00B92B9B">
        <w:rPr>
          <w:rFonts w:asciiTheme="majorHAnsi" w:hAnsiTheme="majorHAnsi"/>
          <w:b/>
        </w:rPr>
        <w:t>Opgave 6</w:t>
      </w:r>
      <w:r w:rsidR="00B92B9B">
        <w:rPr>
          <w:rFonts w:asciiTheme="majorHAnsi" w:hAnsiTheme="majorHAnsi"/>
          <w:b/>
        </w:rPr>
        <w:t>: Det globale havniveau</w:t>
      </w:r>
    </w:p>
    <w:p w:rsidR="00B92B9B" w:rsidRDefault="00B92B9B" w:rsidP="00374907">
      <w:pPr>
        <w:jc w:val="both"/>
        <w:rPr>
          <w:rFonts w:asciiTheme="majorHAnsi" w:hAnsiTheme="majorHAnsi"/>
        </w:rPr>
      </w:pPr>
      <w:r>
        <w:rPr>
          <w:rFonts w:asciiTheme="majorHAnsi" w:hAnsiTheme="majorHAnsi"/>
        </w:rPr>
        <w:t>Det globale havniveau er steget gennem de seneste 175 år. Stigningen skyldes for det første, at temperaturstigningen pga. klimaforandringen resulterer i afsmeltning fra</w:t>
      </w:r>
      <w:r w:rsidR="00406DBF">
        <w:rPr>
          <w:rFonts w:asciiTheme="majorHAnsi" w:hAnsiTheme="majorHAnsi"/>
        </w:rPr>
        <w:t xml:space="preserve"> isformationer på land, fx</w:t>
      </w:r>
      <w:r>
        <w:rPr>
          <w:rFonts w:asciiTheme="majorHAnsi" w:hAnsiTheme="majorHAnsi"/>
        </w:rPr>
        <w:t xml:space="preserve"> Grønlands indlandsis og gletsjere. For det andet stiger havniveauet, fordi vandet udvider sig, når temperaturen i verdenshavene stiger.</w:t>
      </w:r>
    </w:p>
    <w:p w:rsidR="00453808" w:rsidRDefault="00453808" w:rsidP="00374907">
      <w:pPr>
        <w:jc w:val="both"/>
        <w:rPr>
          <w:rFonts w:asciiTheme="majorHAnsi" w:hAnsiTheme="majorHAnsi"/>
        </w:rPr>
      </w:pPr>
    </w:p>
    <w:p w:rsidR="00453808" w:rsidRDefault="00453808" w:rsidP="00374907">
      <w:pPr>
        <w:jc w:val="both"/>
        <w:rPr>
          <w:rFonts w:asciiTheme="majorHAnsi" w:hAnsiTheme="majorHAnsi"/>
        </w:rPr>
      </w:pPr>
    </w:p>
    <w:p w:rsidR="00B747DE" w:rsidRDefault="00B747DE" w:rsidP="00374907">
      <w:pPr>
        <w:jc w:val="both"/>
        <w:rPr>
          <w:rFonts w:asciiTheme="majorHAnsi" w:hAnsiTheme="majorHAnsi"/>
        </w:rPr>
      </w:pPr>
      <w:r>
        <w:rPr>
          <w:rFonts w:asciiTheme="majorHAnsi" w:hAnsiTheme="majorHAnsi"/>
        </w:rPr>
        <w:t xml:space="preserve">Tabel 6.1 viser, hvordan det globale havniveau udviklede sig i perioden 1850-2000 sammenlignet med havniveauet i </w:t>
      </w:r>
      <w:r w:rsidR="00153110">
        <w:rPr>
          <w:rFonts w:asciiTheme="majorHAnsi" w:hAnsiTheme="majorHAnsi"/>
        </w:rPr>
        <w:t>år 1850</w:t>
      </w:r>
      <w:r>
        <w:rPr>
          <w:rFonts w:asciiTheme="majorHAnsi" w:hAnsiTheme="majorHAnsi"/>
        </w:rPr>
        <w:t>.</w:t>
      </w:r>
    </w:p>
    <w:tbl>
      <w:tblPr>
        <w:tblStyle w:val="Tabel-Gitter"/>
        <w:tblpPr w:leftFromText="141" w:rightFromText="141" w:vertAnchor="text" w:tblpY="1"/>
        <w:tblOverlap w:val="never"/>
        <w:tblW w:w="0" w:type="auto"/>
        <w:tblLook w:val="04A0" w:firstRow="1" w:lastRow="0" w:firstColumn="1" w:lastColumn="0" w:noHBand="0" w:noVBand="1"/>
      </w:tblPr>
      <w:tblGrid>
        <w:gridCol w:w="2547"/>
        <w:gridCol w:w="850"/>
        <w:gridCol w:w="850"/>
        <w:gridCol w:w="851"/>
        <w:gridCol w:w="850"/>
        <w:gridCol w:w="850"/>
        <w:gridCol w:w="851"/>
      </w:tblGrid>
      <w:tr w:rsidR="002B21C9" w:rsidTr="00060BB5">
        <w:trPr>
          <w:trHeight w:val="397"/>
        </w:trPr>
        <w:tc>
          <w:tcPr>
            <w:tcW w:w="2547" w:type="dxa"/>
            <w:shd w:val="clear" w:color="auto" w:fill="DBE5F1" w:themeFill="accent1" w:themeFillTint="33"/>
            <w:vAlign w:val="center"/>
          </w:tcPr>
          <w:p w:rsidR="002B21C9" w:rsidRPr="007C22D6" w:rsidRDefault="002B21C9" w:rsidP="00060BB5">
            <w:pPr>
              <w:spacing w:after="0"/>
              <w:rPr>
                <w:rFonts w:asciiTheme="majorHAnsi" w:hAnsiTheme="majorHAnsi"/>
              </w:rPr>
            </w:pPr>
            <w:r w:rsidRPr="007C22D6">
              <w:rPr>
                <w:rFonts w:asciiTheme="majorHAnsi" w:hAnsiTheme="majorHAnsi"/>
              </w:rPr>
              <w:t>Årstal</w:t>
            </w:r>
          </w:p>
        </w:tc>
        <w:tc>
          <w:tcPr>
            <w:tcW w:w="850" w:type="dxa"/>
            <w:vAlign w:val="center"/>
          </w:tcPr>
          <w:p w:rsidR="002B21C9" w:rsidRDefault="002B21C9" w:rsidP="00060BB5">
            <w:pPr>
              <w:spacing w:after="0"/>
              <w:jc w:val="center"/>
              <w:rPr>
                <w:rFonts w:asciiTheme="majorHAnsi" w:hAnsiTheme="majorHAnsi"/>
              </w:rPr>
            </w:pPr>
            <w:r>
              <w:rPr>
                <w:rFonts w:asciiTheme="majorHAnsi" w:hAnsiTheme="majorHAnsi"/>
              </w:rPr>
              <w:t>1850</w:t>
            </w:r>
          </w:p>
        </w:tc>
        <w:tc>
          <w:tcPr>
            <w:tcW w:w="850" w:type="dxa"/>
            <w:vAlign w:val="center"/>
          </w:tcPr>
          <w:p w:rsidR="002B21C9" w:rsidRDefault="002B21C9" w:rsidP="00060BB5">
            <w:pPr>
              <w:spacing w:after="0"/>
              <w:jc w:val="center"/>
              <w:rPr>
                <w:rFonts w:asciiTheme="majorHAnsi" w:hAnsiTheme="majorHAnsi"/>
              </w:rPr>
            </w:pPr>
            <w:r>
              <w:rPr>
                <w:rFonts w:asciiTheme="majorHAnsi" w:hAnsiTheme="majorHAnsi"/>
              </w:rPr>
              <w:t>1870</w:t>
            </w:r>
          </w:p>
        </w:tc>
        <w:tc>
          <w:tcPr>
            <w:tcW w:w="851" w:type="dxa"/>
            <w:vAlign w:val="center"/>
          </w:tcPr>
          <w:p w:rsidR="002B21C9" w:rsidRDefault="002B21C9" w:rsidP="00060BB5">
            <w:pPr>
              <w:spacing w:after="0"/>
              <w:jc w:val="center"/>
              <w:rPr>
                <w:rFonts w:asciiTheme="majorHAnsi" w:hAnsiTheme="majorHAnsi"/>
              </w:rPr>
            </w:pPr>
            <w:r>
              <w:rPr>
                <w:rFonts w:asciiTheme="majorHAnsi" w:hAnsiTheme="majorHAnsi"/>
              </w:rPr>
              <w:t>1900</w:t>
            </w:r>
          </w:p>
        </w:tc>
        <w:tc>
          <w:tcPr>
            <w:tcW w:w="850" w:type="dxa"/>
            <w:vAlign w:val="center"/>
          </w:tcPr>
          <w:p w:rsidR="002B21C9" w:rsidRDefault="002B21C9" w:rsidP="00060BB5">
            <w:pPr>
              <w:spacing w:after="0"/>
              <w:jc w:val="center"/>
              <w:rPr>
                <w:rFonts w:asciiTheme="majorHAnsi" w:hAnsiTheme="majorHAnsi"/>
              </w:rPr>
            </w:pPr>
            <w:r>
              <w:rPr>
                <w:rFonts w:asciiTheme="majorHAnsi" w:hAnsiTheme="majorHAnsi"/>
              </w:rPr>
              <w:t>1930</w:t>
            </w:r>
          </w:p>
        </w:tc>
        <w:tc>
          <w:tcPr>
            <w:tcW w:w="850" w:type="dxa"/>
            <w:vAlign w:val="center"/>
          </w:tcPr>
          <w:p w:rsidR="002B21C9" w:rsidRDefault="002B21C9" w:rsidP="00060BB5">
            <w:pPr>
              <w:spacing w:after="0"/>
              <w:jc w:val="center"/>
              <w:rPr>
                <w:rFonts w:asciiTheme="majorHAnsi" w:hAnsiTheme="majorHAnsi"/>
              </w:rPr>
            </w:pPr>
            <w:r>
              <w:rPr>
                <w:rFonts w:asciiTheme="majorHAnsi" w:hAnsiTheme="majorHAnsi"/>
              </w:rPr>
              <w:t>1960</w:t>
            </w:r>
          </w:p>
        </w:tc>
        <w:tc>
          <w:tcPr>
            <w:tcW w:w="851" w:type="dxa"/>
            <w:vAlign w:val="center"/>
          </w:tcPr>
          <w:p w:rsidR="002B21C9" w:rsidRDefault="002B21C9" w:rsidP="00060BB5">
            <w:pPr>
              <w:spacing w:after="0"/>
              <w:jc w:val="center"/>
              <w:rPr>
                <w:rFonts w:asciiTheme="majorHAnsi" w:hAnsiTheme="majorHAnsi"/>
              </w:rPr>
            </w:pPr>
            <w:r>
              <w:rPr>
                <w:rFonts w:asciiTheme="majorHAnsi" w:hAnsiTheme="majorHAnsi"/>
              </w:rPr>
              <w:t>2000</w:t>
            </w:r>
          </w:p>
        </w:tc>
      </w:tr>
      <w:tr w:rsidR="002B21C9" w:rsidTr="00060BB5">
        <w:trPr>
          <w:trHeight w:val="397"/>
        </w:trPr>
        <w:tc>
          <w:tcPr>
            <w:tcW w:w="2547" w:type="dxa"/>
            <w:shd w:val="clear" w:color="auto" w:fill="DBE5F1" w:themeFill="accent1" w:themeFillTint="33"/>
            <w:vAlign w:val="center"/>
          </w:tcPr>
          <w:p w:rsidR="002B21C9" w:rsidRPr="007C22D6" w:rsidRDefault="002B21C9" w:rsidP="00060BB5">
            <w:pPr>
              <w:spacing w:after="0"/>
              <w:rPr>
                <w:rFonts w:asciiTheme="majorHAnsi" w:hAnsiTheme="majorHAnsi"/>
              </w:rPr>
            </w:pPr>
            <w:r>
              <w:rPr>
                <w:rFonts w:asciiTheme="majorHAnsi" w:hAnsiTheme="majorHAnsi"/>
              </w:rPr>
              <w:t>Globale havniveau (mm)</w:t>
            </w:r>
          </w:p>
        </w:tc>
        <w:tc>
          <w:tcPr>
            <w:tcW w:w="850" w:type="dxa"/>
            <w:vAlign w:val="center"/>
          </w:tcPr>
          <w:p w:rsidR="002B21C9" w:rsidRDefault="002B21C9" w:rsidP="00060BB5">
            <w:pPr>
              <w:spacing w:after="0"/>
              <w:jc w:val="center"/>
              <w:rPr>
                <w:rFonts w:asciiTheme="majorHAnsi" w:hAnsiTheme="majorHAnsi"/>
              </w:rPr>
            </w:pPr>
            <w:r>
              <w:rPr>
                <w:rFonts w:asciiTheme="majorHAnsi" w:hAnsiTheme="majorHAnsi"/>
              </w:rPr>
              <w:t>0</w:t>
            </w:r>
          </w:p>
        </w:tc>
        <w:tc>
          <w:tcPr>
            <w:tcW w:w="850" w:type="dxa"/>
            <w:vAlign w:val="center"/>
          </w:tcPr>
          <w:p w:rsidR="002B21C9" w:rsidRDefault="00060BB5" w:rsidP="00060BB5">
            <w:pPr>
              <w:spacing w:after="0"/>
              <w:jc w:val="center"/>
              <w:rPr>
                <w:rFonts w:asciiTheme="majorHAnsi" w:hAnsiTheme="majorHAnsi"/>
              </w:rPr>
            </w:pPr>
            <w:r>
              <w:rPr>
                <w:rFonts w:asciiTheme="majorHAnsi" w:hAnsiTheme="majorHAnsi"/>
              </w:rPr>
              <w:t>33</w:t>
            </w:r>
          </w:p>
        </w:tc>
        <w:tc>
          <w:tcPr>
            <w:tcW w:w="851" w:type="dxa"/>
            <w:vAlign w:val="center"/>
          </w:tcPr>
          <w:p w:rsidR="002B21C9" w:rsidRDefault="00060BB5" w:rsidP="00060BB5">
            <w:pPr>
              <w:spacing w:after="0"/>
              <w:jc w:val="center"/>
              <w:rPr>
                <w:rFonts w:asciiTheme="majorHAnsi" w:hAnsiTheme="majorHAnsi"/>
              </w:rPr>
            </w:pPr>
            <w:r>
              <w:rPr>
                <w:rFonts w:asciiTheme="majorHAnsi" w:hAnsiTheme="majorHAnsi"/>
              </w:rPr>
              <w:t>83</w:t>
            </w:r>
          </w:p>
        </w:tc>
        <w:tc>
          <w:tcPr>
            <w:tcW w:w="850" w:type="dxa"/>
            <w:vAlign w:val="center"/>
          </w:tcPr>
          <w:p w:rsidR="002B21C9" w:rsidRDefault="00060BB5" w:rsidP="00060BB5">
            <w:pPr>
              <w:spacing w:after="0"/>
              <w:jc w:val="center"/>
              <w:rPr>
                <w:rFonts w:asciiTheme="majorHAnsi" w:hAnsiTheme="majorHAnsi"/>
              </w:rPr>
            </w:pPr>
            <w:r>
              <w:rPr>
                <w:rFonts w:asciiTheme="majorHAnsi" w:hAnsiTheme="majorHAnsi"/>
              </w:rPr>
              <w:t>124</w:t>
            </w:r>
          </w:p>
        </w:tc>
        <w:tc>
          <w:tcPr>
            <w:tcW w:w="850" w:type="dxa"/>
            <w:vAlign w:val="center"/>
          </w:tcPr>
          <w:p w:rsidR="002B21C9" w:rsidRDefault="00060BB5" w:rsidP="00060BB5">
            <w:pPr>
              <w:spacing w:after="0"/>
              <w:jc w:val="center"/>
              <w:rPr>
                <w:rFonts w:asciiTheme="majorHAnsi" w:hAnsiTheme="majorHAnsi"/>
              </w:rPr>
            </w:pPr>
            <w:r>
              <w:rPr>
                <w:rFonts w:asciiTheme="majorHAnsi" w:hAnsiTheme="majorHAnsi"/>
              </w:rPr>
              <w:t>170</w:t>
            </w:r>
          </w:p>
        </w:tc>
        <w:tc>
          <w:tcPr>
            <w:tcW w:w="851" w:type="dxa"/>
            <w:vAlign w:val="center"/>
          </w:tcPr>
          <w:p w:rsidR="002B21C9" w:rsidRDefault="002B21C9" w:rsidP="00060BB5">
            <w:pPr>
              <w:spacing w:after="0"/>
              <w:jc w:val="center"/>
              <w:rPr>
                <w:rFonts w:asciiTheme="majorHAnsi" w:hAnsiTheme="majorHAnsi"/>
              </w:rPr>
            </w:pPr>
            <w:r>
              <w:rPr>
                <w:rFonts w:asciiTheme="majorHAnsi" w:hAnsiTheme="majorHAnsi"/>
              </w:rPr>
              <w:t>240</w:t>
            </w:r>
          </w:p>
        </w:tc>
      </w:tr>
    </w:tbl>
    <w:p w:rsidR="00B747DE" w:rsidRPr="007260B7" w:rsidRDefault="00060BB5" w:rsidP="00B747DE">
      <w:pPr>
        <w:jc w:val="both"/>
        <w:rPr>
          <w:rFonts w:asciiTheme="majorHAnsi" w:hAnsiTheme="majorHAnsi"/>
          <w:b/>
          <w:sz w:val="20"/>
          <w:szCs w:val="20"/>
        </w:rPr>
      </w:pPr>
      <w:r>
        <w:rPr>
          <w:rFonts w:asciiTheme="majorHAnsi" w:hAnsiTheme="majorHAnsi"/>
          <w:b/>
          <w:sz w:val="20"/>
          <w:szCs w:val="20"/>
        </w:rPr>
        <w:br w:type="textWrapping" w:clear="all"/>
      </w:r>
      <w:r w:rsidR="00B747DE" w:rsidRPr="007260B7">
        <w:rPr>
          <w:rFonts w:asciiTheme="majorHAnsi" w:hAnsiTheme="majorHAnsi"/>
          <w:b/>
          <w:sz w:val="20"/>
          <w:szCs w:val="20"/>
        </w:rPr>
        <w:t xml:space="preserve">Tabel </w:t>
      </w:r>
      <w:r w:rsidR="00B747DE">
        <w:rPr>
          <w:rFonts w:asciiTheme="majorHAnsi" w:hAnsiTheme="majorHAnsi"/>
          <w:b/>
          <w:sz w:val="20"/>
          <w:szCs w:val="20"/>
        </w:rPr>
        <w:t>6</w:t>
      </w:r>
      <w:r w:rsidR="00B747DE" w:rsidRPr="007260B7">
        <w:rPr>
          <w:rFonts w:asciiTheme="majorHAnsi" w:hAnsiTheme="majorHAnsi"/>
          <w:b/>
          <w:sz w:val="20"/>
          <w:szCs w:val="20"/>
        </w:rPr>
        <w:t>.</w:t>
      </w:r>
      <w:r w:rsidR="00B747DE">
        <w:rPr>
          <w:rFonts w:asciiTheme="majorHAnsi" w:hAnsiTheme="majorHAnsi"/>
          <w:b/>
          <w:sz w:val="20"/>
          <w:szCs w:val="20"/>
        </w:rPr>
        <w:t>1</w:t>
      </w:r>
    </w:p>
    <w:p w:rsidR="00B747DE" w:rsidRDefault="00B747DE" w:rsidP="00B747DE">
      <w:pPr>
        <w:spacing w:before="240"/>
        <w:jc w:val="both"/>
        <w:rPr>
          <w:rFonts w:asciiTheme="majorHAnsi" w:hAnsiTheme="majorHAnsi"/>
        </w:rPr>
      </w:pPr>
      <w:r>
        <w:rPr>
          <w:rFonts w:asciiTheme="majorHAnsi" w:hAnsiTheme="majorHAnsi"/>
        </w:rPr>
        <w:t xml:space="preserve">Udviklingen i </w:t>
      </w:r>
      <w:r w:rsidR="00D01C89">
        <w:rPr>
          <w:rFonts w:asciiTheme="majorHAnsi" w:hAnsiTheme="majorHAnsi"/>
        </w:rPr>
        <w:t>det globale havniveau</w:t>
      </w:r>
      <w:r>
        <w:rPr>
          <w:rFonts w:asciiTheme="majorHAnsi" w:hAnsiTheme="majorHAnsi"/>
        </w:rPr>
        <w:t xml:space="preserve"> kan med god tilnærmelse beskrives ved en lineær model</w:t>
      </w:r>
    </w:p>
    <w:p w:rsidR="00B747DE" w:rsidRDefault="00B747DE" w:rsidP="00B747DE">
      <w:pPr>
        <w:spacing w:before="240"/>
        <w:jc w:val="both"/>
        <w:rPr>
          <w:rFonts w:asciiTheme="majorHAnsi" w:hAnsiTheme="majorHAnsi"/>
        </w:rPr>
      </w:pPr>
      <m:oMathPara>
        <m:oMath>
          <m:r>
            <w:rPr>
              <w:rFonts w:ascii="Cambria Math" w:hAnsi="Cambria Math"/>
            </w:rPr>
            <m:t>f</m:t>
          </m:r>
          <m:d>
            <m:dPr>
              <m:ctrlPr>
                <w:rPr>
                  <w:rFonts w:ascii="Cambria Math" w:hAnsi="Cambria Math"/>
                  <w:i/>
                </w:rPr>
              </m:ctrlPr>
            </m:dPr>
            <m:e>
              <m:r>
                <w:rPr>
                  <w:rFonts w:ascii="Cambria Math" w:hAnsi="Cambria Math"/>
                </w:rPr>
                <m:t>x</m:t>
              </m:r>
            </m:e>
          </m:d>
          <m:r>
            <w:rPr>
              <w:rFonts w:ascii="Cambria Math" w:hAnsi="Cambria Math"/>
            </w:rPr>
            <m:t>=a∙x+b</m:t>
          </m:r>
        </m:oMath>
      </m:oMathPara>
    </w:p>
    <w:p w:rsidR="00B747DE" w:rsidRDefault="00B747DE" w:rsidP="00B747DE">
      <w:pPr>
        <w:jc w:val="both"/>
        <w:rPr>
          <w:rFonts w:asciiTheme="majorHAnsi" w:hAnsiTheme="majorHAnsi"/>
        </w:rPr>
      </w:pPr>
      <w:r>
        <w:rPr>
          <w:rFonts w:asciiTheme="majorHAnsi" w:hAnsiTheme="majorHAnsi"/>
        </w:rPr>
        <w:t xml:space="preserve"> hvor </w:t>
      </w:r>
      <w:r w:rsidRPr="007C22D6">
        <w:rPr>
          <w:rFonts w:asciiTheme="majorHAnsi" w:hAnsiTheme="majorHAnsi"/>
          <w:i/>
        </w:rPr>
        <w:t>f(x)</w:t>
      </w:r>
      <w:r>
        <w:rPr>
          <w:rFonts w:asciiTheme="majorHAnsi" w:hAnsiTheme="majorHAnsi"/>
        </w:rPr>
        <w:t xml:space="preserve"> er det globale havniveau (i mm) sammenlignet med niveauet i 1850, og </w:t>
      </w:r>
      <w:r>
        <w:rPr>
          <w:rFonts w:asciiTheme="majorHAnsi" w:hAnsiTheme="majorHAnsi"/>
          <w:i/>
        </w:rPr>
        <w:t>x</w:t>
      </w:r>
      <w:r>
        <w:rPr>
          <w:rFonts w:asciiTheme="majorHAnsi" w:hAnsiTheme="majorHAnsi"/>
        </w:rPr>
        <w:t xml:space="preserve"> er antal år efter 1850.</w:t>
      </w:r>
    </w:p>
    <w:p w:rsidR="00160DEE" w:rsidRPr="007260B7" w:rsidRDefault="00160DEE" w:rsidP="00160DEE">
      <w:pPr>
        <w:pStyle w:val="Listeafsnit"/>
        <w:numPr>
          <w:ilvl w:val="0"/>
          <w:numId w:val="22"/>
        </w:numPr>
        <w:jc w:val="both"/>
        <w:rPr>
          <w:rFonts w:asciiTheme="majorHAnsi" w:hAnsiTheme="majorHAnsi"/>
        </w:rPr>
      </w:pPr>
      <w:r>
        <w:rPr>
          <w:rFonts w:asciiTheme="majorHAnsi" w:hAnsiTheme="majorHAnsi"/>
        </w:rPr>
        <w:t xml:space="preserve">Færdiggør nedenstående tabel 6.2, hvor årstallene i tabel 6.1 omregnes til </w:t>
      </w:r>
      <w:r w:rsidRPr="007260B7">
        <w:rPr>
          <w:rFonts w:asciiTheme="majorHAnsi" w:hAnsiTheme="majorHAnsi"/>
          <w:i/>
        </w:rPr>
        <w:t>x</w:t>
      </w:r>
      <w:r>
        <w:rPr>
          <w:rFonts w:asciiTheme="majorHAnsi" w:hAnsiTheme="majorHAnsi"/>
        </w:rPr>
        <w:t>-værdier.</w:t>
      </w:r>
    </w:p>
    <w:tbl>
      <w:tblPr>
        <w:tblStyle w:val="Tabel-Gitter"/>
        <w:tblW w:w="0" w:type="auto"/>
        <w:tblLook w:val="04A0" w:firstRow="1" w:lastRow="0" w:firstColumn="1" w:lastColumn="0" w:noHBand="0" w:noVBand="1"/>
      </w:tblPr>
      <w:tblGrid>
        <w:gridCol w:w="709"/>
        <w:gridCol w:w="803"/>
        <w:gridCol w:w="803"/>
        <w:gridCol w:w="803"/>
        <w:gridCol w:w="803"/>
        <w:gridCol w:w="804"/>
        <w:gridCol w:w="803"/>
      </w:tblGrid>
      <w:tr w:rsidR="00160DEE" w:rsidTr="006A50CC">
        <w:trPr>
          <w:trHeight w:val="397"/>
        </w:trPr>
        <w:tc>
          <w:tcPr>
            <w:tcW w:w="709" w:type="dxa"/>
            <w:shd w:val="clear" w:color="auto" w:fill="DBE5F1" w:themeFill="accent1" w:themeFillTint="33"/>
            <w:vAlign w:val="center"/>
          </w:tcPr>
          <w:p w:rsidR="00160DEE" w:rsidRPr="007260B7" w:rsidRDefault="00160DEE" w:rsidP="006A50CC">
            <w:pPr>
              <w:spacing w:after="0"/>
              <w:jc w:val="center"/>
              <w:rPr>
                <w:rFonts w:asciiTheme="majorHAnsi" w:hAnsiTheme="majorHAnsi"/>
                <w:i/>
              </w:rPr>
            </w:pPr>
            <w:r w:rsidRPr="007260B7">
              <w:rPr>
                <w:rFonts w:asciiTheme="majorHAnsi" w:hAnsiTheme="majorHAnsi"/>
                <w:i/>
              </w:rPr>
              <w:t>x</w:t>
            </w:r>
          </w:p>
        </w:tc>
        <w:tc>
          <w:tcPr>
            <w:tcW w:w="803" w:type="dxa"/>
            <w:vAlign w:val="center"/>
          </w:tcPr>
          <w:p w:rsidR="00160DEE" w:rsidRDefault="00160DEE" w:rsidP="006A50CC">
            <w:pPr>
              <w:spacing w:after="0"/>
              <w:jc w:val="center"/>
              <w:rPr>
                <w:rFonts w:asciiTheme="majorHAnsi" w:hAnsiTheme="majorHAnsi"/>
              </w:rPr>
            </w:pPr>
            <w:r>
              <w:rPr>
                <w:rFonts w:asciiTheme="majorHAnsi" w:hAnsiTheme="majorHAnsi"/>
              </w:rPr>
              <w:t>0</w:t>
            </w:r>
          </w:p>
        </w:tc>
        <w:tc>
          <w:tcPr>
            <w:tcW w:w="803" w:type="dxa"/>
            <w:vAlign w:val="center"/>
          </w:tcPr>
          <w:p w:rsidR="00160DEE" w:rsidRDefault="00160DEE" w:rsidP="006A50CC">
            <w:pPr>
              <w:spacing w:after="0"/>
              <w:jc w:val="center"/>
              <w:rPr>
                <w:rFonts w:asciiTheme="majorHAnsi" w:hAnsiTheme="majorHAnsi"/>
              </w:rPr>
            </w:pPr>
            <w:r>
              <w:rPr>
                <w:rFonts w:asciiTheme="majorHAnsi" w:hAnsiTheme="majorHAnsi"/>
              </w:rPr>
              <w:t>20</w:t>
            </w:r>
          </w:p>
        </w:tc>
        <w:tc>
          <w:tcPr>
            <w:tcW w:w="803" w:type="dxa"/>
            <w:vAlign w:val="center"/>
          </w:tcPr>
          <w:p w:rsidR="00160DEE" w:rsidRDefault="00160DEE" w:rsidP="006A50CC">
            <w:pPr>
              <w:spacing w:after="0"/>
              <w:jc w:val="center"/>
              <w:rPr>
                <w:rFonts w:asciiTheme="majorHAnsi" w:hAnsiTheme="majorHAnsi"/>
              </w:rPr>
            </w:pPr>
          </w:p>
        </w:tc>
        <w:tc>
          <w:tcPr>
            <w:tcW w:w="803" w:type="dxa"/>
            <w:vAlign w:val="center"/>
          </w:tcPr>
          <w:p w:rsidR="00160DEE" w:rsidRDefault="00160DEE" w:rsidP="006A50CC">
            <w:pPr>
              <w:spacing w:after="0"/>
              <w:jc w:val="center"/>
              <w:rPr>
                <w:rFonts w:asciiTheme="majorHAnsi" w:hAnsiTheme="majorHAnsi"/>
              </w:rPr>
            </w:pPr>
          </w:p>
        </w:tc>
        <w:tc>
          <w:tcPr>
            <w:tcW w:w="804" w:type="dxa"/>
            <w:vAlign w:val="center"/>
          </w:tcPr>
          <w:p w:rsidR="00160DEE" w:rsidRDefault="00160DEE" w:rsidP="006A50CC">
            <w:pPr>
              <w:spacing w:after="0"/>
              <w:jc w:val="center"/>
              <w:rPr>
                <w:rFonts w:asciiTheme="majorHAnsi" w:hAnsiTheme="majorHAnsi"/>
              </w:rPr>
            </w:pPr>
          </w:p>
        </w:tc>
        <w:tc>
          <w:tcPr>
            <w:tcW w:w="803" w:type="dxa"/>
            <w:vAlign w:val="center"/>
          </w:tcPr>
          <w:p w:rsidR="00160DEE" w:rsidRDefault="00160DEE" w:rsidP="006A50CC">
            <w:pPr>
              <w:spacing w:after="0"/>
              <w:jc w:val="center"/>
              <w:rPr>
                <w:rFonts w:asciiTheme="majorHAnsi" w:hAnsiTheme="majorHAnsi"/>
              </w:rPr>
            </w:pPr>
          </w:p>
        </w:tc>
      </w:tr>
      <w:tr w:rsidR="00160DEE" w:rsidTr="006A50CC">
        <w:trPr>
          <w:trHeight w:val="397"/>
        </w:trPr>
        <w:tc>
          <w:tcPr>
            <w:tcW w:w="709" w:type="dxa"/>
            <w:shd w:val="clear" w:color="auto" w:fill="DBE5F1" w:themeFill="accent1" w:themeFillTint="33"/>
            <w:vAlign w:val="center"/>
          </w:tcPr>
          <w:p w:rsidR="00160DEE" w:rsidRPr="007260B7" w:rsidRDefault="00160DEE" w:rsidP="00160DEE">
            <w:pPr>
              <w:spacing w:after="0"/>
              <w:jc w:val="center"/>
              <w:rPr>
                <w:rFonts w:asciiTheme="majorHAnsi" w:hAnsiTheme="majorHAnsi"/>
                <w:i/>
              </w:rPr>
            </w:pPr>
            <w:r w:rsidRPr="007260B7">
              <w:rPr>
                <w:rFonts w:asciiTheme="majorHAnsi" w:hAnsiTheme="majorHAnsi"/>
                <w:i/>
              </w:rPr>
              <w:t>f(x)</w:t>
            </w:r>
          </w:p>
        </w:tc>
        <w:tc>
          <w:tcPr>
            <w:tcW w:w="803" w:type="dxa"/>
            <w:vAlign w:val="center"/>
          </w:tcPr>
          <w:p w:rsidR="00160DEE" w:rsidRDefault="00160DEE" w:rsidP="00160DEE">
            <w:pPr>
              <w:spacing w:after="0"/>
              <w:jc w:val="center"/>
              <w:rPr>
                <w:rFonts w:asciiTheme="majorHAnsi" w:hAnsiTheme="majorHAnsi"/>
              </w:rPr>
            </w:pPr>
            <w:r>
              <w:rPr>
                <w:rFonts w:asciiTheme="majorHAnsi" w:hAnsiTheme="majorHAnsi"/>
              </w:rPr>
              <w:t>0</w:t>
            </w:r>
          </w:p>
        </w:tc>
        <w:tc>
          <w:tcPr>
            <w:tcW w:w="803" w:type="dxa"/>
            <w:vAlign w:val="center"/>
          </w:tcPr>
          <w:p w:rsidR="00160DEE" w:rsidRDefault="00160DEE" w:rsidP="00160DEE">
            <w:pPr>
              <w:spacing w:after="0"/>
              <w:jc w:val="center"/>
              <w:rPr>
                <w:rFonts w:asciiTheme="majorHAnsi" w:hAnsiTheme="majorHAnsi"/>
              </w:rPr>
            </w:pPr>
            <w:r>
              <w:rPr>
                <w:rFonts w:asciiTheme="majorHAnsi" w:hAnsiTheme="majorHAnsi"/>
              </w:rPr>
              <w:t>33</w:t>
            </w:r>
          </w:p>
        </w:tc>
        <w:tc>
          <w:tcPr>
            <w:tcW w:w="803" w:type="dxa"/>
            <w:vAlign w:val="center"/>
          </w:tcPr>
          <w:p w:rsidR="00160DEE" w:rsidRDefault="00160DEE" w:rsidP="00160DEE">
            <w:pPr>
              <w:spacing w:after="0"/>
              <w:jc w:val="center"/>
              <w:rPr>
                <w:rFonts w:asciiTheme="majorHAnsi" w:hAnsiTheme="majorHAnsi"/>
              </w:rPr>
            </w:pPr>
            <w:r>
              <w:rPr>
                <w:rFonts w:asciiTheme="majorHAnsi" w:hAnsiTheme="majorHAnsi"/>
              </w:rPr>
              <w:t>83</w:t>
            </w:r>
          </w:p>
        </w:tc>
        <w:tc>
          <w:tcPr>
            <w:tcW w:w="803" w:type="dxa"/>
            <w:vAlign w:val="center"/>
          </w:tcPr>
          <w:p w:rsidR="00160DEE" w:rsidRDefault="00160DEE" w:rsidP="00160DEE">
            <w:pPr>
              <w:spacing w:after="0"/>
              <w:jc w:val="center"/>
              <w:rPr>
                <w:rFonts w:asciiTheme="majorHAnsi" w:hAnsiTheme="majorHAnsi"/>
              </w:rPr>
            </w:pPr>
            <w:r>
              <w:rPr>
                <w:rFonts w:asciiTheme="majorHAnsi" w:hAnsiTheme="majorHAnsi"/>
              </w:rPr>
              <w:t>124</w:t>
            </w:r>
          </w:p>
        </w:tc>
        <w:tc>
          <w:tcPr>
            <w:tcW w:w="804" w:type="dxa"/>
            <w:vAlign w:val="center"/>
          </w:tcPr>
          <w:p w:rsidR="00160DEE" w:rsidRDefault="00160DEE" w:rsidP="00160DEE">
            <w:pPr>
              <w:spacing w:after="0"/>
              <w:jc w:val="center"/>
              <w:rPr>
                <w:rFonts w:asciiTheme="majorHAnsi" w:hAnsiTheme="majorHAnsi"/>
              </w:rPr>
            </w:pPr>
            <w:r>
              <w:rPr>
                <w:rFonts w:asciiTheme="majorHAnsi" w:hAnsiTheme="majorHAnsi"/>
              </w:rPr>
              <w:t>170</w:t>
            </w:r>
          </w:p>
        </w:tc>
        <w:tc>
          <w:tcPr>
            <w:tcW w:w="803" w:type="dxa"/>
            <w:vAlign w:val="center"/>
          </w:tcPr>
          <w:p w:rsidR="00160DEE" w:rsidRDefault="00160DEE" w:rsidP="00160DEE">
            <w:pPr>
              <w:spacing w:after="0"/>
              <w:jc w:val="center"/>
              <w:rPr>
                <w:rFonts w:asciiTheme="majorHAnsi" w:hAnsiTheme="majorHAnsi"/>
              </w:rPr>
            </w:pPr>
            <w:r>
              <w:rPr>
                <w:rFonts w:asciiTheme="majorHAnsi" w:hAnsiTheme="majorHAnsi"/>
              </w:rPr>
              <w:t>240</w:t>
            </w:r>
          </w:p>
        </w:tc>
      </w:tr>
    </w:tbl>
    <w:p w:rsidR="00160DEE" w:rsidRPr="009977E7" w:rsidRDefault="00160DEE" w:rsidP="00160DEE">
      <w:pPr>
        <w:jc w:val="both"/>
        <w:rPr>
          <w:rFonts w:asciiTheme="majorHAnsi" w:hAnsiTheme="majorHAnsi"/>
          <w:b/>
          <w:sz w:val="20"/>
          <w:szCs w:val="20"/>
        </w:rPr>
      </w:pPr>
      <w:r w:rsidRPr="009977E7">
        <w:rPr>
          <w:rFonts w:asciiTheme="majorHAnsi" w:hAnsiTheme="majorHAnsi"/>
          <w:b/>
          <w:sz w:val="20"/>
          <w:szCs w:val="20"/>
        </w:rPr>
        <w:t xml:space="preserve">Tabel </w:t>
      </w:r>
      <w:r>
        <w:rPr>
          <w:rFonts w:asciiTheme="majorHAnsi" w:hAnsiTheme="majorHAnsi"/>
          <w:b/>
          <w:sz w:val="20"/>
          <w:szCs w:val="20"/>
        </w:rPr>
        <w:t>6</w:t>
      </w:r>
      <w:r w:rsidRPr="009977E7">
        <w:rPr>
          <w:rFonts w:asciiTheme="majorHAnsi" w:hAnsiTheme="majorHAnsi"/>
          <w:b/>
          <w:sz w:val="20"/>
          <w:szCs w:val="20"/>
        </w:rPr>
        <w:t>.</w:t>
      </w:r>
      <w:r>
        <w:rPr>
          <w:rFonts w:asciiTheme="majorHAnsi" w:hAnsiTheme="majorHAnsi"/>
          <w:b/>
          <w:sz w:val="20"/>
          <w:szCs w:val="20"/>
        </w:rPr>
        <w:t>2</w:t>
      </w:r>
    </w:p>
    <w:p w:rsidR="00160DEE" w:rsidRPr="007260B7" w:rsidRDefault="00160DEE" w:rsidP="00160DEE">
      <w:pPr>
        <w:pStyle w:val="Listeafsnit"/>
        <w:numPr>
          <w:ilvl w:val="0"/>
          <w:numId w:val="22"/>
        </w:numPr>
        <w:spacing w:before="240" w:line="360" w:lineRule="auto"/>
        <w:jc w:val="both"/>
        <w:rPr>
          <w:rFonts w:asciiTheme="majorHAnsi" w:hAnsiTheme="majorHAnsi"/>
        </w:rPr>
      </w:pPr>
      <w:r>
        <w:rPr>
          <w:rFonts w:asciiTheme="majorHAnsi" w:hAnsiTheme="majorHAnsi"/>
        </w:rPr>
        <w:t xml:space="preserve">Benyt regression på data i tabel 6.2 til at bestemme konstanterne </w:t>
      </w:r>
      <w:r>
        <w:rPr>
          <w:rFonts w:asciiTheme="majorHAnsi" w:hAnsiTheme="majorHAnsi"/>
          <w:i/>
        </w:rPr>
        <w:t>a</w:t>
      </w:r>
      <w:r>
        <w:rPr>
          <w:rFonts w:asciiTheme="majorHAnsi" w:hAnsiTheme="majorHAnsi"/>
        </w:rPr>
        <w:t xml:space="preserve"> og </w:t>
      </w:r>
      <w:r>
        <w:rPr>
          <w:rFonts w:asciiTheme="majorHAnsi" w:hAnsiTheme="majorHAnsi"/>
          <w:i/>
        </w:rPr>
        <w:t>b.</w:t>
      </w:r>
    </w:p>
    <w:p w:rsidR="00160DEE" w:rsidRDefault="00160DEE" w:rsidP="00160DEE">
      <w:pPr>
        <w:pStyle w:val="Listeafsnit"/>
        <w:numPr>
          <w:ilvl w:val="0"/>
          <w:numId w:val="22"/>
        </w:numPr>
        <w:spacing w:before="240" w:line="360" w:lineRule="auto"/>
        <w:jc w:val="both"/>
        <w:rPr>
          <w:rFonts w:asciiTheme="majorHAnsi" w:hAnsiTheme="majorHAnsi"/>
        </w:rPr>
      </w:pPr>
      <w:r>
        <w:rPr>
          <w:rFonts w:asciiTheme="majorHAnsi" w:hAnsiTheme="majorHAnsi"/>
        </w:rPr>
        <w:t xml:space="preserve">Forklar, hvad værdien af tallet </w:t>
      </w:r>
      <w:r>
        <w:rPr>
          <w:rFonts w:asciiTheme="majorHAnsi" w:hAnsiTheme="majorHAnsi"/>
          <w:i/>
        </w:rPr>
        <w:t>a</w:t>
      </w:r>
      <w:r>
        <w:rPr>
          <w:rFonts w:asciiTheme="majorHAnsi" w:hAnsiTheme="majorHAnsi"/>
        </w:rPr>
        <w:t xml:space="preserve"> fortæller om udviklingen. Husk enheder.</w:t>
      </w:r>
    </w:p>
    <w:p w:rsidR="00160DEE" w:rsidRDefault="00160DEE" w:rsidP="00160DEE">
      <w:pPr>
        <w:pStyle w:val="Listeafsnit"/>
        <w:numPr>
          <w:ilvl w:val="0"/>
          <w:numId w:val="22"/>
        </w:numPr>
        <w:spacing w:before="240" w:line="360" w:lineRule="auto"/>
        <w:jc w:val="both"/>
        <w:rPr>
          <w:rFonts w:asciiTheme="majorHAnsi" w:hAnsiTheme="majorHAnsi"/>
        </w:rPr>
      </w:pPr>
      <w:r>
        <w:rPr>
          <w:rFonts w:asciiTheme="majorHAnsi" w:hAnsiTheme="majorHAnsi"/>
        </w:rPr>
        <w:t>Hvor meget steg det globale havniveau fra 1850 til 1945?</w:t>
      </w:r>
    </w:p>
    <w:p w:rsidR="00160DEE" w:rsidRDefault="00160DEE" w:rsidP="00160DEE">
      <w:pPr>
        <w:pStyle w:val="Listeafsnit"/>
        <w:numPr>
          <w:ilvl w:val="0"/>
          <w:numId w:val="22"/>
        </w:numPr>
        <w:spacing w:before="240" w:line="360" w:lineRule="auto"/>
        <w:jc w:val="both"/>
        <w:rPr>
          <w:rFonts w:asciiTheme="majorHAnsi" w:hAnsiTheme="majorHAnsi"/>
        </w:rPr>
      </w:pPr>
      <w:r>
        <w:rPr>
          <w:rFonts w:asciiTheme="majorHAnsi" w:hAnsiTheme="majorHAnsi"/>
        </w:rPr>
        <w:t xml:space="preserve">Løs ligningen </w:t>
      </w:r>
      <m:oMath>
        <m:r>
          <w:rPr>
            <w:rFonts w:ascii="Cambria Math" w:hAnsi="Cambria Math"/>
          </w:rPr>
          <m:t>f</m:t>
        </m:r>
        <m:d>
          <m:dPr>
            <m:ctrlPr>
              <w:rPr>
                <w:rFonts w:ascii="Cambria Math" w:hAnsi="Cambria Math"/>
                <w:i/>
              </w:rPr>
            </m:ctrlPr>
          </m:dPr>
          <m:e>
            <m:r>
              <w:rPr>
                <w:rFonts w:ascii="Cambria Math" w:hAnsi="Cambria Math"/>
              </w:rPr>
              <m:t>x</m:t>
            </m:r>
          </m:e>
        </m:d>
        <m:r>
          <w:rPr>
            <w:rFonts w:ascii="Cambria Math" w:hAnsi="Cambria Math"/>
          </w:rPr>
          <m:t>=</m:t>
        </m:r>
      </m:oMath>
      <w:r>
        <w:rPr>
          <w:rFonts w:asciiTheme="majorHAnsi" w:hAnsiTheme="majorHAnsi"/>
        </w:rPr>
        <w:t xml:space="preserve"> 200, og forklar, hvad resultatet fortæller.</w:t>
      </w:r>
    </w:p>
    <w:p w:rsidR="00B747DE" w:rsidRDefault="00B747DE" w:rsidP="00374907">
      <w:pPr>
        <w:jc w:val="both"/>
        <w:rPr>
          <w:rFonts w:asciiTheme="majorHAnsi" w:hAnsiTheme="majorHAnsi"/>
        </w:rPr>
      </w:pPr>
    </w:p>
    <w:p w:rsidR="00160DEE" w:rsidRDefault="00160DEE">
      <w:pPr>
        <w:spacing w:after="0" w:line="240" w:lineRule="auto"/>
        <w:rPr>
          <w:rFonts w:asciiTheme="majorHAnsi" w:hAnsiTheme="majorHAnsi"/>
          <w:b/>
        </w:rPr>
      </w:pPr>
      <w:r>
        <w:rPr>
          <w:rFonts w:asciiTheme="majorHAnsi" w:hAnsiTheme="majorHAnsi"/>
          <w:b/>
        </w:rPr>
        <w:br w:type="page"/>
      </w:r>
    </w:p>
    <w:p w:rsidR="00160DEE" w:rsidRDefault="00786B74" w:rsidP="00160DEE">
      <w:pPr>
        <w:jc w:val="both"/>
        <w:rPr>
          <w:rFonts w:asciiTheme="majorHAnsi" w:hAnsiTheme="majorHAnsi"/>
          <w:b/>
        </w:rPr>
      </w:pPr>
      <w:r>
        <w:rPr>
          <w:rFonts w:asciiTheme="majorHAnsi" w:hAnsiTheme="majorHAnsi"/>
          <w:b/>
        </w:rPr>
        <w:lastRenderedPageBreak/>
        <w:t>Opgave 7</w:t>
      </w:r>
      <w:r w:rsidR="00160DEE">
        <w:rPr>
          <w:rFonts w:asciiTheme="majorHAnsi" w:hAnsiTheme="majorHAnsi"/>
          <w:b/>
        </w:rPr>
        <w:t>: Årsager til havniveaustigning</w:t>
      </w:r>
    </w:p>
    <w:p w:rsidR="006A50CC" w:rsidRDefault="006A50CC" w:rsidP="006A50CC">
      <w:pPr>
        <w:jc w:val="both"/>
        <w:rPr>
          <w:rFonts w:asciiTheme="majorHAnsi" w:hAnsiTheme="majorHAnsi"/>
        </w:rPr>
      </w:pPr>
      <w:r>
        <w:rPr>
          <w:rFonts w:asciiTheme="majorHAnsi" w:hAnsiTheme="majorHAnsi"/>
        </w:rPr>
        <w:t>Det globale havniveau er steget gennem de seneste 175 år. Stigningen skyldes for det første, at temperaturstigningen pga. klimaforandringen resulterer i afsmeltning fra isformationer på land, fx Grønlands indlandsis og gletsjere. For det andet stiger havniveauet, fordi vandet udvider sig, når temperaturen i verdenshavene stiger.</w:t>
      </w:r>
    </w:p>
    <w:p w:rsidR="00786B74" w:rsidRDefault="006A50CC" w:rsidP="006A50CC">
      <w:pPr>
        <w:jc w:val="both"/>
        <w:rPr>
          <w:rFonts w:asciiTheme="majorHAnsi" w:hAnsiTheme="majorHAnsi"/>
        </w:rPr>
      </w:pPr>
      <w:r>
        <w:rPr>
          <w:rFonts w:asciiTheme="majorHAnsi" w:hAnsiTheme="majorHAnsi"/>
        </w:rPr>
        <w:t>Klimaforskere arbejder med forskellige scenarier for udvi</w:t>
      </w:r>
      <w:r w:rsidR="003A692E">
        <w:rPr>
          <w:rFonts w:asciiTheme="majorHAnsi" w:hAnsiTheme="majorHAnsi"/>
        </w:rPr>
        <w:t>klingen af fremtidens klima. S</w:t>
      </w:r>
      <w:r>
        <w:rPr>
          <w:rFonts w:asciiTheme="majorHAnsi" w:hAnsiTheme="majorHAnsi"/>
        </w:rPr>
        <w:t>ce</w:t>
      </w:r>
      <w:r w:rsidR="00786B74">
        <w:rPr>
          <w:rFonts w:asciiTheme="majorHAnsi" w:hAnsiTheme="majorHAnsi"/>
        </w:rPr>
        <w:t xml:space="preserve">nariet ’RCP8.5’ svarer til at fortsætte som hidtil, så </w:t>
      </w:r>
      <w:r>
        <w:rPr>
          <w:rFonts w:asciiTheme="majorHAnsi" w:hAnsiTheme="majorHAnsi"/>
        </w:rPr>
        <w:t>CO</w:t>
      </w:r>
      <w:r>
        <w:rPr>
          <w:rFonts w:asciiTheme="majorHAnsi" w:hAnsiTheme="majorHAnsi"/>
          <w:vertAlign w:val="subscript"/>
        </w:rPr>
        <w:t>2</w:t>
      </w:r>
      <w:r>
        <w:rPr>
          <w:rFonts w:asciiTheme="majorHAnsi" w:hAnsiTheme="majorHAnsi"/>
        </w:rPr>
        <w:t xml:space="preserve">-udledningen </w:t>
      </w:r>
      <w:r w:rsidR="00786B74">
        <w:rPr>
          <w:rFonts w:asciiTheme="majorHAnsi" w:hAnsiTheme="majorHAnsi"/>
        </w:rPr>
        <w:t xml:space="preserve">fortsat stiger frem mod år 2100. Scenariet RCP8.5 er således en beskrivelse af den værst tænkelige udvikling. </w:t>
      </w:r>
    </w:p>
    <w:p w:rsidR="006A50CC" w:rsidRPr="006A50CC" w:rsidRDefault="00786B74" w:rsidP="006A50CC">
      <w:pPr>
        <w:jc w:val="both"/>
        <w:rPr>
          <w:rFonts w:asciiTheme="majorHAnsi" w:hAnsiTheme="majorHAnsi"/>
        </w:rPr>
      </w:pPr>
      <w:r>
        <w:rPr>
          <w:rFonts w:asciiTheme="majorHAnsi" w:hAnsiTheme="majorHAnsi"/>
        </w:rPr>
        <w:t>GEUS</w:t>
      </w:r>
      <w:r w:rsidR="007650D6">
        <w:rPr>
          <w:rStyle w:val="Fodnotehenvisning"/>
          <w:rFonts w:asciiTheme="majorHAnsi" w:hAnsiTheme="majorHAnsi"/>
        </w:rPr>
        <w:footnoteReference w:id="6"/>
      </w:r>
      <w:r>
        <w:rPr>
          <w:rFonts w:asciiTheme="majorHAnsi" w:hAnsiTheme="majorHAnsi"/>
        </w:rPr>
        <w:t xml:space="preserve"> (Geologiske Undersøgelser for Danmark og Grønland) har lavet figur 7.1, der præsenterer forskellige kilder til stigningen i det globale havniveau, både historisk tilbage til 1850 og frem til år 2100 i scenariet RCP8.5.</w:t>
      </w:r>
    </w:p>
    <w:p w:rsidR="00786B74" w:rsidRDefault="00406DBF" w:rsidP="00786B74">
      <w:pPr>
        <w:keepNext/>
        <w:jc w:val="center"/>
      </w:pPr>
      <w:r w:rsidRPr="00406DBF">
        <w:rPr>
          <w:rFonts w:asciiTheme="majorHAnsi" w:hAnsiTheme="majorHAnsi"/>
          <w:noProof/>
          <w:lang w:eastAsia="da-DK"/>
        </w:rPr>
        <w:drawing>
          <wp:inline distT="0" distB="0" distL="0" distR="0" wp14:anchorId="6CD12AE9" wp14:editId="2F6818C4">
            <wp:extent cx="4919980" cy="3662674"/>
            <wp:effectExtent l="0" t="0" r="0" b="0"/>
            <wp:docPr id="27" name="Billed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4928916" cy="3669326"/>
                    </a:xfrm>
                    <a:prstGeom prst="rect">
                      <a:avLst/>
                    </a:prstGeom>
                  </pic:spPr>
                </pic:pic>
              </a:graphicData>
            </a:graphic>
          </wp:inline>
        </w:drawing>
      </w:r>
    </w:p>
    <w:p w:rsidR="00406DBF" w:rsidRPr="00786B74" w:rsidRDefault="00786B74" w:rsidP="00786B74">
      <w:pPr>
        <w:pStyle w:val="Billedtekst"/>
        <w:jc w:val="center"/>
        <w:rPr>
          <w:rFonts w:asciiTheme="majorHAnsi" w:hAnsiTheme="majorHAnsi"/>
          <w:color w:val="auto"/>
          <w:sz w:val="20"/>
          <w:szCs w:val="20"/>
        </w:rPr>
      </w:pPr>
      <w:r w:rsidRPr="00786B74">
        <w:rPr>
          <w:rFonts w:asciiTheme="majorHAnsi" w:hAnsiTheme="majorHAnsi"/>
          <w:b/>
          <w:color w:val="auto"/>
          <w:sz w:val="20"/>
          <w:szCs w:val="20"/>
        </w:rPr>
        <w:t>Figur 7.</w:t>
      </w:r>
      <w:r w:rsidR="00DB3379">
        <w:rPr>
          <w:rFonts w:asciiTheme="majorHAnsi" w:hAnsiTheme="majorHAnsi"/>
          <w:b/>
          <w:color w:val="auto"/>
          <w:sz w:val="20"/>
          <w:szCs w:val="20"/>
        </w:rPr>
        <w:t>1</w:t>
      </w:r>
      <w:r w:rsidRPr="00786B74">
        <w:rPr>
          <w:rFonts w:asciiTheme="majorHAnsi" w:hAnsiTheme="majorHAnsi"/>
          <w:color w:val="auto"/>
          <w:sz w:val="20"/>
          <w:szCs w:val="20"/>
        </w:rPr>
        <w:t>. Det globale havniveau sammenlignet med året 2000. Havniveauet er angivet i enheden meter.</w:t>
      </w:r>
    </w:p>
    <w:p w:rsidR="00786B74" w:rsidRDefault="007650D6" w:rsidP="007650D6">
      <w:pPr>
        <w:pStyle w:val="Listeafsnit"/>
        <w:numPr>
          <w:ilvl w:val="0"/>
          <w:numId w:val="23"/>
        </w:numPr>
        <w:spacing w:line="360" w:lineRule="auto"/>
        <w:jc w:val="both"/>
        <w:rPr>
          <w:rFonts w:asciiTheme="majorHAnsi" w:hAnsiTheme="majorHAnsi"/>
        </w:rPr>
      </w:pPr>
      <w:r>
        <w:rPr>
          <w:rFonts w:asciiTheme="majorHAnsi" w:hAnsiTheme="majorHAnsi"/>
        </w:rPr>
        <w:t xml:space="preserve">Hvor meget stiger havniveauet </w:t>
      </w:r>
      <w:r w:rsidR="00285B6E">
        <w:rPr>
          <w:rFonts w:asciiTheme="majorHAnsi" w:hAnsiTheme="majorHAnsi"/>
        </w:rPr>
        <w:t xml:space="preserve">i RCP8.5-scenariet </w:t>
      </w:r>
      <w:r>
        <w:rPr>
          <w:rFonts w:asciiTheme="majorHAnsi" w:hAnsiTheme="majorHAnsi"/>
        </w:rPr>
        <w:t>fra 1850 til 2100?</w:t>
      </w:r>
    </w:p>
    <w:p w:rsidR="007650D6" w:rsidRDefault="007650D6" w:rsidP="007650D6">
      <w:pPr>
        <w:pStyle w:val="Listeafsnit"/>
        <w:numPr>
          <w:ilvl w:val="0"/>
          <w:numId w:val="23"/>
        </w:numPr>
        <w:spacing w:line="360" w:lineRule="auto"/>
        <w:jc w:val="both"/>
        <w:rPr>
          <w:rFonts w:asciiTheme="majorHAnsi" w:hAnsiTheme="majorHAnsi"/>
        </w:rPr>
      </w:pPr>
      <w:r>
        <w:rPr>
          <w:rFonts w:asciiTheme="majorHAnsi" w:hAnsiTheme="majorHAnsi"/>
        </w:rPr>
        <w:t>Beskriv vha. figuren, hvad der er de vigtigste kilder til stigningen i det globale havniveau.</w:t>
      </w:r>
    </w:p>
    <w:p w:rsidR="007650D6" w:rsidRDefault="007650D6" w:rsidP="007650D6">
      <w:pPr>
        <w:pStyle w:val="Listeafsnit"/>
        <w:numPr>
          <w:ilvl w:val="0"/>
          <w:numId w:val="23"/>
        </w:numPr>
        <w:spacing w:line="360" w:lineRule="auto"/>
        <w:jc w:val="both"/>
        <w:rPr>
          <w:rFonts w:asciiTheme="majorHAnsi" w:hAnsiTheme="majorHAnsi"/>
        </w:rPr>
      </w:pPr>
      <w:r>
        <w:rPr>
          <w:rFonts w:asciiTheme="majorHAnsi" w:hAnsiTheme="majorHAnsi"/>
        </w:rPr>
        <w:t>Vurdér vha. figuren, hvor stor en procentdel af havniveaustigningen fra 2000 til 2100, der vil skyldes vandets termiske udvidelse.</w:t>
      </w:r>
    </w:p>
    <w:p w:rsidR="00285B6E" w:rsidRDefault="003A692E" w:rsidP="003A692E">
      <w:pPr>
        <w:spacing w:line="360" w:lineRule="auto"/>
        <w:jc w:val="both"/>
        <w:rPr>
          <w:rFonts w:asciiTheme="majorHAnsi" w:hAnsiTheme="majorHAnsi"/>
          <w:b/>
        </w:rPr>
      </w:pPr>
      <w:r w:rsidRPr="003A692E">
        <w:rPr>
          <w:rFonts w:asciiTheme="majorHAnsi" w:hAnsiTheme="majorHAnsi"/>
          <w:b/>
        </w:rPr>
        <w:lastRenderedPageBreak/>
        <w:t>Opgave 8: Model for udvikling af havniveau</w:t>
      </w:r>
    </w:p>
    <w:p w:rsidR="003A692E" w:rsidRDefault="003A692E" w:rsidP="003A692E">
      <w:pPr>
        <w:jc w:val="both"/>
        <w:rPr>
          <w:rFonts w:asciiTheme="majorHAnsi" w:hAnsiTheme="majorHAnsi"/>
        </w:rPr>
      </w:pPr>
      <w:r>
        <w:rPr>
          <w:rFonts w:asciiTheme="majorHAnsi" w:hAnsiTheme="majorHAnsi"/>
        </w:rPr>
        <w:t>Klimaforskere arbejder med forskellige scenarier for udviklingen af fremtidens klima. Scenariet ’RCP8.5’ svarer til at fortsætte som hidtil, så CO</w:t>
      </w:r>
      <w:r>
        <w:rPr>
          <w:rFonts w:asciiTheme="majorHAnsi" w:hAnsiTheme="majorHAnsi"/>
          <w:vertAlign w:val="subscript"/>
        </w:rPr>
        <w:t>2</w:t>
      </w:r>
      <w:r>
        <w:rPr>
          <w:rFonts w:asciiTheme="majorHAnsi" w:hAnsiTheme="majorHAnsi"/>
        </w:rPr>
        <w:t>-udledningen fortsat stiger frem mod år 2100. Scenariet RCP8.5 er således en beskrivelse af den værst tænkelige udvikling. I modsætning hertil beskriver scenariet ’RCP2.6’ en fremtid, hvor det lykkes at reducere CO</w:t>
      </w:r>
      <w:r>
        <w:rPr>
          <w:rFonts w:asciiTheme="majorHAnsi" w:hAnsiTheme="majorHAnsi"/>
          <w:vertAlign w:val="subscript"/>
        </w:rPr>
        <w:t>2</w:t>
      </w:r>
      <w:r>
        <w:rPr>
          <w:rFonts w:asciiTheme="majorHAnsi" w:hAnsiTheme="majorHAnsi"/>
        </w:rPr>
        <w:t>-udledningerne betragteligt</w:t>
      </w:r>
      <w:r w:rsidR="0093053A">
        <w:rPr>
          <w:rFonts w:asciiTheme="majorHAnsi" w:hAnsiTheme="majorHAnsi"/>
        </w:rPr>
        <w:t>.</w:t>
      </w:r>
    </w:p>
    <w:p w:rsidR="0093053A" w:rsidRPr="0093053A" w:rsidRDefault="0093053A" w:rsidP="003A692E">
      <w:pPr>
        <w:jc w:val="both"/>
        <w:rPr>
          <w:rFonts w:asciiTheme="majorHAnsi" w:hAnsiTheme="majorHAnsi"/>
        </w:rPr>
      </w:pPr>
      <w:r>
        <w:rPr>
          <w:rFonts w:asciiTheme="majorHAnsi" w:hAnsiTheme="majorHAnsi"/>
        </w:rPr>
        <w:t xml:space="preserve">Figur 8.1 viser udviklingen i det globale havniveau sammenlignet med året 2000 i de to scenarier RCP8.5 og RCP2.6. Den </w:t>
      </w:r>
      <w:r w:rsidRPr="0093053A">
        <w:rPr>
          <w:rFonts w:asciiTheme="majorHAnsi" w:hAnsiTheme="majorHAnsi"/>
          <w:color w:val="FF0000"/>
        </w:rPr>
        <w:t xml:space="preserve">røde kurve </w:t>
      </w:r>
      <w:r>
        <w:rPr>
          <w:rFonts w:asciiTheme="majorHAnsi" w:hAnsiTheme="majorHAnsi"/>
        </w:rPr>
        <w:t xml:space="preserve">svarer til RCP8.5, og den </w:t>
      </w:r>
      <w:r>
        <w:rPr>
          <w:rFonts w:asciiTheme="majorHAnsi" w:hAnsiTheme="majorHAnsi"/>
          <w:color w:val="548DD4" w:themeColor="text2" w:themeTint="99"/>
        </w:rPr>
        <w:t>blå kurve</w:t>
      </w:r>
      <w:r>
        <w:rPr>
          <w:rFonts w:asciiTheme="majorHAnsi" w:hAnsiTheme="majorHAnsi"/>
        </w:rPr>
        <w:t xml:space="preserve"> svarer til RCP2.6. De farvede bånd omkring kurverne illustrerer usikkerhederne i de to fremskrivningsmodeller</w:t>
      </w:r>
      <w:r>
        <w:rPr>
          <w:rStyle w:val="Fodnotehenvisning"/>
          <w:rFonts w:asciiTheme="majorHAnsi" w:hAnsiTheme="majorHAnsi"/>
        </w:rPr>
        <w:footnoteReference w:id="7"/>
      </w:r>
      <w:r>
        <w:rPr>
          <w:rFonts w:asciiTheme="majorHAnsi" w:hAnsiTheme="majorHAnsi"/>
        </w:rPr>
        <w:t>.</w:t>
      </w:r>
    </w:p>
    <w:p w:rsidR="003A692E" w:rsidRDefault="003A692E" w:rsidP="003A692E">
      <w:pPr>
        <w:keepNext/>
        <w:spacing w:line="360" w:lineRule="auto"/>
        <w:ind w:left="360"/>
        <w:jc w:val="both"/>
      </w:pPr>
      <w:r w:rsidRPr="003A692E">
        <w:rPr>
          <w:rFonts w:asciiTheme="majorHAnsi" w:hAnsiTheme="majorHAnsi"/>
          <w:noProof/>
          <w:lang w:eastAsia="da-DK"/>
        </w:rPr>
        <w:drawing>
          <wp:inline distT="0" distB="0" distL="0" distR="0" wp14:anchorId="1ADABD91" wp14:editId="54A73379">
            <wp:extent cx="6120130" cy="3010535"/>
            <wp:effectExtent l="0" t="0" r="0" b="0"/>
            <wp:docPr id="31" name="Billed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6120130" cy="3010535"/>
                    </a:xfrm>
                    <a:prstGeom prst="rect">
                      <a:avLst/>
                    </a:prstGeom>
                  </pic:spPr>
                </pic:pic>
              </a:graphicData>
            </a:graphic>
          </wp:inline>
        </w:drawing>
      </w:r>
    </w:p>
    <w:p w:rsidR="003A692E" w:rsidRPr="003A692E" w:rsidRDefault="003A692E" w:rsidP="003A692E">
      <w:pPr>
        <w:pStyle w:val="Billedtekst"/>
        <w:jc w:val="both"/>
        <w:rPr>
          <w:rFonts w:asciiTheme="majorHAnsi" w:hAnsiTheme="majorHAnsi"/>
          <w:color w:val="auto"/>
          <w:sz w:val="20"/>
          <w:szCs w:val="20"/>
        </w:rPr>
      </w:pPr>
      <w:r w:rsidRPr="003A692E">
        <w:rPr>
          <w:rFonts w:asciiTheme="majorHAnsi" w:hAnsiTheme="majorHAnsi"/>
          <w:b/>
          <w:color w:val="auto"/>
          <w:sz w:val="20"/>
          <w:szCs w:val="20"/>
        </w:rPr>
        <w:t>Figur 8.1.</w:t>
      </w:r>
      <w:r w:rsidRPr="003A692E">
        <w:rPr>
          <w:rFonts w:asciiTheme="majorHAnsi" w:hAnsiTheme="majorHAnsi"/>
          <w:color w:val="auto"/>
          <w:sz w:val="20"/>
          <w:szCs w:val="20"/>
        </w:rPr>
        <w:t xml:space="preserve"> Udvikling i det globale havniveau i scenarierne RCP2.6 (blå kurve) og RCP8.5 (rød kurve).</w:t>
      </w:r>
    </w:p>
    <w:p w:rsidR="0093053A" w:rsidRDefault="0093053A" w:rsidP="0093053A">
      <w:pPr>
        <w:pStyle w:val="Listeafsnit"/>
        <w:numPr>
          <w:ilvl w:val="0"/>
          <w:numId w:val="24"/>
        </w:numPr>
        <w:spacing w:line="360" w:lineRule="auto"/>
        <w:jc w:val="both"/>
        <w:rPr>
          <w:rFonts w:asciiTheme="majorHAnsi" w:hAnsiTheme="majorHAnsi"/>
        </w:rPr>
      </w:pPr>
      <w:r w:rsidRPr="0093053A">
        <w:rPr>
          <w:rFonts w:asciiTheme="majorHAnsi" w:hAnsiTheme="majorHAnsi"/>
        </w:rPr>
        <w:t>Hvor meget er havniveauet steget i 2080 i scenariet RCP2.6?</w:t>
      </w:r>
      <w:r>
        <w:rPr>
          <w:rFonts w:asciiTheme="majorHAnsi" w:hAnsiTheme="majorHAnsi"/>
        </w:rPr>
        <w:t xml:space="preserve"> </w:t>
      </w:r>
      <w:r w:rsidRPr="0093053A">
        <w:rPr>
          <w:rFonts w:asciiTheme="majorHAnsi" w:hAnsiTheme="majorHAnsi"/>
        </w:rPr>
        <w:t>Hvor stor er usikkerheden på forudsigelsen?</w:t>
      </w:r>
    </w:p>
    <w:p w:rsidR="0093053A" w:rsidRDefault="0085772F" w:rsidP="0085772F">
      <w:pPr>
        <w:pStyle w:val="Listeafsnit"/>
        <w:numPr>
          <w:ilvl w:val="0"/>
          <w:numId w:val="24"/>
        </w:numPr>
        <w:spacing w:line="360" w:lineRule="auto"/>
        <w:jc w:val="both"/>
        <w:rPr>
          <w:rFonts w:asciiTheme="majorHAnsi" w:hAnsiTheme="majorHAnsi"/>
        </w:rPr>
      </w:pPr>
      <w:r>
        <w:rPr>
          <w:rFonts w:asciiTheme="majorHAnsi" w:hAnsiTheme="majorHAnsi"/>
        </w:rPr>
        <w:t xml:space="preserve">Udfyld nedenstående </w:t>
      </w:r>
      <w:r w:rsidR="00FD4EB5">
        <w:rPr>
          <w:rFonts w:asciiTheme="majorHAnsi" w:hAnsiTheme="majorHAnsi"/>
        </w:rPr>
        <w:t>tabel</w:t>
      </w:r>
      <w:r>
        <w:rPr>
          <w:rFonts w:asciiTheme="majorHAnsi" w:hAnsiTheme="majorHAnsi"/>
        </w:rPr>
        <w:t xml:space="preserve"> ved at a</w:t>
      </w:r>
      <w:r w:rsidR="0093053A">
        <w:rPr>
          <w:rFonts w:asciiTheme="majorHAnsi" w:hAnsiTheme="majorHAnsi"/>
        </w:rPr>
        <w:t>flæs</w:t>
      </w:r>
      <w:r>
        <w:rPr>
          <w:rFonts w:asciiTheme="majorHAnsi" w:hAnsiTheme="majorHAnsi"/>
        </w:rPr>
        <w:t>e</w:t>
      </w:r>
      <w:r w:rsidR="0093053A">
        <w:rPr>
          <w:rFonts w:asciiTheme="majorHAnsi" w:hAnsiTheme="majorHAnsi"/>
        </w:rPr>
        <w:t xml:space="preserve"> på den </w:t>
      </w:r>
      <w:r w:rsidR="0093053A" w:rsidRPr="0085772F">
        <w:rPr>
          <w:rFonts w:asciiTheme="majorHAnsi" w:hAnsiTheme="majorHAnsi"/>
          <w:color w:val="FF0000"/>
        </w:rPr>
        <w:t xml:space="preserve">røde </w:t>
      </w:r>
      <w:r w:rsidRPr="0085772F">
        <w:rPr>
          <w:rFonts w:asciiTheme="majorHAnsi" w:hAnsiTheme="majorHAnsi"/>
          <w:color w:val="FF0000"/>
        </w:rPr>
        <w:t>kurve</w:t>
      </w:r>
      <w:r w:rsidR="00FD4EB5">
        <w:rPr>
          <w:rFonts w:asciiTheme="majorHAnsi" w:hAnsiTheme="majorHAnsi"/>
          <w:color w:val="FF0000"/>
        </w:rPr>
        <w:t xml:space="preserve"> </w:t>
      </w:r>
      <w:r w:rsidR="00FD4EB5" w:rsidRPr="00FD4EB5">
        <w:rPr>
          <w:rFonts w:asciiTheme="majorHAnsi" w:hAnsiTheme="majorHAnsi"/>
        </w:rPr>
        <w:t>(RCP8.5)</w:t>
      </w:r>
      <w:r>
        <w:rPr>
          <w:rFonts w:asciiTheme="majorHAnsi" w:hAnsiTheme="majorHAnsi"/>
        </w:rPr>
        <w:t xml:space="preserve">, idet vi lader </w:t>
      </w:r>
      <w:r>
        <w:rPr>
          <w:rFonts w:asciiTheme="majorHAnsi" w:hAnsiTheme="majorHAnsi"/>
          <w:i/>
        </w:rPr>
        <w:t>x</w:t>
      </w:r>
      <w:r>
        <w:rPr>
          <w:rFonts w:asciiTheme="majorHAnsi" w:hAnsiTheme="majorHAnsi"/>
        </w:rPr>
        <w:t>=0 svare til året 2020.</w:t>
      </w:r>
    </w:p>
    <w:tbl>
      <w:tblPr>
        <w:tblStyle w:val="Tabel-Gitter"/>
        <w:tblW w:w="0" w:type="auto"/>
        <w:tblInd w:w="720" w:type="dxa"/>
        <w:tblLook w:val="04A0" w:firstRow="1" w:lastRow="0" w:firstColumn="1" w:lastColumn="0" w:noHBand="0" w:noVBand="1"/>
      </w:tblPr>
      <w:tblGrid>
        <w:gridCol w:w="1254"/>
        <w:gridCol w:w="1288"/>
        <w:gridCol w:w="1256"/>
        <w:gridCol w:w="1289"/>
        <w:gridCol w:w="1289"/>
        <w:gridCol w:w="1289"/>
        <w:gridCol w:w="1243"/>
      </w:tblGrid>
      <w:tr w:rsidR="0085772F" w:rsidTr="00501499">
        <w:trPr>
          <w:trHeight w:val="454"/>
        </w:trPr>
        <w:tc>
          <w:tcPr>
            <w:tcW w:w="1254" w:type="dxa"/>
            <w:shd w:val="clear" w:color="auto" w:fill="DBE5F1" w:themeFill="accent1" w:themeFillTint="33"/>
            <w:vAlign w:val="center"/>
          </w:tcPr>
          <w:p w:rsidR="0085772F" w:rsidRPr="00C15244" w:rsidRDefault="0085772F" w:rsidP="0085772F">
            <w:pPr>
              <w:pStyle w:val="Listeafsnit"/>
              <w:spacing w:after="0" w:line="360" w:lineRule="auto"/>
              <w:ind w:left="0"/>
              <w:jc w:val="center"/>
              <w:rPr>
                <w:rFonts w:asciiTheme="majorHAnsi" w:hAnsiTheme="majorHAnsi"/>
                <w:i/>
              </w:rPr>
            </w:pPr>
            <w:r w:rsidRPr="00C15244">
              <w:rPr>
                <w:rFonts w:asciiTheme="majorHAnsi" w:hAnsiTheme="majorHAnsi"/>
                <w:i/>
              </w:rPr>
              <w:t>x</w:t>
            </w:r>
          </w:p>
        </w:tc>
        <w:tc>
          <w:tcPr>
            <w:tcW w:w="1288" w:type="dxa"/>
            <w:vAlign w:val="center"/>
          </w:tcPr>
          <w:p w:rsidR="0085772F" w:rsidRDefault="0085772F" w:rsidP="0085772F">
            <w:pPr>
              <w:pStyle w:val="Listeafsnit"/>
              <w:spacing w:after="0" w:line="360" w:lineRule="auto"/>
              <w:ind w:left="0"/>
              <w:jc w:val="center"/>
              <w:rPr>
                <w:rFonts w:asciiTheme="majorHAnsi" w:hAnsiTheme="majorHAnsi"/>
              </w:rPr>
            </w:pPr>
            <w:r>
              <w:rPr>
                <w:rFonts w:asciiTheme="majorHAnsi" w:hAnsiTheme="majorHAnsi"/>
              </w:rPr>
              <w:t>-10</w:t>
            </w:r>
          </w:p>
        </w:tc>
        <w:tc>
          <w:tcPr>
            <w:tcW w:w="1256" w:type="dxa"/>
            <w:vAlign w:val="center"/>
          </w:tcPr>
          <w:p w:rsidR="0085772F" w:rsidRDefault="0085772F" w:rsidP="0085772F">
            <w:pPr>
              <w:pStyle w:val="Listeafsnit"/>
              <w:spacing w:after="0" w:line="360" w:lineRule="auto"/>
              <w:ind w:left="0"/>
              <w:jc w:val="center"/>
              <w:rPr>
                <w:rFonts w:asciiTheme="majorHAnsi" w:hAnsiTheme="majorHAnsi"/>
              </w:rPr>
            </w:pPr>
            <w:r>
              <w:rPr>
                <w:rFonts w:asciiTheme="majorHAnsi" w:hAnsiTheme="majorHAnsi"/>
              </w:rPr>
              <w:t>0</w:t>
            </w:r>
          </w:p>
        </w:tc>
        <w:tc>
          <w:tcPr>
            <w:tcW w:w="1289" w:type="dxa"/>
            <w:vAlign w:val="center"/>
          </w:tcPr>
          <w:p w:rsidR="0085772F" w:rsidRDefault="0085772F" w:rsidP="0085772F">
            <w:pPr>
              <w:pStyle w:val="Listeafsnit"/>
              <w:spacing w:after="0" w:line="360" w:lineRule="auto"/>
              <w:ind w:left="0"/>
              <w:jc w:val="center"/>
              <w:rPr>
                <w:rFonts w:asciiTheme="majorHAnsi" w:hAnsiTheme="majorHAnsi"/>
              </w:rPr>
            </w:pPr>
            <w:r>
              <w:rPr>
                <w:rFonts w:asciiTheme="majorHAnsi" w:hAnsiTheme="majorHAnsi"/>
              </w:rPr>
              <w:t>20</w:t>
            </w:r>
          </w:p>
        </w:tc>
        <w:tc>
          <w:tcPr>
            <w:tcW w:w="1289" w:type="dxa"/>
            <w:vAlign w:val="center"/>
          </w:tcPr>
          <w:p w:rsidR="0085772F" w:rsidRDefault="0085772F" w:rsidP="0085772F">
            <w:pPr>
              <w:pStyle w:val="Listeafsnit"/>
              <w:spacing w:after="0" w:line="360" w:lineRule="auto"/>
              <w:ind w:left="0"/>
              <w:jc w:val="center"/>
              <w:rPr>
                <w:rFonts w:asciiTheme="majorHAnsi" w:hAnsiTheme="majorHAnsi"/>
              </w:rPr>
            </w:pPr>
            <w:r>
              <w:rPr>
                <w:rFonts w:asciiTheme="majorHAnsi" w:hAnsiTheme="majorHAnsi"/>
              </w:rPr>
              <w:t>40</w:t>
            </w:r>
          </w:p>
        </w:tc>
        <w:tc>
          <w:tcPr>
            <w:tcW w:w="1289" w:type="dxa"/>
            <w:vAlign w:val="center"/>
          </w:tcPr>
          <w:p w:rsidR="0085772F" w:rsidRDefault="0085772F" w:rsidP="0085772F">
            <w:pPr>
              <w:pStyle w:val="Listeafsnit"/>
              <w:spacing w:after="0" w:line="360" w:lineRule="auto"/>
              <w:ind w:left="0"/>
              <w:jc w:val="center"/>
              <w:rPr>
                <w:rFonts w:asciiTheme="majorHAnsi" w:hAnsiTheme="majorHAnsi"/>
              </w:rPr>
            </w:pPr>
            <w:r>
              <w:rPr>
                <w:rFonts w:asciiTheme="majorHAnsi" w:hAnsiTheme="majorHAnsi"/>
              </w:rPr>
              <w:t>60</w:t>
            </w:r>
          </w:p>
        </w:tc>
        <w:tc>
          <w:tcPr>
            <w:tcW w:w="1243" w:type="dxa"/>
            <w:vAlign w:val="center"/>
          </w:tcPr>
          <w:p w:rsidR="0085772F" w:rsidRDefault="0085772F" w:rsidP="0085772F">
            <w:pPr>
              <w:pStyle w:val="Listeafsnit"/>
              <w:spacing w:after="0" w:line="360" w:lineRule="auto"/>
              <w:ind w:left="0"/>
              <w:jc w:val="center"/>
              <w:rPr>
                <w:rFonts w:asciiTheme="majorHAnsi" w:hAnsiTheme="majorHAnsi"/>
              </w:rPr>
            </w:pPr>
            <w:r>
              <w:rPr>
                <w:rFonts w:asciiTheme="majorHAnsi" w:hAnsiTheme="majorHAnsi"/>
              </w:rPr>
              <w:t>80</w:t>
            </w:r>
          </w:p>
        </w:tc>
      </w:tr>
      <w:tr w:rsidR="0085772F" w:rsidTr="00501499">
        <w:trPr>
          <w:trHeight w:val="454"/>
        </w:trPr>
        <w:tc>
          <w:tcPr>
            <w:tcW w:w="1254" w:type="dxa"/>
            <w:shd w:val="clear" w:color="auto" w:fill="DBE5F1" w:themeFill="accent1" w:themeFillTint="33"/>
            <w:vAlign w:val="center"/>
          </w:tcPr>
          <w:p w:rsidR="0085772F" w:rsidRPr="00C15244" w:rsidRDefault="0085772F" w:rsidP="0085772F">
            <w:pPr>
              <w:pStyle w:val="Listeafsnit"/>
              <w:spacing w:after="0" w:line="360" w:lineRule="auto"/>
              <w:ind w:left="0"/>
              <w:jc w:val="center"/>
              <w:rPr>
                <w:rFonts w:asciiTheme="majorHAnsi" w:hAnsiTheme="majorHAnsi"/>
                <w:i/>
              </w:rPr>
            </w:pPr>
            <w:r w:rsidRPr="00C15244">
              <w:rPr>
                <w:rFonts w:asciiTheme="majorHAnsi" w:hAnsiTheme="majorHAnsi"/>
                <w:i/>
              </w:rPr>
              <w:t>y</w:t>
            </w:r>
          </w:p>
        </w:tc>
        <w:tc>
          <w:tcPr>
            <w:tcW w:w="1288" w:type="dxa"/>
            <w:vAlign w:val="center"/>
          </w:tcPr>
          <w:p w:rsidR="0085772F" w:rsidRDefault="0085772F" w:rsidP="0085772F">
            <w:pPr>
              <w:pStyle w:val="Listeafsnit"/>
              <w:spacing w:after="0" w:line="360" w:lineRule="auto"/>
              <w:ind w:left="0"/>
              <w:jc w:val="center"/>
              <w:rPr>
                <w:rFonts w:asciiTheme="majorHAnsi" w:hAnsiTheme="majorHAnsi"/>
              </w:rPr>
            </w:pPr>
          </w:p>
        </w:tc>
        <w:tc>
          <w:tcPr>
            <w:tcW w:w="1256" w:type="dxa"/>
            <w:vAlign w:val="center"/>
          </w:tcPr>
          <w:p w:rsidR="0085772F" w:rsidRDefault="0085772F" w:rsidP="0085772F">
            <w:pPr>
              <w:pStyle w:val="Listeafsnit"/>
              <w:spacing w:after="0" w:line="360" w:lineRule="auto"/>
              <w:ind w:left="0"/>
              <w:jc w:val="center"/>
              <w:rPr>
                <w:rFonts w:asciiTheme="majorHAnsi" w:hAnsiTheme="majorHAnsi"/>
              </w:rPr>
            </w:pPr>
          </w:p>
        </w:tc>
        <w:tc>
          <w:tcPr>
            <w:tcW w:w="1289" w:type="dxa"/>
            <w:vAlign w:val="center"/>
          </w:tcPr>
          <w:p w:rsidR="0085772F" w:rsidRDefault="0085772F" w:rsidP="0085772F">
            <w:pPr>
              <w:pStyle w:val="Listeafsnit"/>
              <w:spacing w:after="0" w:line="360" w:lineRule="auto"/>
              <w:ind w:left="0"/>
              <w:jc w:val="center"/>
              <w:rPr>
                <w:rFonts w:asciiTheme="majorHAnsi" w:hAnsiTheme="majorHAnsi"/>
              </w:rPr>
            </w:pPr>
          </w:p>
        </w:tc>
        <w:tc>
          <w:tcPr>
            <w:tcW w:w="1289" w:type="dxa"/>
            <w:vAlign w:val="center"/>
          </w:tcPr>
          <w:p w:rsidR="0085772F" w:rsidRDefault="0085772F" w:rsidP="0085772F">
            <w:pPr>
              <w:pStyle w:val="Listeafsnit"/>
              <w:spacing w:after="0" w:line="360" w:lineRule="auto"/>
              <w:ind w:left="0"/>
              <w:jc w:val="center"/>
              <w:rPr>
                <w:rFonts w:asciiTheme="majorHAnsi" w:hAnsiTheme="majorHAnsi"/>
              </w:rPr>
            </w:pPr>
          </w:p>
        </w:tc>
        <w:tc>
          <w:tcPr>
            <w:tcW w:w="1289" w:type="dxa"/>
            <w:vAlign w:val="center"/>
          </w:tcPr>
          <w:p w:rsidR="0085772F" w:rsidRDefault="0085772F" w:rsidP="0085772F">
            <w:pPr>
              <w:pStyle w:val="Listeafsnit"/>
              <w:spacing w:after="0" w:line="360" w:lineRule="auto"/>
              <w:ind w:left="0"/>
              <w:jc w:val="center"/>
              <w:rPr>
                <w:rFonts w:asciiTheme="majorHAnsi" w:hAnsiTheme="majorHAnsi"/>
              </w:rPr>
            </w:pPr>
          </w:p>
        </w:tc>
        <w:tc>
          <w:tcPr>
            <w:tcW w:w="1243" w:type="dxa"/>
          </w:tcPr>
          <w:p w:rsidR="0085772F" w:rsidRDefault="0085772F" w:rsidP="0085772F">
            <w:pPr>
              <w:pStyle w:val="Listeafsnit"/>
              <w:spacing w:after="0" w:line="360" w:lineRule="auto"/>
              <w:ind w:left="0"/>
              <w:jc w:val="center"/>
              <w:rPr>
                <w:rFonts w:asciiTheme="majorHAnsi" w:hAnsiTheme="majorHAnsi"/>
              </w:rPr>
            </w:pPr>
          </w:p>
        </w:tc>
      </w:tr>
    </w:tbl>
    <w:p w:rsidR="0085772F" w:rsidRDefault="0085772F" w:rsidP="0085772F">
      <w:pPr>
        <w:spacing w:line="360" w:lineRule="auto"/>
        <w:jc w:val="both"/>
        <w:rPr>
          <w:rFonts w:asciiTheme="majorHAnsi" w:hAnsiTheme="majorHAnsi"/>
        </w:rPr>
      </w:pPr>
    </w:p>
    <w:p w:rsidR="0085772F" w:rsidRDefault="0085772F" w:rsidP="0085772F">
      <w:pPr>
        <w:pStyle w:val="Listeafsnit"/>
        <w:numPr>
          <w:ilvl w:val="0"/>
          <w:numId w:val="24"/>
        </w:numPr>
        <w:spacing w:line="360" w:lineRule="auto"/>
        <w:jc w:val="both"/>
        <w:rPr>
          <w:rFonts w:asciiTheme="majorHAnsi" w:hAnsiTheme="majorHAnsi"/>
        </w:rPr>
      </w:pPr>
      <w:r>
        <w:rPr>
          <w:rFonts w:asciiTheme="majorHAnsi" w:hAnsiTheme="majorHAnsi"/>
        </w:rPr>
        <w:lastRenderedPageBreak/>
        <w:t xml:space="preserve">Opstil vha. regression på tallene i tabellen en matematisk model i form af en forskrift </w:t>
      </w:r>
      <m:oMath>
        <m:r>
          <w:rPr>
            <w:rFonts w:ascii="Cambria Math" w:hAnsi="Cambria Math"/>
          </w:rPr>
          <m:t>f</m:t>
        </m:r>
        <m:d>
          <m:dPr>
            <m:ctrlPr>
              <w:rPr>
                <w:rFonts w:ascii="Cambria Math" w:hAnsi="Cambria Math"/>
                <w:i/>
              </w:rPr>
            </m:ctrlPr>
          </m:dPr>
          <m:e>
            <m:r>
              <w:rPr>
                <w:rFonts w:ascii="Cambria Math" w:hAnsi="Cambria Math"/>
              </w:rPr>
              <m:t>x</m:t>
            </m:r>
          </m:e>
        </m:d>
      </m:oMath>
      <w:r>
        <w:rPr>
          <w:rFonts w:asciiTheme="majorHAnsi" w:hAnsiTheme="majorHAnsi"/>
        </w:rPr>
        <w:t>, der beskriver udviklingen i scenariet RCP8.5.</w:t>
      </w:r>
    </w:p>
    <w:p w:rsidR="0085772F" w:rsidRDefault="0085772F" w:rsidP="0085772F">
      <w:pPr>
        <w:pStyle w:val="Listeafsnit"/>
        <w:numPr>
          <w:ilvl w:val="0"/>
          <w:numId w:val="24"/>
        </w:numPr>
        <w:spacing w:line="360" w:lineRule="auto"/>
        <w:jc w:val="both"/>
        <w:rPr>
          <w:rFonts w:asciiTheme="majorHAnsi" w:hAnsiTheme="majorHAnsi"/>
        </w:rPr>
      </w:pPr>
      <w:r>
        <w:rPr>
          <w:rFonts w:asciiTheme="majorHAnsi" w:hAnsiTheme="majorHAnsi"/>
        </w:rPr>
        <w:t xml:space="preserve">Benyt forskriften </w:t>
      </w:r>
      <m:oMath>
        <m:r>
          <w:rPr>
            <w:rFonts w:ascii="Cambria Math" w:hAnsi="Cambria Math"/>
          </w:rPr>
          <m:t>f</m:t>
        </m:r>
        <m:d>
          <m:dPr>
            <m:ctrlPr>
              <w:rPr>
                <w:rFonts w:ascii="Cambria Math" w:hAnsi="Cambria Math"/>
                <w:i/>
              </w:rPr>
            </m:ctrlPr>
          </m:dPr>
          <m:e>
            <m:r>
              <w:rPr>
                <w:rFonts w:ascii="Cambria Math" w:hAnsi="Cambria Math"/>
              </w:rPr>
              <m:t>x</m:t>
            </m:r>
          </m:e>
        </m:d>
      </m:oMath>
      <w:r>
        <w:rPr>
          <w:rFonts w:asciiTheme="majorHAnsi" w:hAnsiTheme="majorHAnsi"/>
        </w:rPr>
        <w:t xml:space="preserve"> til at forudsige stigningen i det</w:t>
      </w:r>
      <w:r w:rsidR="00FD4EB5">
        <w:rPr>
          <w:rFonts w:asciiTheme="majorHAnsi" w:hAnsiTheme="majorHAnsi"/>
        </w:rPr>
        <w:t xml:space="preserve"> globale havniveau i året 2140.</w:t>
      </w:r>
    </w:p>
    <w:p w:rsidR="00FD4EB5" w:rsidRPr="0085772F" w:rsidRDefault="00FD4EB5" w:rsidP="0085772F">
      <w:pPr>
        <w:pStyle w:val="Listeafsnit"/>
        <w:numPr>
          <w:ilvl w:val="0"/>
          <w:numId w:val="24"/>
        </w:numPr>
        <w:spacing w:line="360" w:lineRule="auto"/>
        <w:jc w:val="both"/>
        <w:rPr>
          <w:rFonts w:asciiTheme="majorHAnsi" w:hAnsiTheme="majorHAnsi"/>
        </w:rPr>
      </w:pPr>
      <w:r>
        <w:rPr>
          <w:rFonts w:asciiTheme="majorHAnsi" w:hAnsiTheme="majorHAnsi"/>
        </w:rPr>
        <w:t xml:space="preserve">Bestem </w:t>
      </w:r>
      <m:oMath>
        <m:r>
          <w:rPr>
            <w:rFonts w:ascii="Cambria Math" w:hAnsi="Cambria Math"/>
          </w:rPr>
          <m:t>f `</m:t>
        </m:r>
        <m:d>
          <m:dPr>
            <m:ctrlPr>
              <w:rPr>
                <w:rFonts w:ascii="Cambria Math" w:hAnsi="Cambria Math"/>
                <w:i/>
              </w:rPr>
            </m:ctrlPr>
          </m:dPr>
          <m:e>
            <m:r>
              <w:rPr>
                <w:rFonts w:ascii="Cambria Math" w:hAnsi="Cambria Math"/>
              </w:rPr>
              <m:t>60</m:t>
            </m:r>
          </m:e>
        </m:d>
      </m:oMath>
      <w:r>
        <w:rPr>
          <w:rFonts w:asciiTheme="majorHAnsi" w:hAnsiTheme="majorHAnsi"/>
        </w:rPr>
        <w:t>, og forklar, hvad tallet fortæller om udviklingen.</w:t>
      </w:r>
    </w:p>
    <w:p w:rsidR="0085772F" w:rsidRDefault="0085772F" w:rsidP="0085772F">
      <w:pPr>
        <w:pStyle w:val="Listeafsnit"/>
        <w:numPr>
          <w:ilvl w:val="0"/>
          <w:numId w:val="24"/>
        </w:numPr>
        <w:spacing w:line="360" w:lineRule="auto"/>
        <w:jc w:val="both"/>
        <w:rPr>
          <w:rFonts w:asciiTheme="majorHAnsi" w:hAnsiTheme="majorHAnsi"/>
        </w:rPr>
      </w:pPr>
      <w:r>
        <w:rPr>
          <w:rFonts w:asciiTheme="majorHAnsi" w:hAnsiTheme="majorHAnsi"/>
        </w:rPr>
        <w:t xml:space="preserve">Udfyld nedenstående </w:t>
      </w:r>
      <w:r w:rsidR="00FD4EB5">
        <w:rPr>
          <w:rFonts w:asciiTheme="majorHAnsi" w:hAnsiTheme="majorHAnsi"/>
        </w:rPr>
        <w:t>tabel</w:t>
      </w:r>
      <w:r>
        <w:rPr>
          <w:rFonts w:asciiTheme="majorHAnsi" w:hAnsiTheme="majorHAnsi"/>
        </w:rPr>
        <w:t xml:space="preserve"> ved at aflæse på den </w:t>
      </w:r>
      <w:r w:rsidR="00FD4EB5" w:rsidRPr="00FD4EB5">
        <w:rPr>
          <w:rFonts w:asciiTheme="majorHAnsi" w:hAnsiTheme="majorHAnsi"/>
          <w:color w:val="548DD4" w:themeColor="text2" w:themeTint="99"/>
        </w:rPr>
        <w:t>blå</w:t>
      </w:r>
      <w:r w:rsidRPr="00FD4EB5">
        <w:rPr>
          <w:rFonts w:asciiTheme="majorHAnsi" w:hAnsiTheme="majorHAnsi"/>
          <w:color w:val="548DD4" w:themeColor="text2" w:themeTint="99"/>
        </w:rPr>
        <w:t xml:space="preserve"> kurve</w:t>
      </w:r>
      <w:r w:rsidR="00FD4EB5">
        <w:rPr>
          <w:rFonts w:asciiTheme="majorHAnsi" w:hAnsiTheme="majorHAnsi"/>
          <w:color w:val="548DD4" w:themeColor="text2" w:themeTint="99"/>
        </w:rPr>
        <w:t xml:space="preserve"> </w:t>
      </w:r>
      <w:r w:rsidR="00FD4EB5" w:rsidRPr="00FD4EB5">
        <w:rPr>
          <w:rFonts w:asciiTheme="majorHAnsi" w:hAnsiTheme="majorHAnsi"/>
        </w:rPr>
        <w:t>(RCP</w:t>
      </w:r>
      <w:r w:rsidR="00FD4EB5">
        <w:rPr>
          <w:rFonts w:asciiTheme="majorHAnsi" w:hAnsiTheme="majorHAnsi"/>
        </w:rPr>
        <w:t>2.6</w:t>
      </w:r>
      <w:r w:rsidR="00FD4EB5" w:rsidRPr="00FD4EB5">
        <w:rPr>
          <w:rFonts w:asciiTheme="majorHAnsi" w:hAnsiTheme="majorHAnsi"/>
        </w:rPr>
        <w:t>)</w:t>
      </w:r>
      <w:r>
        <w:rPr>
          <w:rFonts w:asciiTheme="majorHAnsi" w:hAnsiTheme="majorHAnsi"/>
        </w:rPr>
        <w:t xml:space="preserve">, idet vi lader </w:t>
      </w:r>
      <w:r>
        <w:rPr>
          <w:rFonts w:asciiTheme="majorHAnsi" w:hAnsiTheme="majorHAnsi"/>
          <w:i/>
        </w:rPr>
        <w:t>x</w:t>
      </w:r>
      <w:r>
        <w:rPr>
          <w:rFonts w:asciiTheme="majorHAnsi" w:hAnsiTheme="majorHAnsi"/>
        </w:rPr>
        <w:t>=0 svare til året 2020.</w:t>
      </w:r>
    </w:p>
    <w:tbl>
      <w:tblPr>
        <w:tblStyle w:val="Tabel-Gitter"/>
        <w:tblW w:w="0" w:type="auto"/>
        <w:tblInd w:w="720" w:type="dxa"/>
        <w:tblLook w:val="04A0" w:firstRow="1" w:lastRow="0" w:firstColumn="1" w:lastColumn="0" w:noHBand="0" w:noVBand="1"/>
      </w:tblPr>
      <w:tblGrid>
        <w:gridCol w:w="1254"/>
        <w:gridCol w:w="1288"/>
        <w:gridCol w:w="1256"/>
        <w:gridCol w:w="1289"/>
        <w:gridCol w:w="1289"/>
        <w:gridCol w:w="1289"/>
        <w:gridCol w:w="1243"/>
      </w:tblGrid>
      <w:tr w:rsidR="0085772F" w:rsidTr="00501499">
        <w:trPr>
          <w:trHeight w:val="454"/>
        </w:trPr>
        <w:tc>
          <w:tcPr>
            <w:tcW w:w="1254" w:type="dxa"/>
            <w:shd w:val="clear" w:color="auto" w:fill="DBE5F1" w:themeFill="accent1" w:themeFillTint="33"/>
            <w:vAlign w:val="center"/>
          </w:tcPr>
          <w:p w:rsidR="0085772F" w:rsidRPr="00C15244" w:rsidRDefault="0085772F" w:rsidP="0085772F">
            <w:pPr>
              <w:pStyle w:val="Listeafsnit"/>
              <w:spacing w:after="0" w:line="360" w:lineRule="auto"/>
              <w:ind w:left="0"/>
              <w:jc w:val="center"/>
              <w:rPr>
                <w:rFonts w:asciiTheme="majorHAnsi" w:hAnsiTheme="majorHAnsi"/>
                <w:i/>
              </w:rPr>
            </w:pPr>
            <w:r w:rsidRPr="00C15244">
              <w:rPr>
                <w:rFonts w:asciiTheme="majorHAnsi" w:hAnsiTheme="majorHAnsi"/>
                <w:i/>
              </w:rPr>
              <w:t>x</w:t>
            </w:r>
          </w:p>
        </w:tc>
        <w:tc>
          <w:tcPr>
            <w:tcW w:w="1288" w:type="dxa"/>
            <w:vAlign w:val="center"/>
          </w:tcPr>
          <w:p w:rsidR="0085772F" w:rsidRDefault="0085772F" w:rsidP="0085772F">
            <w:pPr>
              <w:pStyle w:val="Listeafsnit"/>
              <w:spacing w:after="0" w:line="360" w:lineRule="auto"/>
              <w:ind w:left="0"/>
              <w:jc w:val="center"/>
              <w:rPr>
                <w:rFonts w:asciiTheme="majorHAnsi" w:hAnsiTheme="majorHAnsi"/>
              </w:rPr>
            </w:pPr>
            <w:r>
              <w:rPr>
                <w:rFonts w:asciiTheme="majorHAnsi" w:hAnsiTheme="majorHAnsi"/>
              </w:rPr>
              <w:t>-10</w:t>
            </w:r>
          </w:p>
        </w:tc>
        <w:tc>
          <w:tcPr>
            <w:tcW w:w="1256" w:type="dxa"/>
            <w:vAlign w:val="center"/>
          </w:tcPr>
          <w:p w:rsidR="0085772F" w:rsidRDefault="0085772F" w:rsidP="0085772F">
            <w:pPr>
              <w:pStyle w:val="Listeafsnit"/>
              <w:spacing w:after="0" w:line="360" w:lineRule="auto"/>
              <w:ind w:left="0"/>
              <w:jc w:val="center"/>
              <w:rPr>
                <w:rFonts w:asciiTheme="majorHAnsi" w:hAnsiTheme="majorHAnsi"/>
              </w:rPr>
            </w:pPr>
            <w:r>
              <w:rPr>
                <w:rFonts w:asciiTheme="majorHAnsi" w:hAnsiTheme="majorHAnsi"/>
              </w:rPr>
              <w:t>0</w:t>
            </w:r>
          </w:p>
        </w:tc>
        <w:tc>
          <w:tcPr>
            <w:tcW w:w="1289" w:type="dxa"/>
            <w:vAlign w:val="center"/>
          </w:tcPr>
          <w:p w:rsidR="0085772F" w:rsidRDefault="0085772F" w:rsidP="0085772F">
            <w:pPr>
              <w:pStyle w:val="Listeafsnit"/>
              <w:spacing w:after="0" w:line="360" w:lineRule="auto"/>
              <w:ind w:left="0"/>
              <w:jc w:val="center"/>
              <w:rPr>
                <w:rFonts w:asciiTheme="majorHAnsi" w:hAnsiTheme="majorHAnsi"/>
              </w:rPr>
            </w:pPr>
            <w:r>
              <w:rPr>
                <w:rFonts w:asciiTheme="majorHAnsi" w:hAnsiTheme="majorHAnsi"/>
              </w:rPr>
              <w:t>20</w:t>
            </w:r>
          </w:p>
        </w:tc>
        <w:tc>
          <w:tcPr>
            <w:tcW w:w="1289" w:type="dxa"/>
            <w:vAlign w:val="center"/>
          </w:tcPr>
          <w:p w:rsidR="0085772F" w:rsidRDefault="0085772F" w:rsidP="0085772F">
            <w:pPr>
              <w:pStyle w:val="Listeafsnit"/>
              <w:spacing w:after="0" w:line="360" w:lineRule="auto"/>
              <w:ind w:left="0"/>
              <w:jc w:val="center"/>
              <w:rPr>
                <w:rFonts w:asciiTheme="majorHAnsi" w:hAnsiTheme="majorHAnsi"/>
              </w:rPr>
            </w:pPr>
            <w:r>
              <w:rPr>
                <w:rFonts w:asciiTheme="majorHAnsi" w:hAnsiTheme="majorHAnsi"/>
              </w:rPr>
              <w:t>40</w:t>
            </w:r>
          </w:p>
        </w:tc>
        <w:tc>
          <w:tcPr>
            <w:tcW w:w="1289" w:type="dxa"/>
            <w:vAlign w:val="center"/>
          </w:tcPr>
          <w:p w:rsidR="0085772F" w:rsidRDefault="0085772F" w:rsidP="0085772F">
            <w:pPr>
              <w:pStyle w:val="Listeafsnit"/>
              <w:spacing w:after="0" w:line="360" w:lineRule="auto"/>
              <w:ind w:left="0"/>
              <w:jc w:val="center"/>
              <w:rPr>
                <w:rFonts w:asciiTheme="majorHAnsi" w:hAnsiTheme="majorHAnsi"/>
              </w:rPr>
            </w:pPr>
            <w:r>
              <w:rPr>
                <w:rFonts w:asciiTheme="majorHAnsi" w:hAnsiTheme="majorHAnsi"/>
              </w:rPr>
              <w:t>60</w:t>
            </w:r>
          </w:p>
        </w:tc>
        <w:tc>
          <w:tcPr>
            <w:tcW w:w="1243" w:type="dxa"/>
            <w:vAlign w:val="center"/>
          </w:tcPr>
          <w:p w:rsidR="0085772F" w:rsidRDefault="0085772F" w:rsidP="0085772F">
            <w:pPr>
              <w:pStyle w:val="Listeafsnit"/>
              <w:spacing w:after="0" w:line="360" w:lineRule="auto"/>
              <w:ind w:left="0"/>
              <w:jc w:val="center"/>
              <w:rPr>
                <w:rFonts w:asciiTheme="majorHAnsi" w:hAnsiTheme="majorHAnsi"/>
              </w:rPr>
            </w:pPr>
            <w:r>
              <w:rPr>
                <w:rFonts w:asciiTheme="majorHAnsi" w:hAnsiTheme="majorHAnsi"/>
              </w:rPr>
              <w:t>80</w:t>
            </w:r>
          </w:p>
        </w:tc>
      </w:tr>
      <w:tr w:rsidR="0085772F" w:rsidTr="00501499">
        <w:trPr>
          <w:trHeight w:val="454"/>
        </w:trPr>
        <w:tc>
          <w:tcPr>
            <w:tcW w:w="1254" w:type="dxa"/>
            <w:shd w:val="clear" w:color="auto" w:fill="DBE5F1" w:themeFill="accent1" w:themeFillTint="33"/>
            <w:vAlign w:val="center"/>
          </w:tcPr>
          <w:p w:rsidR="0085772F" w:rsidRPr="00C15244" w:rsidRDefault="0085772F" w:rsidP="0085772F">
            <w:pPr>
              <w:pStyle w:val="Listeafsnit"/>
              <w:spacing w:after="0" w:line="360" w:lineRule="auto"/>
              <w:ind w:left="0"/>
              <w:jc w:val="center"/>
              <w:rPr>
                <w:rFonts w:asciiTheme="majorHAnsi" w:hAnsiTheme="majorHAnsi"/>
                <w:i/>
              </w:rPr>
            </w:pPr>
            <w:r w:rsidRPr="00C15244">
              <w:rPr>
                <w:rFonts w:asciiTheme="majorHAnsi" w:hAnsiTheme="majorHAnsi"/>
                <w:i/>
              </w:rPr>
              <w:t>y</w:t>
            </w:r>
          </w:p>
        </w:tc>
        <w:tc>
          <w:tcPr>
            <w:tcW w:w="1288" w:type="dxa"/>
            <w:vAlign w:val="center"/>
          </w:tcPr>
          <w:p w:rsidR="0085772F" w:rsidRDefault="0085772F" w:rsidP="0085772F">
            <w:pPr>
              <w:pStyle w:val="Listeafsnit"/>
              <w:spacing w:after="0" w:line="360" w:lineRule="auto"/>
              <w:ind w:left="0"/>
              <w:jc w:val="center"/>
              <w:rPr>
                <w:rFonts w:asciiTheme="majorHAnsi" w:hAnsiTheme="majorHAnsi"/>
              </w:rPr>
            </w:pPr>
          </w:p>
        </w:tc>
        <w:tc>
          <w:tcPr>
            <w:tcW w:w="1256" w:type="dxa"/>
            <w:vAlign w:val="center"/>
          </w:tcPr>
          <w:p w:rsidR="0085772F" w:rsidRDefault="0085772F" w:rsidP="0085772F">
            <w:pPr>
              <w:pStyle w:val="Listeafsnit"/>
              <w:spacing w:after="0" w:line="360" w:lineRule="auto"/>
              <w:ind w:left="0"/>
              <w:jc w:val="center"/>
              <w:rPr>
                <w:rFonts w:asciiTheme="majorHAnsi" w:hAnsiTheme="majorHAnsi"/>
              </w:rPr>
            </w:pPr>
          </w:p>
        </w:tc>
        <w:tc>
          <w:tcPr>
            <w:tcW w:w="1289" w:type="dxa"/>
            <w:vAlign w:val="center"/>
          </w:tcPr>
          <w:p w:rsidR="0085772F" w:rsidRDefault="0085772F" w:rsidP="0085772F">
            <w:pPr>
              <w:pStyle w:val="Listeafsnit"/>
              <w:spacing w:after="0" w:line="360" w:lineRule="auto"/>
              <w:ind w:left="0"/>
              <w:jc w:val="center"/>
              <w:rPr>
                <w:rFonts w:asciiTheme="majorHAnsi" w:hAnsiTheme="majorHAnsi"/>
              </w:rPr>
            </w:pPr>
          </w:p>
        </w:tc>
        <w:tc>
          <w:tcPr>
            <w:tcW w:w="1289" w:type="dxa"/>
            <w:vAlign w:val="center"/>
          </w:tcPr>
          <w:p w:rsidR="0085772F" w:rsidRDefault="0085772F" w:rsidP="0085772F">
            <w:pPr>
              <w:pStyle w:val="Listeafsnit"/>
              <w:spacing w:after="0" w:line="360" w:lineRule="auto"/>
              <w:ind w:left="0"/>
              <w:jc w:val="center"/>
              <w:rPr>
                <w:rFonts w:asciiTheme="majorHAnsi" w:hAnsiTheme="majorHAnsi"/>
              </w:rPr>
            </w:pPr>
          </w:p>
        </w:tc>
        <w:tc>
          <w:tcPr>
            <w:tcW w:w="1289" w:type="dxa"/>
            <w:vAlign w:val="center"/>
          </w:tcPr>
          <w:p w:rsidR="0085772F" w:rsidRDefault="0085772F" w:rsidP="0085772F">
            <w:pPr>
              <w:pStyle w:val="Listeafsnit"/>
              <w:spacing w:after="0" w:line="360" w:lineRule="auto"/>
              <w:ind w:left="0"/>
              <w:jc w:val="center"/>
              <w:rPr>
                <w:rFonts w:asciiTheme="majorHAnsi" w:hAnsiTheme="majorHAnsi"/>
              </w:rPr>
            </w:pPr>
          </w:p>
        </w:tc>
        <w:tc>
          <w:tcPr>
            <w:tcW w:w="1243" w:type="dxa"/>
          </w:tcPr>
          <w:p w:rsidR="0085772F" w:rsidRDefault="0085772F" w:rsidP="0085772F">
            <w:pPr>
              <w:pStyle w:val="Listeafsnit"/>
              <w:spacing w:after="0" w:line="360" w:lineRule="auto"/>
              <w:ind w:left="0"/>
              <w:jc w:val="center"/>
              <w:rPr>
                <w:rFonts w:asciiTheme="majorHAnsi" w:hAnsiTheme="majorHAnsi"/>
              </w:rPr>
            </w:pPr>
          </w:p>
        </w:tc>
      </w:tr>
    </w:tbl>
    <w:p w:rsidR="0085772F" w:rsidRDefault="0085772F" w:rsidP="0085772F">
      <w:pPr>
        <w:spacing w:line="360" w:lineRule="auto"/>
        <w:jc w:val="both"/>
        <w:rPr>
          <w:rFonts w:asciiTheme="majorHAnsi" w:hAnsiTheme="majorHAnsi"/>
        </w:rPr>
      </w:pPr>
    </w:p>
    <w:p w:rsidR="0085772F" w:rsidRDefault="0085772F" w:rsidP="0085772F">
      <w:pPr>
        <w:pStyle w:val="Listeafsnit"/>
        <w:numPr>
          <w:ilvl w:val="0"/>
          <w:numId w:val="24"/>
        </w:numPr>
        <w:spacing w:line="360" w:lineRule="auto"/>
        <w:jc w:val="both"/>
        <w:rPr>
          <w:rFonts w:asciiTheme="majorHAnsi" w:hAnsiTheme="majorHAnsi"/>
        </w:rPr>
      </w:pPr>
      <w:r>
        <w:rPr>
          <w:rFonts w:asciiTheme="majorHAnsi" w:hAnsiTheme="majorHAnsi"/>
        </w:rPr>
        <w:t xml:space="preserve">Opstil vha. regression på tallene i tabellen en matematisk model i form af en forskrift </w:t>
      </w:r>
      <m:oMath>
        <m:r>
          <w:rPr>
            <w:rFonts w:ascii="Cambria Math" w:hAnsi="Cambria Math"/>
          </w:rPr>
          <m:t>g</m:t>
        </m:r>
        <m:d>
          <m:dPr>
            <m:ctrlPr>
              <w:rPr>
                <w:rFonts w:ascii="Cambria Math" w:hAnsi="Cambria Math"/>
                <w:i/>
              </w:rPr>
            </m:ctrlPr>
          </m:dPr>
          <m:e>
            <m:r>
              <w:rPr>
                <w:rFonts w:ascii="Cambria Math" w:hAnsi="Cambria Math"/>
              </w:rPr>
              <m:t>x</m:t>
            </m:r>
          </m:e>
        </m:d>
      </m:oMath>
      <w:r>
        <w:rPr>
          <w:rFonts w:asciiTheme="majorHAnsi" w:hAnsiTheme="majorHAnsi"/>
        </w:rPr>
        <w:t>, der beskriver udviklingen i scenariet RCP</w:t>
      </w:r>
      <w:r w:rsidR="00FD4EB5">
        <w:rPr>
          <w:rFonts w:asciiTheme="majorHAnsi" w:hAnsiTheme="majorHAnsi"/>
        </w:rPr>
        <w:t>2.6</w:t>
      </w:r>
      <w:r>
        <w:rPr>
          <w:rFonts w:asciiTheme="majorHAnsi" w:hAnsiTheme="majorHAnsi"/>
        </w:rPr>
        <w:t>.</w:t>
      </w:r>
    </w:p>
    <w:p w:rsidR="00FD4EB5" w:rsidRDefault="00FD4EB5" w:rsidP="0085772F">
      <w:pPr>
        <w:pStyle w:val="Listeafsnit"/>
        <w:numPr>
          <w:ilvl w:val="0"/>
          <w:numId w:val="24"/>
        </w:numPr>
        <w:spacing w:line="360" w:lineRule="auto"/>
        <w:jc w:val="both"/>
        <w:rPr>
          <w:rFonts w:asciiTheme="majorHAnsi" w:hAnsiTheme="majorHAnsi"/>
        </w:rPr>
      </w:pPr>
      <w:r>
        <w:rPr>
          <w:rFonts w:asciiTheme="majorHAnsi" w:hAnsiTheme="majorHAnsi"/>
        </w:rPr>
        <w:t xml:space="preserve">Benyt forskriften </w:t>
      </w:r>
      <m:oMath>
        <m:r>
          <w:rPr>
            <w:rFonts w:ascii="Cambria Math" w:hAnsi="Cambria Math"/>
          </w:rPr>
          <m:t>g</m:t>
        </m:r>
        <m:d>
          <m:dPr>
            <m:ctrlPr>
              <w:rPr>
                <w:rFonts w:ascii="Cambria Math" w:hAnsi="Cambria Math"/>
                <w:i/>
              </w:rPr>
            </m:ctrlPr>
          </m:dPr>
          <m:e>
            <m:r>
              <w:rPr>
                <w:rFonts w:ascii="Cambria Math" w:hAnsi="Cambria Math"/>
              </w:rPr>
              <m:t>x</m:t>
            </m:r>
          </m:e>
        </m:d>
      </m:oMath>
      <w:r>
        <w:rPr>
          <w:rFonts w:asciiTheme="majorHAnsi" w:hAnsiTheme="majorHAnsi"/>
        </w:rPr>
        <w:t xml:space="preserve"> til at forudsige, hvornår stigningen i det globale havniveau ifølge RCP2.6 vil være 50 cm.</w:t>
      </w:r>
    </w:p>
    <w:p w:rsidR="00501499" w:rsidRDefault="00501499" w:rsidP="0085772F">
      <w:pPr>
        <w:pStyle w:val="Listeafsnit"/>
        <w:numPr>
          <w:ilvl w:val="0"/>
          <w:numId w:val="24"/>
        </w:numPr>
        <w:spacing w:line="360" w:lineRule="auto"/>
        <w:jc w:val="both"/>
        <w:rPr>
          <w:rFonts w:asciiTheme="majorHAnsi" w:hAnsiTheme="majorHAnsi"/>
        </w:rPr>
      </w:pPr>
      <w:r>
        <w:rPr>
          <w:rFonts w:asciiTheme="majorHAnsi" w:hAnsiTheme="majorHAnsi"/>
        </w:rPr>
        <w:t xml:space="preserve">Løs ligningen </w:t>
      </w:r>
      <m:oMath>
        <m:r>
          <w:rPr>
            <w:rFonts w:ascii="Cambria Math" w:hAnsi="Cambria Math"/>
          </w:rPr>
          <m:t>f</m:t>
        </m:r>
        <m:d>
          <m:dPr>
            <m:ctrlPr>
              <w:rPr>
                <w:rFonts w:ascii="Cambria Math" w:hAnsi="Cambria Math"/>
                <w:i/>
              </w:rPr>
            </m:ctrlPr>
          </m:dPr>
          <m:e>
            <m:r>
              <w:rPr>
                <w:rFonts w:ascii="Cambria Math" w:hAnsi="Cambria Math"/>
              </w:rPr>
              <m:t>x</m:t>
            </m:r>
          </m:e>
        </m:d>
        <m:r>
          <w:rPr>
            <w:rFonts w:ascii="Cambria Math" w:hAnsi="Cambria Math"/>
          </w:rPr>
          <m:t>=g(x)</m:t>
        </m:r>
      </m:oMath>
      <w:r w:rsidR="00C119D3">
        <w:rPr>
          <w:rFonts w:asciiTheme="majorHAnsi" w:hAnsiTheme="majorHAnsi"/>
        </w:rPr>
        <w:t>, og forklar hvad løsningen fortæller.</w:t>
      </w:r>
    </w:p>
    <w:p w:rsidR="00380C23" w:rsidRDefault="00380C23">
      <w:pPr>
        <w:spacing w:after="0" w:line="240" w:lineRule="auto"/>
        <w:rPr>
          <w:rFonts w:asciiTheme="majorHAnsi" w:hAnsiTheme="majorHAnsi"/>
          <w:b/>
        </w:rPr>
      </w:pPr>
    </w:p>
    <w:p w:rsidR="007261FD" w:rsidRDefault="007261FD">
      <w:pPr>
        <w:spacing w:after="0" w:line="240" w:lineRule="auto"/>
        <w:rPr>
          <w:rFonts w:asciiTheme="majorHAnsi" w:hAnsiTheme="majorHAnsi"/>
          <w:b/>
        </w:rPr>
      </w:pPr>
      <w:r>
        <w:rPr>
          <w:rFonts w:asciiTheme="majorHAnsi" w:hAnsiTheme="majorHAnsi"/>
          <w:b/>
        </w:rPr>
        <w:br w:type="page"/>
      </w:r>
    </w:p>
    <w:p w:rsidR="00380C23" w:rsidRPr="009837AB" w:rsidRDefault="00380C23">
      <w:pPr>
        <w:spacing w:after="0" w:line="240" w:lineRule="auto"/>
        <w:rPr>
          <w:rFonts w:asciiTheme="majorHAnsi" w:hAnsiTheme="majorHAnsi"/>
          <w:b/>
          <w:color w:val="FF0000"/>
        </w:rPr>
      </w:pPr>
      <w:r w:rsidRPr="00D01C89">
        <w:rPr>
          <w:rFonts w:asciiTheme="majorHAnsi" w:hAnsiTheme="majorHAnsi"/>
          <w:b/>
        </w:rPr>
        <w:lastRenderedPageBreak/>
        <w:t xml:space="preserve">Opgave </w:t>
      </w:r>
      <w:r w:rsidR="00DB2A3A">
        <w:rPr>
          <w:rFonts w:asciiTheme="majorHAnsi" w:hAnsiTheme="majorHAnsi"/>
          <w:b/>
        </w:rPr>
        <w:t>9</w:t>
      </w:r>
      <w:r w:rsidRPr="00D01C89">
        <w:rPr>
          <w:rFonts w:asciiTheme="majorHAnsi" w:hAnsiTheme="majorHAnsi"/>
          <w:b/>
        </w:rPr>
        <w:t>: Udvikling i globale havtemperatur</w:t>
      </w:r>
    </w:p>
    <w:p w:rsidR="00380C23" w:rsidRPr="009837AB" w:rsidRDefault="00380C23">
      <w:pPr>
        <w:spacing w:after="0" w:line="240" w:lineRule="auto"/>
        <w:rPr>
          <w:rFonts w:asciiTheme="majorHAnsi" w:hAnsiTheme="majorHAnsi"/>
          <w:b/>
          <w:color w:val="FF0000"/>
        </w:rPr>
      </w:pPr>
    </w:p>
    <w:p w:rsidR="00501499" w:rsidRPr="00616404" w:rsidRDefault="00D01C89" w:rsidP="00616404">
      <w:pPr>
        <w:spacing w:after="0"/>
        <w:jc w:val="both"/>
        <w:rPr>
          <w:rFonts w:asciiTheme="majorHAnsi" w:hAnsiTheme="majorHAnsi"/>
        </w:rPr>
      </w:pPr>
      <w:r w:rsidRPr="00616404">
        <w:rPr>
          <w:rFonts w:asciiTheme="majorHAnsi" w:hAnsiTheme="majorHAnsi"/>
        </w:rPr>
        <w:t>Verdenshavene spiller en central rolle i klimasystemet, og havene har optaget 93 % af den ekstra energi på Jorden, der skyldes den øgede drivhuseffekt.</w:t>
      </w:r>
      <w:r w:rsidR="00991499" w:rsidRPr="00616404">
        <w:rPr>
          <w:rFonts w:asciiTheme="majorHAnsi" w:hAnsiTheme="majorHAnsi"/>
        </w:rPr>
        <w:t xml:space="preserve"> Som følge heraf er temperaturen af overfladen i havvandet (dvs. ca. de øverste 20 meter) i Atlanterhavet steget med 0,41℃ og i Stillehavet steget med 0,31℃ i perioden fra 1950 til 2009</w:t>
      </w:r>
      <w:r w:rsidR="00991499" w:rsidRPr="00616404">
        <w:rPr>
          <w:rStyle w:val="Fodnotehenvisning"/>
          <w:rFonts w:asciiTheme="majorHAnsi" w:hAnsiTheme="majorHAnsi"/>
        </w:rPr>
        <w:footnoteReference w:id="8"/>
      </w:r>
      <w:r w:rsidR="00991499" w:rsidRPr="00616404">
        <w:rPr>
          <w:rFonts w:asciiTheme="majorHAnsi" w:hAnsiTheme="majorHAnsi"/>
        </w:rPr>
        <w:t>.</w:t>
      </w:r>
    </w:p>
    <w:p w:rsidR="00C47E6D" w:rsidRDefault="00C47E6D" w:rsidP="00616404">
      <w:pPr>
        <w:spacing w:before="240" w:after="0"/>
        <w:jc w:val="both"/>
        <w:rPr>
          <w:rFonts w:asciiTheme="majorHAnsi" w:hAnsiTheme="majorHAnsi"/>
        </w:rPr>
      </w:pPr>
      <w:r w:rsidRPr="00616404">
        <w:rPr>
          <w:rFonts w:asciiTheme="majorHAnsi" w:hAnsiTheme="majorHAnsi"/>
        </w:rPr>
        <w:t>Klimaforskere arbejder med forskellige scenarier for udviklingen af fremtidens klima. Scenariet ’RCP8.5’ svarer til at fortsætte som hidtil, så CO</w:t>
      </w:r>
      <w:r w:rsidRPr="00616404">
        <w:rPr>
          <w:rFonts w:asciiTheme="majorHAnsi" w:hAnsiTheme="majorHAnsi"/>
          <w:vertAlign w:val="subscript"/>
        </w:rPr>
        <w:t>2</w:t>
      </w:r>
      <w:r w:rsidRPr="00616404">
        <w:rPr>
          <w:rFonts w:asciiTheme="majorHAnsi" w:hAnsiTheme="majorHAnsi"/>
        </w:rPr>
        <w:t>-udledningen fortsat stiger frem mod år 2100. Scenariet RCP8.5 er således en beskrivelse af den værst tænkelige udvikling, og CO</w:t>
      </w:r>
      <w:r w:rsidRPr="00616404">
        <w:rPr>
          <w:rFonts w:asciiTheme="majorHAnsi" w:hAnsiTheme="majorHAnsi"/>
          <w:vertAlign w:val="subscript"/>
        </w:rPr>
        <w:t>2</w:t>
      </w:r>
      <w:r w:rsidRPr="00616404">
        <w:rPr>
          <w:rFonts w:asciiTheme="majorHAnsi" w:hAnsiTheme="majorHAnsi"/>
        </w:rPr>
        <w:t xml:space="preserve">-koncentrationen vil i 2100 være over 1370 </w:t>
      </w:r>
      <w:proofErr w:type="spellStart"/>
      <w:r w:rsidRPr="00616404">
        <w:rPr>
          <w:rFonts w:asciiTheme="majorHAnsi" w:hAnsiTheme="majorHAnsi"/>
        </w:rPr>
        <w:t>ppm</w:t>
      </w:r>
      <w:proofErr w:type="spellEnd"/>
      <w:r w:rsidRPr="00616404">
        <w:rPr>
          <w:rFonts w:asciiTheme="majorHAnsi" w:hAnsiTheme="majorHAnsi"/>
        </w:rPr>
        <w:t>. I scenariet ’RCP4.5’ antages det, at det lykkes at dæmpe CO</w:t>
      </w:r>
      <w:r w:rsidRPr="00616404">
        <w:rPr>
          <w:rFonts w:asciiTheme="majorHAnsi" w:hAnsiTheme="majorHAnsi"/>
          <w:vertAlign w:val="subscript"/>
        </w:rPr>
        <w:t>2</w:t>
      </w:r>
      <w:r w:rsidRPr="00616404">
        <w:rPr>
          <w:rFonts w:asciiTheme="majorHAnsi" w:hAnsiTheme="majorHAnsi"/>
        </w:rPr>
        <w:t xml:space="preserve">-udledningen, så </w:t>
      </w:r>
      <w:r w:rsidR="00616404" w:rsidRPr="00616404">
        <w:rPr>
          <w:rFonts w:asciiTheme="majorHAnsi" w:hAnsiTheme="majorHAnsi"/>
        </w:rPr>
        <w:t>CO</w:t>
      </w:r>
      <w:r w:rsidR="00616404" w:rsidRPr="00616404">
        <w:rPr>
          <w:rFonts w:asciiTheme="majorHAnsi" w:hAnsiTheme="majorHAnsi"/>
          <w:vertAlign w:val="subscript"/>
        </w:rPr>
        <w:t>2</w:t>
      </w:r>
      <w:r w:rsidR="00616404" w:rsidRPr="00616404">
        <w:rPr>
          <w:rFonts w:asciiTheme="majorHAnsi" w:hAnsiTheme="majorHAnsi"/>
        </w:rPr>
        <w:t xml:space="preserve">-koncentrationen i 2100 er stabiliseret omkring 650 </w:t>
      </w:r>
      <w:proofErr w:type="spellStart"/>
      <w:r w:rsidR="00616404" w:rsidRPr="00616404">
        <w:rPr>
          <w:rFonts w:asciiTheme="majorHAnsi" w:hAnsiTheme="majorHAnsi"/>
        </w:rPr>
        <w:t>ppm</w:t>
      </w:r>
      <w:proofErr w:type="spellEnd"/>
      <w:r w:rsidR="00616404" w:rsidRPr="00616404">
        <w:rPr>
          <w:rFonts w:asciiTheme="majorHAnsi" w:hAnsiTheme="majorHAnsi"/>
        </w:rPr>
        <w:t>.</w:t>
      </w:r>
      <w:r w:rsidR="00616404">
        <w:rPr>
          <w:rFonts w:asciiTheme="majorHAnsi" w:hAnsiTheme="majorHAnsi"/>
        </w:rPr>
        <w:t xml:space="preserve"> Figur 9.1 viser den beregnede fremtidige udvikling af temperaturen af overfladevandet i Atlanterhavet i de to scenarier RCP8.5 (</w:t>
      </w:r>
      <w:r w:rsidR="00616404" w:rsidRPr="00616404">
        <w:rPr>
          <w:rFonts w:asciiTheme="majorHAnsi" w:hAnsiTheme="majorHAnsi"/>
          <w:color w:val="E36C0A" w:themeColor="accent6" w:themeShade="BF"/>
        </w:rPr>
        <w:t>rød</w:t>
      </w:r>
      <w:r w:rsidR="00616404">
        <w:rPr>
          <w:rFonts w:asciiTheme="majorHAnsi" w:hAnsiTheme="majorHAnsi"/>
        </w:rPr>
        <w:t>) og RCP4.5 (</w:t>
      </w:r>
      <w:r w:rsidR="00616404" w:rsidRPr="00616404">
        <w:rPr>
          <w:rFonts w:asciiTheme="majorHAnsi" w:hAnsiTheme="majorHAnsi"/>
          <w:color w:val="548DD4" w:themeColor="text2" w:themeTint="99"/>
        </w:rPr>
        <w:t>blå</w:t>
      </w:r>
      <w:r w:rsidR="00616404">
        <w:rPr>
          <w:rFonts w:asciiTheme="majorHAnsi" w:hAnsiTheme="majorHAnsi"/>
        </w:rPr>
        <w:t xml:space="preserve">). </w:t>
      </w:r>
    </w:p>
    <w:p w:rsidR="00616404" w:rsidRPr="00616404" w:rsidRDefault="00616404" w:rsidP="00616404">
      <w:pPr>
        <w:spacing w:before="240" w:after="0"/>
        <w:jc w:val="both"/>
        <w:rPr>
          <w:rFonts w:asciiTheme="majorHAnsi" w:hAnsiTheme="majorHAnsi"/>
        </w:rPr>
      </w:pPr>
      <w:r>
        <w:rPr>
          <w:rFonts w:asciiTheme="majorHAnsi" w:hAnsiTheme="majorHAnsi"/>
        </w:rPr>
        <w:t>En modelfremskrivning rummer en vis usikkerhed. Derfor er de to fremskrivninger markeret som røde og blå</w:t>
      </w:r>
      <w:r w:rsidR="00DD07A0">
        <w:rPr>
          <w:rFonts w:asciiTheme="majorHAnsi" w:hAnsiTheme="majorHAnsi"/>
        </w:rPr>
        <w:t xml:space="preserve"> skraverede områder, der for hvert år viser det område, som havtemperaturen med 90 % sikkerhed vil være inden for. </w:t>
      </w:r>
    </w:p>
    <w:p w:rsidR="00991499" w:rsidRDefault="00991499">
      <w:pPr>
        <w:spacing w:after="0" w:line="240" w:lineRule="auto"/>
        <w:rPr>
          <w:rFonts w:asciiTheme="majorHAnsi" w:hAnsiTheme="majorHAnsi"/>
          <w:color w:val="FF0000"/>
        </w:rPr>
      </w:pPr>
    </w:p>
    <w:p w:rsidR="00DD07A0" w:rsidRDefault="007261FD" w:rsidP="00DD07A0">
      <w:pPr>
        <w:keepNext/>
        <w:spacing w:after="0" w:line="240" w:lineRule="auto"/>
      </w:pPr>
      <w:r w:rsidRPr="007261FD">
        <w:rPr>
          <w:rFonts w:asciiTheme="majorHAnsi" w:hAnsiTheme="majorHAnsi"/>
          <w:noProof/>
          <w:color w:val="FF0000"/>
          <w:lang w:eastAsia="da-DK"/>
        </w:rPr>
        <w:drawing>
          <wp:inline distT="0" distB="0" distL="0" distR="0" wp14:anchorId="408E9D7D" wp14:editId="3A3CAB96">
            <wp:extent cx="6120130" cy="3921125"/>
            <wp:effectExtent l="0" t="0" r="0" b="3175"/>
            <wp:docPr id="32" name="Billed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6120130" cy="3921125"/>
                    </a:xfrm>
                    <a:prstGeom prst="rect">
                      <a:avLst/>
                    </a:prstGeom>
                  </pic:spPr>
                </pic:pic>
              </a:graphicData>
            </a:graphic>
          </wp:inline>
        </w:drawing>
      </w:r>
    </w:p>
    <w:p w:rsidR="007261FD" w:rsidRDefault="00DD07A0" w:rsidP="00DD07A0">
      <w:pPr>
        <w:pStyle w:val="Billedtekst"/>
        <w:rPr>
          <w:rFonts w:asciiTheme="majorHAnsi" w:hAnsiTheme="majorHAnsi"/>
          <w:color w:val="auto"/>
          <w:sz w:val="20"/>
          <w:szCs w:val="20"/>
        </w:rPr>
      </w:pPr>
      <w:r w:rsidRPr="00DD07A0">
        <w:rPr>
          <w:rFonts w:asciiTheme="majorHAnsi" w:hAnsiTheme="majorHAnsi"/>
          <w:b/>
          <w:color w:val="auto"/>
          <w:sz w:val="20"/>
          <w:szCs w:val="20"/>
        </w:rPr>
        <w:t xml:space="preserve">Figur </w:t>
      </w:r>
      <w:r>
        <w:rPr>
          <w:rFonts w:asciiTheme="majorHAnsi" w:hAnsiTheme="majorHAnsi"/>
          <w:b/>
          <w:color w:val="auto"/>
          <w:sz w:val="20"/>
          <w:szCs w:val="20"/>
        </w:rPr>
        <w:t>9.1</w:t>
      </w:r>
      <w:r w:rsidRPr="00DD07A0">
        <w:rPr>
          <w:rFonts w:asciiTheme="majorHAnsi" w:hAnsiTheme="majorHAnsi"/>
          <w:b/>
          <w:color w:val="auto"/>
          <w:sz w:val="20"/>
          <w:szCs w:val="20"/>
        </w:rPr>
        <w:t>.</w:t>
      </w:r>
      <w:r w:rsidRPr="00DD07A0">
        <w:rPr>
          <w:rFonts w:asciiTheme="majorHAnsi" w:hAnsiTheme="majorHAnsi"/>
          <w:color w:val="auto"/>
          <w:sz w:val="20"/>
          <w:szCs w:val="20"/>
        </w:rPr>
        <w:t xml:space="preserve"> Temperaturudvikling for overfladevandet i Atlanterhavet</w:t>
      </w:r>
      <w:r>
        <w:rPr>
          <w:rFonts w:asciiTheme="majorHAnsi" w:hAnsiTheme="majorHAnsi"/>
          <w:color w:val="auto"/>
          <w:sz w:val="20"/>
          <w:szCs w:val="20"/>
        </w:rPr>
        <w:t xml:space="preserve"> sammenlignet med temperaturen i året 2000</w:t>
      </w:r>
      <w:r w:rsidRPr="00DD07A0">
        <w:rPr>
          <w:rFonts w:asciiTheme="majorHAnsi" w:hAnsiTheme="majorHAnsi"/>
          <w:color w:val="auto"/>
          <w:sz w:val="20"/>
          <w:szCs w:val="20"/>
        </w:rPr>
        <w:t>. Den sorte kurve svarer til den observe</w:t>
      </w:r>
      <w:r>
        <w:rPr>
          <w:rFonts w:asciiTheme="majorHAnsi" w:hAnsiTheme="majorHAnsi"/>
          <w:color w:val="auto"/>
          <w:sz w:val="20"/>
          <w:szCs w:val="20"/>
        </w:rPr>
        <w:t>re</w:t>
      </w:r>
      <w:r w:rsidRPr="00DD07A0">
        <w:rPr>
          <w:rFonts w:asciiTheme="majorHAnsi" w:hAnsiTheme="majorHAnsi"/>
          <w:color w:val="auto"/>
          <w:sz w:val="20"/>
          <w:szCs w:val="20"/>
        </w:rPr>
        <w:t>de temperatur</w:t>
      </w:r>
      <w:r>
        <w:rPr>
          <w:rFonts w:asciiTheme="majorHAnsi" w:hAnsiTheme="majorHAnsi"/>
          <w:color w:val="auto"/>
          <w:sz w:val="20"/>
          <w:szCs w:val="20"/>
        </w:rPr>
        <w:t xml:space="preserve"> i perioden 1900-2010</w:t>
      </w:r>
      <w:r w:rsidRPr="00DD07A0">
        <w:rPr>
          <w:rFonts w:asciiTheme="majorHAnsi" w:hAnsiTheme="majorHAnsi"/>
          <w:color w:val="auto"/>
          <w:sz w:val="20"/>
          <w:szCs w:val="20"/>
        </w:rPr>
        <w:t>.</w:t>
      </w:r>
      <w:r>
        <w:rPr>
          <w:rFonts w:asciiTheme="majorHAnsi" w:hAnsiTheme="majorHAnsi"/>
          <w:color w:val="auto"/>
          <w:sz w:val="20"/>
          <w:szCs w:val="20"/>
        </w:rPr>
        <w:t xml:space="preserve"> Den røde skravering svarer til fremskrivning i scenariet RCP8.5. Den blå skravering er en fremskrivning i scenariet RCP4.5.</w:t>
      </w:r>
    </w:p>
    <w:p w:rsidR="00066C46" w:rsidRPr="00066C46" w:rsidRDefault="00066C46" w:rsidP="00066C46"/>
    <w:p w:rsidR="00501499" w:rsidRPr="00DD07A0" w:rsidRDefault="00DD07A0" w:rsidP="00DD07A0">
      <w:pPr>
        <w:pStyle w:val="Listeafsnit"/>
        <w:numPr>
          <w:ilvl w:val="0"/>
          <w:numId w:val="27"/>
        </w:numPr>
        <w:spacing w:after="0" w:line="240" w:lineRule="auto"/>
        <w:rPr>
          <w:rFonts w:asciiTheme="majorHAnsi" w:hAnsiTheme="majorHAnsi"/>
          <w:b/>
          <w:color w:val="FF0000"/>
        </w:rPr>
      </w:pPr>
      <w:r>
        <w:rPr>
          <w:rFonts w:asciiTheme="majorHAnsi" w:hAnsiTheme="majorHAnsi"/>
        </w:rPr>
        <w:lastRenderedPageBreak/>
        <w:t>Hvor meget er temperaturen i Atlanterhavet steget i 2050 i forhold til 2000 i scenariet RCP8.5?</w:t>
      </w:r>
    </w:p>
    <w:p w:rsidR="00DD07A0" w:rsidRPr="00DD07A0" w:rsidRDefault="00DD07A0" w:rsidP="00DD07A0">
      <w:pPr>
        <w:pStyle w:val="Listeafsnit"/>
        <w:spacing w:after="0" w:line="240" w:lineRule="auto"/>
        <w:rPr>
          <w:rFonts w:asciiTheme="majorHAnsi" w:hAnsiTheme="majorHAnsi"/>
          <w:b/>
          <w:color w:val="FF0000"/>
        </w:rPr>
      </w:pPr>
      <w:r>
        <w:rPr>
          <w:rFonts w:asciiTheme="majorHAnsi" w:hAnsiTheme="majorHAnsi"/>
        </w:rPr>
        <w:t>Angiv svaret som et interval</w:t>
      </w:r>
      <w:r w:rsidR="00066C46">
        <w:rPr>
          <w:rFonts w:asciiTheme="majorHAnsi" w:hAnsiTheme="majorHAnsi"/>
        </w:rPr>
        <w:t xml:space="preserve"> svarende til hhv. den laveste og højeste temperaturstigning, der forudsiges af modellen.</w:t>
      </w:r>
    </w:p>
    <w:p w:rsidR="00DD07A0" w:rsidRDefault="00DD07A0">
      <w:pPr>
        <w:spacing w:after="0" w:line="240" w:lineRule="auto"/>
        <w:rPr>
          <w:rFonts w:asciiTheme="majorHAnsi" w:hAnsiTheme="majorHAnsi"/>
          <w:b/>
          <w:color w:val="FF0000"/>
        </w:rPr>
      </w:pPr>
    </w:p>
    <w:p w:rsidR="00DD07A0" w:rsidRPr="00066C46" w:rsidRDefault="00066C46" w:rsidP="00066C46">
      <w:pPr>
        <w:pStyle w:val="Listeafsnit"/>
        <w:numPr>
          <w:ilvl w:val="0"/>
          <w:numId w:val="27"/>
        </w:numPr>
        <w:spacing w:after="0" w:line="240" w:lineRule="auto"/>
        <w:rPr>
          <w:rFonts w:asciiTheme="majorHAnsi" w:hAnsiTheme="majorHAnsi"/>
        </w:rPr>
      </w:pPr>
      <w:r w:rsidRPr="00066C46">
        <w:rPr>
          <w:rFonts w:asciiTheme="majorHAnsi" w:hAnsiTheme="majorHAnsi"/>
        </w:rPr>
        <w:t>I hvilket år svarer den højeste temperatur</w:t>
      </w:r>
      <w:r>
        <w:rPr>
          <w:rFonts w:asciiTheme="majorHAnsi" w:hAnsiTheme="majorHAnsi"/>
        </w:rPr>
        <w:t>stigning</w:t>
      </w:r>
      <w:r w:rsidRPr="00066C46">
        <w:rPr>
          <w:rFonts w:asciiTheme="majorHAnsi" w:hAnsiTheme="majorHAnsi"/>
        </w:rPr>
        <w:t xml:space="preserve"> forudsagt i scenariet RCP4.5 til den laveste temperatur</w:t>
      </w:r>
      <w:r>
        <w:rPr>
          <w:rFonts w:asciiTheme="majorHAnsi" w:hAnsiTheme="majorHAnsi"/>
        </w:rPr>
        <w:t>stigning</w:t>
      </w:r>
      <w:r w:rsidRPr="00066C46">
        <w:rPr>
          <w:rFonts w:asciiTheme="majorHAnsi" w:hAnsiTheme="majorHAnsi"/>
        </w:rPr>
        <w:t xml:space="preserve"> forudsagt i scenariet RCP8.5?</w:t>
      </w:r>
    </w:p>
    <w:p w:rsidR="00DD07A0" w:rsidRPr="00066C46" w:rsidRDefault="00DD07A0">
      <w:pPr>
        <w:spacing w:after="0" w:line="240" w:lineRule="auto"/>
        <w:rPr>
          <w:rFonts w:asciiTheme="majorHAnsi" w:hAnsiTheme="majorHAnsi"/>
        </w:rPr>
      </w:pPr>
    </w:p>
    <w:p w:rsidR="00544B0B" w:rsidRDefault="00066C46" w:rsidP="00B33157">
      <w:pPr>
        <w:spacing w:after="0"/>
        <w:rPr>
          <w:rFonts w:asciiTheme="majorHAnsi" w:hAnsiTheme="majorHAnsi"/>
        </w:rPr>
      </w:pPr>
      <w:r>
        <w:rPr>
          <w:rFonts w:asciiTheme="majorHAnsi" w:hAnsiTheme="majorHAnsi"/>
        </w:rPr>
        <w:t xml:space="preserve">Hvis man aflæser midt i det </w:t>
      </w:r>
      <w:r w:rsidRPr="00B33157">
        <w:rPr>
          <w:rFonts w:asciiTheme="majorHAnsi" w:hAnsiTheme="majorHAnsi"/>
          <w:color w:val="E36C0A" w:themeColor="accent6" w:themeShade="BF"/>
        </w:rPr>
        <w:t>røde område</w:t>
      </w:r>
      <w:r>
        <w:rPr>
          <w:rFonts w:asciiTheme="majorHAnsi" w:hAnsiTheme="majorHAnsi"/>
        </w:rPr>
        <w:t>, får man den typiske temperaturudvikling i scenariet RCP8.5.</w:t>
      </w:r>
      <w:r w:rsidR="00544B0B">
        <w:rPr>
          <w:rFonts w:asciiTheme="majorHAnsi" w:hAnsiTheme="majorHAnsi"/>
        </w:rPr>
        <w:t xml:space="preserve"> Dermed får man værdierne i nedenstående tabel, idet </w:t>
      </w:r>
      <w:r w:rsidR="00544B0B" w:rsidRPr="00C15244">
        <w:rPr>
          <w:rFonts w:asciiTheme="majorHAnsi" w:hAnsiTheme="majorHAnsi"/>
          <w:i/>
        </w:rPr>
        <w:t>x</w:t>
      </w:r>
      <w:r w:rsidR="00544B0B">
        <w:rPr>
          <w:rFonts w:asciiTheme="majorHAnsi" w:hAnsiTheme="majorHAnsi"/>
        </w:rPr>
        <w:t xml:space="preserve"> angiver antal år efter 2000, og </w:t>
      </w:r>
      <w:r w:rsidR="00544B0B" w:rsidRPr="00C15244">
        <w:rPr>
          <w:rFonts w:asciiTheme="majorHAnsi" w:hAnsiTheme="majorHAnsi"/>
          <w:i/>
        </w:rPr>
        <w:t>y</w:t>
      </w:r>
      <w:r w:rsidR="00544B0B">
        <w:rPr>
          <w:rFonts w:asciiTheme="majorHAnsi" w:hAnsiTheme="majorHAnsi"/>
        </w:rPr>
        <w:t xml:space="preserve"> angiver temperaturstigningen i forhold til året 2000.</w:t>
      </w:r>
    </w:p>
    <w:p w:rsidR="00544B0B" w:rsidRDefault="00544B0B">
      <w:pPr>
        <w:spacing w:after="0" w:line="240" w:lineRule="auto"/>
        <w:rPr>
          <w:rFonts w:asciiTheme="majorHAnsi" w:hAnsiTheme="majorHAnsi"/>
        </w:rPr>
      </w:pPr>
    </w:p>
    <w:tbl>
      <w:tblPr>
        <w:tblStyle w:val="Tabel-Gitter"/>
        <w:tblW w:w="0" w:type="auto"/>
        <w:tblInd w:w="720" w:type="dxa"/>
        <w:tblLook w:val="04A0" w:firstRow="1" w:lastRow="0" w:firstColumn="1" w:lastColumn="0" w:noHBand="0" w:noVBand="1"/>
      </w:tblPr>
      <w:tblGrid>
        <w:gridCol w:w="871"/>
        <w:gridCol w:w="893"/>
        <w:gridCol w:w="893"/>
        <w:gridCol w:w="893"/>
        <w:gridCol w:w="893"/>
        <w:gridCol w:w="893"/>
        <w:gridCol w:w="893"/>
        <w:gridCol w:w="893"/>
        <w:gridCol w:w="893"/>
        <w:gridCol w:w="893"/>
      </w:tblGrid>
      <w:tr w:rsidR="00544B0B" w:rsidTr="00303122">
        <w:trPr>
          <w:trHeight w:val="454"/>
        </w:trPr>
        <w:tc>
          <w:tcPr>
            <w:tcW w:w="871" w:type="dxa"/>
            <w:shd w:val="clear" w:color="auto" w:fill="F79646" w:themeFill="accent6"/>
            <w:vAlign w:val="center"/>
          </w:tcPr>
          <w:p w:rsidR="00544B0B" w:rsidRPr="00C15244" w:rsidRDefault="00544B0B" w:rsidP="00B33157">
            <w:pPr>
              <w:pStyle w:val="Listeafsnit"/>
              <w:spacing w:after="0" w:line="360" w:lineRule="auto"/>
              <w:ind w:left="0"/>
              <w:jc w:val="center"/>
              <w:rPr>
                <w:rFonts w:asciiTheme="majorHAnsi" w:hAnsiTheme="majorHAnsi"/>
                <w:i/>
              </w:rPr>
            </w:pPr>
            <w:r w:rsidRPr="00C15244">
              <w:rPr>
                <w:rFonts w:asciiTheme="majorHAnsi" w:hAnsiTheme="majorHAnsi"/>
                <w:i/>
              </w:rPr>
              <w:t>x</w:t>
            </w:r>
          </w:p>
        </w:tc>
        <w:tc>
          <w:tcPr>
            <w:tcW w:w="893" w:type="dxa"/>
            <w:vAlign w:val="center"/>
          </w:tcPr>
          <w:p w:rsidR="00544B0B" w:rsidRDefault="00544B0B" w:rsidP="00B33157">
            <w:pPr>
              <w:pStyle w:val="Listeafsnit"/>
              <w:spacing w:after="0" w:line="360" w:lineRule="auto"/>
              <w:ind w:left="0"/>
              <w:jc w:val="center"/>
              <w:rPr>
                <w:rFonts w:asciiTheme="majorHAnsi" w:hAnsiTheme="majorHAnsi"/>
              </w:rPr>
            </w:pPr>
            <w:r>
              <w:rPr>
                <w:rFonts w:asciiTheme="majorHAnsi" w:hAnsiTheme="majorHAnsi"/>
              </w:rPr>
              <w:t>0</w:t>
            </w:r>
          </w:p>
        </w:tc>
        <w:tc>
          <w:tcPr>
            <w:tcW w:w="893" w:type="dxa"/>
            <w:vAlign w:val="center"/>
          </w:tcPr>
          <w:p w:rsidR="00544B0B" w:rsidRDefault="00544B0B" w:rsidP="00B33157">
            <w:pPr>
              <w:pStyle w:val="Listeafsnit"/>
              <w:spacing w:after="0" w:line="360" w:lineRule="auto"/>
              <w:ind w:left="0"/>
              <w:jc w:val="center"/>
              <w:rPr>
                <w:rFonts w:asciiTheme="majorHAnsi" w:hAnsiTheme="majorHAnsi"/>
              </w:rPr>
            </w:pPr>
            <w:r>
              <w:rPr>
                <w:rFonts w:asciiTheme="majorHAnsi" w:hAnsiTheme="majorHAnsi"/>
              </w:rPr>
              <w:t>25</w:t>
            </w:r>
          </w:p>
        </w:tc>
        <w:tc>
          <w:tcPr>
            <w:tcW w:w="893" w:type="dxa"/>
            <w:vAlign w:val="center"/>
          </w:tcPr>
          <w:p w:rsidR="00544B0B" w:rsidRDefault="00544B0B" w:rsidP="00B33157">
            <w:pPr>
              <w:pStyle w:val="Listeafsnit"/>
              <w:spacing w:after="0" w:line="360" w:lineRule="auto"/>
              <w:ind w:left="0"/>
              <w:jc w:val="center"/>
              <w:rPr>
                <w:rFonts w:asciiTheme="majorHAnsi" w:hAnsiTheme="majorHAnsi"/>
              </w:rPr>
            </w:pPr>
            <w:r>
              <w:rPr>
                <w:rFonts w:asciiTheme="majorHAnsi" w:hAnsiTheme="majorHAnsi"/>
              </w:rPr>
              <w:t>40</w:t>
            </w:r>
          </w:p>
        </w:tc>
        <w:tc>
          <w:tcPr>
            <w:tcW w:w="893" w:type="dxa"/>
            <w:vAlign w:val="center"/>
          </w:tcPr>
          <w:p w:rsidR="00544B0B" w:rsidRDefault="00544B0B" w:rsidP="00B33157">
            <w:pPr>
              <w:pStyle w:val="Listeafsnit"/>
              <w:spacing w:after="0" w:line="360" w:lineRule="auto"/>
              <w:ind w:left="0"/>
              <w:jc w:val="center"/>
              <w:rPr>
                <w:rFonts w:asciiTheme="majorHAnsi" w:hAnsiTheme="majorHAnsi"/>
              </w:rPr>
            </w:pPr>
            <w:r>
              <w:rPr>
                <w:rFonts w:asciiTheme="majorHAnsi" w:hAnsiTheme="majorHAnsi"/>
              </w:rPr>
              <w:t>50</w:t>
            </w:r>
          </w:p>
        </w:tc>
        <w:tc>
          <w:tcPr>
            <w:tcW w:w="893" w:type="dxa"/>
            <w:vAlign w:val="center"/>
          </w:tcPr>
          <w:p w:rsidR="00544B0B" w:rsidRDefault="00544B0B" w:rsidP="00B33157">
            <w:pPr>
              <w:pStyle w:val="Listeafsnit"/>
              <w:spacing w:after="0" w:line="360" w:lineRule="auto"/>
              <w:ind w:left="0"/>
              <w:jc w:val="center"/>
              <w:rPr>
                <w:rFonts w:asciiTheme="majorHAnsi" w:hAnsiTheme="majorHAnsi"/>
              </w:rPr>
            </w:pPr>
            <w:r>
              <w:rPr>
                <w:rFonts w:asciiTheme="majorHAnsi" w:hAnsiTheme="majorHAnsi"/>
              </w:rPr>
              <w:t>60</w:t>
            </w:r>
          </w:p>
        </w:tc>
        <w:tc>
          <w:tcPr>
            <w:tcW w:w="893" w:type="dxa"/>
            <w:vAlign w:val="center"/>
          </w:tcPr>
          <w:p w:rsidR="00544B0B" w:rsidRDefault="00544B0B" w:rsidP="00B33157">
            <w:pPr>
              <w:pStyle w:val="Listeafsnit"/>
              <w:spacing w:after="0" w:line="360" w:lineRule="auto"/>
              <w:ind w:left="0"/>
              <w:jc w:val="center"/>
              <w:rPr>
                <w:rFonts w:asciiTheme="majorHAnsi" w:hAnsiTheme="majorHAnsi"/>
              </w:rPr>
            </w:pPr>
            <w:r>
              <w:rPr>
                <w:rFonts w:asciiTheme="majorHAnsi" w:hAnsiTheme="majorHAnsi"/>
              </w:rPr>
              <w:t>70</w:t>
            </w:r>
          </w:p>
        </w:tc>
        <w:tc>
          <w:tcPr>
            <w:tcW w:w="893" w:type="dxa"/>
            <w:vAlign w:val="center"/>
          </w:tcPr>
          <w:p w:rsidR="00544B0B" w:rsidRDefault="00544B0B" w:rsidP="00544B0B">
            <w:pPr>
              <w:pStyle w:val="Listeafsnit"/>
              <w:spacing w:after="0" w:line="360" w:lineRule="auto"/>
              <w:ind w:left="0"/>
              <w:jc w:val="center"/>
              <w:rPr>
                <w:rFonts w:asciiTheme="majorHAnsi" w:hAnsiTheme="majorHAnsi"/>
              </w:rPr>
            </w:pPr>
            <w:r>
              <w:rPr>
                <w:rFonts w:asciiTheme="majorHAnsi" w:hAnsiTheme="majorHAnsi"/>
              </w:rPr>
              <w:t>80</w:t>
            </w:r>
          </w:p>
        </w:tc>
        <w:tc>
          <w:tcPr>
            <w:tcW w:w="893" w:type="dxa"/>
            <w:vAlign w:val="center"/>
          </w:tcPr>
          <w:p w:rsidR="00544B0B" w:rsidRDefault="00544B0B" w:rsidP="00544B0B">
            <w:pPr>
              <w:pStyle w:val="Listeafsnit"/>
              <w:spacing w:after="0" w:line="360" w:lineRule="auto"/>
              <w:ind w:left="0"/>
              <w:jc w:val="center"/>
              <w:rPr>
                <w:rFonts w:asciiTheme="majorHAnsi" w:hAnsiTheme="majorHAnsi"/>
              </w:rPr>
            </w:pPr>
            <w:r>
              <w:rPr>
                <w:rFonts w:asciiTheme="majorHAnsi" w:hAnsiTheme="majorHAnsi"/>
              </w:rPr>
              <w:t>90</w:t>
            </w:r>
          </w:p>
        </w:tc>
        <w:tc>
          <w:tcPr>
            <w:tcW w:w="893" w:type="dxa"/>
            <w:vAlign w:val="center"/>
          </w:tcPr>
          <w:p w:rsidR="00544B0B" w:rsidRDefault="00544B0B" w:rsidP="00544B0B">
            <w:pPr>
              <w:pStyle w:val="Listeafsnit"/>
              <w:spacing w:after="0" w:line="360" w:lineRule="auto"/>
              <w:ind w:left="0"/>
              <w:jc w:val="center"/>
              <w:rPr>
                <w:rFonts w:asciiTheme="majorHAnsi" w:hAnsiTheme="majorHAnsi"/>
              </w:rPr>
            </w:pPr>
            <w:r>
              <w:rPr>
                <w:rFonts w:asciiTheme="majorHAnsi" w:hAnsiTheme="majorHAnsi"/>
              </w:rPr>
              <w:t>100</w:t>
            </w:r>
          </w:p>
        </w:tc>
      </w:tr>
      <w:tr w:rsidR="00544B0B" w:rsidTr="00303122">
        <w:trPr>
          <w:trHeight w:val="454"/>
        </w:trPr>
        <w:tc>
          <w:tcPr>
            <w:tcW w:w="871" w:type="dxa"/>
            <w:shd w:val="clear" w:color="auto" w:fill="F79646" w:themeFill="accent6"/>
            <w:vAlign w:val="center"/>
          </w:tcPr>
          <w:p w:rsidR="00544B0B" w:rsidRPr="00C15244" w:rsidRDefault="00544B0B" w:rsidP="00B33157">
            <w:pPr>
              <w:pStyle w:val="Listeafsnit"/>
              <w:spacing w:after="0" w:line="360" w:lineRule="auto"/>
              <w:ind w:left="0"/>
              <w:jc w:val="center"/>
              <w:rPr>
                <w:rFonts w:asciiTheme="majorHAnsi" w:hAnsiTheme="majorHAnsi"/>
                <w:i/>
              </w:rPr>
            </w:pPr>
            <w:r w:rsidRPr="00C15244">
              <w:rPr>
                <w:rFonts w:asciiTheme="majorHAnsi" w:hAnsiTheme="majorHAnsi"/>
                <w:i/>
              </w:rPr>
              <w:t>y</w:t>
            </w:r>
          </w:p>
        </w:tc>
        <w:tc>
          <w:tcPr>
            <w:tcW w:w="893" w:type="dxa"/>
            <w:vAlign w:val="center"/>
          </w:tcPr>
          <w:p w:rsidR="00544B0B" w:rsidRDefault="00544B0B" w:rsidP="00B33157">
            <w:pPr>
              <w:pStyle w:val="Listeafsnit"/>
              <w:spacing w:after="0" w:line="360" w:lineRule="auto"/>
              <w:ind w:left="0"/>
              <w:jc w:val="center"/>
              <w:rPr>
                <w:rFonts w:asciiTheme="majorHAnsi" w:hAnsiTheme="majorHAnsi"/>
              </w:rPr>
            </w:pPr>
            <w:r>
              <w:rPr>
                <w:rFonts w:asciiTheme="majorHAnsi" w:hAnsiTheme="majorHAnsi"/>
              </w:rPr>
              <w:t>0</w:t>
            </w:r>
          </w:p>
        </w:tc>
        <w:tc>
          <w:tcPr>
            <w:tcW w:w="893" w:type="dxa"/>
            <w:vAlign w:val="center"/>
          </w:tcPr>
          <w:p w:rsidR="00544B0B" w:rsidRDefault="00544B0B" w:rsidP="00B33157">
            <w:pPr>
              <w:pStyle w:val="Listeafsnit"/>
              <w:spacing w:after="0" w:line="360" w:lineRule="auto"/>
              <w:ind w:left="0"/>
              <w:jc w:val="center"/>
              <w:rPr>
                <w:rFonts w:asciiTheme="majorHAnsi" w:hAnsiTheme="majorHAnsi"/>
              </w:rPr>
            </w:pPr>
            <w:r>
              <w:rPr>
                <w:rFonts w:asciiTheme="majorHAnsi" w:hAnsiTheme="majorHAnsi"/>
              </w:rPr>
              <w:t>0,61</w:t>
            </w:r>
          </w:p>
        </w:tc>
        <w:tc>
          <w:tcPr>
            <w:tcW w:w="893" w:type="dxa"/>
            <w:vAlign w:val="center"/>
          </w:tcPr>
          <w:p w:rsidR="00544B0B" w:rsidRDefault="00544B0B" w:rsidP="00B33157">
            <w:pPr>
              <w:pStyle w:val="Listeafsnit"/>
              <w:spacing w:after="0" w:line="360" w:lineRule="auto"/>
              <w:ind w:left="0"/>
              <w:jc w:val="center"/>
              <w:rPr>
                <w:rFonts w:asciiTheme="majorHAnsi" w:hAnsiTheme="majorHAnsi"/>
              </w:rPr>
            </w:pPr>
            <w:r>
              <w:rPr>
                <w:rFonts w:asciiTheme="majorHAnsi" w:hAnsiTheme="majorHAnsi"/>
              </w:rPr>
              <w:t>0,97</w:t>
            </w:r>
          </w:p>
        </w:tc>
        <w:tc>
          <w:tcPr>
            <w:tcW w:w="893" w:type="dxa"/>
            <w:vAlign w:val="center"/>
          </w:tcPr>
          <w:p w:rsidR="00544B0B" w:rsidRDefault="000C195A" w:rsidP="00B33157">
            <w:pPr>
              <w:pStyle w:val="Listeafsnit"/>
              <w:spacing w:after="0" w:line="360" w:lineRule="auto"/>
              <w:ind w:left="0"/>
              <w:jc w:val="center"/>
              <w:rPr>
                <w:rFonts w:asciiTheme="majorHAnsi" w:hAnsiTheme="majorHAnsi"/>
              </w:rPr>
            </w:pPr>
            <w:r>
              <w:rPr>
                <w:rFonts w:asciiTheme="majorHAnsi" w:hAnsiTheme="majorHAnsi"/>
              </w:rPr>
              <w:t>1,24</w:t>
            </w:r>
          </w:p>
        </w:tc>
        <w:tc>
          <w:tcPr>
            <w:tcW w:w="893" w:type="dxa"/>
            <w:vAlign w:val="center"/>
          </w:tcPr>
          <w:p w:rsidR="00544B0B" w:rsidRDefault="000C195A" w:rsidP="00B33157">
            <w:pPr>
              <w:pStyle w:val="Listeafsnit"/>
              <w:spacing w:after="0" w:line="360" w:lineRule="auto"/>
              <w:ind w:left="0"/>
              <w:jc w:val="center"/>
              <w:rPr>
                <w:rFonts w:asciiTheme="majorHAnsi" w:hAnsiTheme="majorHAnsi"/>
              </w:rPr>
            </w:pPr>
            <w:r>
              <w:rPr>
                <w:rFonts w:asciiTheme="majorHAnsi" w:hAnsiTheme="majorHAnsi"/>
              </w:rPr>
              <w:t>1,61</w:t>
            </w:r>
          </w:p>
        </w:tc>
        <w:tc>
          <w:tcPr>
            <w:tcW w:w="893" w:type="dxa"/>
            <w:vAlign w:val="center"/>
          </w:tcPr>
          <w:p w:rsidR="00544B0B" w:rsidRDefault="000C195A" w:rsidP="000C195A">
            <w:pPr>
              <w:pStyle w:val="Listeafsnit"/>
              <w:spacing w:after="0" w:line="360" w:lineRule="auto"/>
              <w:ind w:left="0"/>
              <w:jc w:val="center"/>
              <w:rPr>
                <w:rFonts w:asciiTheme="majorHAnsi" w:hAnsiTheme="majorHAnsi"/>
              </w:rPr>
            </w:pPr>
            <w:r>
              <w:rPr>
                <w:rFonts w:asciiTheme="majorHAnsi" w:hAnsiTheme="majorHAnsi"/>
              </w:rPr>
              <w:t>2,00</w:t>
            </w:r>
          </w:p>
        </w:tc>
        <w:tc>
          <w:tcPr>
            <w:tcW w:w="893" w:type="dxa"/>
            <w:vAlign w:val="center"/>
          </w:tcPr>
          <w:p w:rsidR="00544B0B" w:rsidRDefault="000C195A" w:rsidP="000C195A">
            <w:pPr>
              <w:pStyle w:val="Listeafsnit"/>
              <w:spacing w:after="0" w:line="360" w:lineRule="auto"/>
              <w:ind w:left="0"/>
              <w:jc w:val="center"/>
              <w:rPr>
                <w:rFonts w:asciiTheme="majorHAnsi" w:hAnsiTheme="majorHAnsi"/>
              </w:rPr>
            </w:pPr>
            <w:r>
              <w:rPr>
                <w:rFonts w:asciiTheme="majorHAnsi" w:hAnsiTheme="majorHAnsi"/>
              </w:rPr>
              <w:t>2,37</w:t>
            </w:r>
          </w:p>
        </w:tc>
        <w:tc>
          <w:tcPr>
            <w:tcW w:w="893" w:type="dxa"/>
            <w:vAlign w:val="center"/>
          </w:tcPr>
          <w:p w:rsidR="00544B0B" w:rsidRDefault="000C195A" w:rsidP="000C195A">
            <w:pPr>
              <w:pStyle w:val="Listeafsnit"/>
              <w:spacing w:after="0" w:line="360" w:lineRule="auto"/>
              <w:ind w:left="0"/>
              <w:jc w:val="center"/>
              <w:rPr>
                <w:rFonts w:asciiTheme="majorHAnsi" w:hAnsiTheme="majorHAnsi"/>
              </w:rPr>
            </w:pPr>
            <w:r>
              <w:rPr>
                <w:rFonts w:asciiTheme="majorHAnsi" w:hAnsiTheme="majorHAnsi"/>
              </w:rPr>
              <w:t>2,69</w:t>
            </w:r>
          </w:p>
        </w:tc>
        <w:tc>
          <w:tcPr>
            <w:tcW w:w="893" w:type="dxa"/>
            <w:vAlign w:val="center"/>
          </w:tcPr>
          <w:p w:rsidR="00544B0B" w:rsidRDefault="000C195A" w:rsidP="000C195A">
            <w:pPr>
              <w:pStyle w:val="Listeafsnit"/>
              <w:spacing w:after="0" w:line="360" w:lineRule="auto"/>
              <w:ind w:left="0"/>
              <w:jc w:val="center"/>
              <w:rPr>
                <w:rFonts w:asciiTheme="majorHAnsi" w:hAnsiTheme="majorHAnsi"/>
              </w:rPr>
            </w:pPr>
            <w:r>
              <w:rPr>
                <w:rFonts w:asciiTheme="majorHAnsi" w:hAnsiTheme="majorHAnsi"/>
              </w:rPr>
              <w:t>3,09</w:t>
            </w:r>
          </w:p>
        </w:tc>
      </w:tr>
    </w:tbl>
    <w:p w:rsidR="00DD07A0" w:rsidRDefault="00DD07A0">
      <w:pPr>
        <w:spacing w:after="0" w:line="240" w:lineRule="auto"/>
        <w:rPr>
          <w:rFonts w:asciiTheme="majorHAnsi" w:hAnsiTheme="majorHAnsi"/>
        </w:rPr>
      </w:pPr>
    </w:p>
    <w:p w:rsidR="005145FC" w:rsidRPr="00D91144" w:rsidRDefault="000C195A" w:rsidP="00D91144">
      <w:pPr>
        <w:pStyle w:val="Listeafsnit"/>
        <w:numPr>
          <w:ilvl w:val="0"/>
          <w:numId w:val="27"/>
        </w:numPr>
        <w:spacing w:before="240" w:line="360" w:lineRule="auto"/>
        <w:jc w:val="both"/>
        <w:rPr>
          <w:rFonts w:asciiTheme="majorHAnsi" w:hAnsiTheme="majorHAnsi"/>
        </w:rPr>
      </w:pPr>
      <w:r w:rsidRPr="00D91144">
        <w:rPr>
          <w:rFonts w:asciiTheme="majorHAnsi" w:hAnsiTheme="majorHAnsi"/>
        </w:rPr>
        <w:t xml:space="preserve">Opstil vha. regression på tallene i tabellen en matematisk model i form af en forskrift </w:t>
      </w:r>
      <m:oMath>
        <m:r>
          <w:rPr>
            <w:rFonts w:ascii="Cambria Math" w:hAnsi="Cambria Math"/>
          </w:rPr>
          <m:t>f</m:t>
        </m:r>
        <m:d>
          <m:dPr>
            <m:ctrlPr>
              <w:rPr>
                <w:rFonts w:ascii="Cambria Math" w:hAnsi="Cambria Math"/>
                <w:i/>
              </w:rPr>
            </m:ctrlPr>
          </m:dPr>
          <m:e>
            <m:r>
              <w:rPr>
                <w:rFonts w:ascii="Cambria Math" w:hAnsi="Cambria Math"/>
              </w:rPr>
              <m:t>x</m:t>
            </m:r>
          </m:e>
        </m:d>
      </m:oMath>
      <w:r w:rsidRPr="00D91144">
        <w:rPr>
          <w:rFonts w:asciiTheme="majorHAnsi" w:hAnsiTheme="majorHAnsi"/>
        </w:rPr>
        <w:t>, der beskriver</w:t>
      </w:r>
      <w:r w:rsidR="005145FC" w:rsidRPr="00D91144">
        <w:rPr>
          <w:rFonts w:asciiTheme="majorHAnsi" w:hAnsiTheme="majorHAnsi"/>
        </w:rPr>
        <w:t xml:space="preserve"> udviklingen i scenariet RCP8.5, idet det antages, at udviklingen beskrives vha. et andengradspolynomium.</w:t>
      </w:r>
    </w:p>
    <w:p w:rsidR="000C195A" w:rsidRDefault="000C195A" w:rsidP="00D91144">
      <w:pPr>
        <w:pStyle w:val="Listeafsnit"/>
        <w:numPr>
          <w:ilvl w:val="0"/>
          <w:numId w:val="27"/>
        </w:numPr>
        <w:spacing w:after="0" w:line="360" w:lineRule="auto"/>
        <w:rPr>
          <w:rFonts w:asciiTheme="majorHAnsi" w:hAnsiTheme="majorHAnsi"/>
        </w:rPr>
      </w:pPr>
      <w:r>
        <w:rPr>
          <w:rFonts w:asciiTheme="majorHAnsi" w:hAnsiTheme="majorHAnsi"/>
        </w:rPr>
        <w:t>Benyt forskriften til at forudsige temperaturen af Atlanterhavet i år 2120.</w:t>
      </w:r>
    </w:p>
    <w:p w:rsidR="000C195A" w:rsidRDefault="000C195A" w:rsidP="00D91144">
      <w:pPr>
        <w:pStyle w:val="Listeafsnit"/>
        <w:numPr>
          <w:ilvl w:val="0"/>
          <w:numId w:val="27"/>
        </w:numPr>
        <w:spacing w:line="360" w:lineRule="auto"/>
        <w:jc w:val="both"/>
        <w:rPr>
          <w:rFonts w:asciiTheme="majorHAnsi" w:hAnsiTheme="majorHAnsi"/>
        </w:rPr>
      </w:pPr>
      <w:r>
        <w:rPr>
          <w:rFonts w:asciiTheme="majorHAnsi" w:hAnsiTheme="majorHAnsi"/>
        </w:rPr>
        <w:t xml:space="preserve">Bestem </w:t>
      </w:r>
      <m:oMath>
        <m:r>
          <w:rPr>
            <w:rFonts w:ascii="Cambria Math" w:hAnsi="Cambria Math"/>
          </w:rPr>
          <m:t>f `</m:t>
        </m:r>
        <m:d>
          <m:dPr>
            <m:ctrlPr>
              <w:rPr>
                <w:rFonts w:ascii="Cambria Math" w:hAnsi="Cambria Math"/>
                <w:i/>
              </w:rPr>
            </m:ctrlPr>
          </m:dPr>
          <m:e>
            <m:r>
              <w:rPr>
                <w:rFonts w:ascii="Cambria Math" w:hAnsi="Cambria Math"/>
              </w:rPr>
              <m:t>65</m:t>
            </m:r>
          </m:e>
        </m:d>
      </m:oMath>
      <w:r>
        <w:rPr>
          <w:rFonts w:asciiTheme="majorHAnsi" w:hAnsiTheme="majorHAnsi"/>
        </w:rPr>
        <w:t>, og forklar, hvad tallet fortæller om udviklingen.</w:t>
      </w:r>
    </w:p>
    <w:p w:rsidR="00D24804" w:rsidRPr="0085772F" w:rsidRDefault="00D24804" w:rsidP="00D91144">
      <w:pPr>
        <w:pStyle w:val="Listeafsnit"/>
        <w:numPr>
          <w:ilvl w:val="0"/>
          <w:numId w:val="27"/>
        </w:numPr>
        <w:spacing w:line="360" w:lineRule="auto"/>
        <w:jc w:val="both"/>
        <w:rPr>
          <w:rFonts w:asciiTheme="majorHAnsi" w:hAnsiTheme="majorHAnsi"/>
        </w:rPr>
      </w:pPr>
      <w:r>
        <w:rPr>
          <w:rFonts w:asciiTheme="majorHAnsi" w:hAnsiTheme="majorHAnsi"/>
        </w:rPr>
        <w:t xml:space="preserve">Hvornår </w:t>
      </w:r>
      <w:r w:rsidR="00B33157">
        <w:rPr>
          <w:rFonts w:asciiTheme="majorHAnsi" w:hAnsiTheme="majorHAnsi"/>
        </w:rPr>
        <w:t>har</w:t>
      </w:r>
      <w:r>
        <w:rPr>
          <w:rFonts w:asciiTheme="majorHAnsi" w:hAnsiTheme="majorHAnsi"/>
        </w:rPr>
        <w:t xml:space="preserve"> væksthastigheden for temperaturen ifølge modellen svarende til forskriften </w:t>
      </w:r>
      <w:r>
        <w:rPr>
          <w:rFonts w:asciiTheme="majorHAnsi" w:hAnsiTheme="majorHAnsi"/>
          <w:i/>
        </w:rPr>
        <w:t>f</w:t>
      </w:r>
      <w:r>
        <w:rPr>
          <w:rFonts w:asciiTheme="majorHAnsi" w:hAnsiTheme="majorHAnsi"/>
        </w:rPr>
        <w:t xml:space="preserve"> </w:t>
      </w:r>
      <w:r w:rsidR="00B33157">
        <w:rPr>
          <w:rFonts w:asciiTheme="majorHAnsi" w:hAnsiTheme="majorHAnsi"/>
        </w:rPr>
        <w:t xml:space="preserve">værdien </w:t>
      </w:r>
      <w:r>
        <w:rPr>
          <w:rFonts w:asciiTheme="majorHAnsi" w:hAnsiTheme="majorHAnsi"/>
        </w:rPr>
        <w:t xml:space="preserve">0,024 </w:t>
      </w:r>
      <w:r w:rsidRPr="00616404">
        <w:rPr>
          <w:rFonts w:asciiTheme="majorHAnsi" w:hAnsiTheme="majorHAnsi"/>
        </w:rPr>
        <w:t>℃</w:t>
      </w:r>
      <w:r>
        <w:rPr>
          <w:rFonts w:asciiTheme="majorHAnsi" w:hAnsiTheme="majorHAnsi"/>
        </w:rPr>
        <w:t>/år?</w:t>
      </w:r>
    </w:p>
    <w:p w:rsidR="00D91144" w:rsidRDefault="00B33157" w:rsidP="00D91144">
      <w:pPr>
        <w:rPr>
          <w:rFonts w:asciiTheme="majorHAnsi" w:hAnsiTheme="majorHAnsi"/>
        </w:rPr>
      </w:pPr>
      <w:r w:rsidRPr="00B33157">
        <w:rPr>
          <w:rFonts w:asciiTheme="majorHAnsi" w:hAnsiTheme="majorHAnsi"/>
        </w:rPr>
        <w:t xml:space="preserve">Hvis man aflæser midt i det </w:t>
      </w:r>
      <w:r w:rsidRPr="00C15244">
        <w:rPr>
          <w:rFonts w:asciiTheme="majorHAnsi" w:hAnsiTheme="majorHAnsi"/>
          <w:color w:val="365F91" w:themeColor="accent1" w:themeShade="BF"/>
        </w:rPr>
        <w:t>blå område</w:t>
      </w:r>
      <w:r w:rsidRPr="00B33157">
        <w:rPr>
          <w:rFonts w:asciiTheme="majorHAnsi" w:hAnsiTheme="majorHAnsi"/>
        </w:rPr>
        <w:t>, får man den typiske temperaturudvikling i scenariet RCP</w:t>
      </w:r>
      <w:r>
        <w:rPr>
          <w:rFonts w:asciiTheme="majorHAnsi" w:hAnsiTheme="majorHAnsi"/>
        </w:rPr>
        <w:t>4</w:t>
      </w:r>
      <w:r w:rsidRPr="00B33157">
        <w:rPr>
          <w:rFonts w:asciiTheme="majorHAnsi" w:hAnsiTheme="majorHAnsi"/>
        </w:rPr>
        <w:t xml:space="preserve">.5. </w:t>
      </w:r>
      <w:r w:rsidR="00D91144">
        <w:rPr>
          <w:rFonts w:asciiTheme="majorHAnsi" w:hAnsiTheme="majorHAnsi"/>
        </w:rPr>
        <w:t>V</w:t>
      </w:r>
      <w:r w:rsidRPr="00B33157">
        <w:rPr>
          <w:rFonts w:asciiTheme="majorHAnsi" w:hAnsiTheme="majorHAnsi"/>
        </w:rPr>
        <w:t xml:space="preserve">ha. regression </w:t>
      </w:r>
      <w:r w:rsidR="00D91144">
        <w:rPr>
          <w:rFonts w:asciiTheme="majorHAnsi" w:hAnsiTheme="majorHAnsi"/>
        </w:rPr>
        <w:t xml:space="preserve">kan man opstille </w:t>
      </w:r>
      <w:r w:rsidRPr="00B33157">
        <w:rPr>
          <w:rFonts w:asciiTheme="majorHAnsi" w:hAnsiTheme="majorHAnsi"/>
        </w:rPr>
        <w:t xml:space="preserve">en matematisk model i form af en forskrift </w:t>
      </w:r>
      <m:oMath>
        <m:r>
          <w:rPr>
            <w:rFonts w:ascii="Cambria Math" w:hAnsi="Cambria Math"/>
          </w:rPr>
          <m:t>g</m:t>
        </m:r>
        <m:d>
          <m:dPr>
            <m:ctrlPr>
              <w:rPr>
                <w:rFonts w:ascii="Cambria Math" w:hAnsi="Cambria Math"/>
                <w:i/>
              </w:rPr>
            </m:ctrlPr>
          </m:dPr>
          <m:e>
            <m:r>
              <w:rPr>
                <w:rFonts w:ascii="Cambria Math" w:hAnsi="Cambria Math"/>
              </w:rPr>
              <m:t>x</m:t>
            </m:r>
          </m:e>
        </m:d>
      </m:oMath>
      <w:r w:rsidRPr="00B33157">
        <w:rPr>
          <w:rFonts w:asciiTheme="majorHAnsi" w:hAnsiTheme="majorHAnsi"/>
        </w:rPr>
        <w:t>, der beskriver udviklingen i scenariet RCP</w:t>
      </w:r>
      <w:r>
        <w:rPr>
          <w:rFonts w:asciiTheme="majorHAnsi" w:hAnsiTheme="majorHAnsi"/>
        </w:rPr>
        <w:t>4</w:t>
      </w:r>
      <w:r w:rsidR="003E66CB">
        <w:rPr>
          <w:rFonts w:asciiTheme="majorHAnsi" w:hAnsiTheme="majorHAnsi"/>
        </w:rPr>
        <w:t>.5</w:t>
      </w:r>
      <w:r w:rsidR="00D91144">
        <w:rPr>
          <w:rFonts w:asciiTheme="majorHAnsi" w:hAnsiTheme="majorHAnsi"/>
        </w:rPr>
        <w:t xml:space="preserve">. Her angiver </w:t>
      </w:r>
      <m:oMath>
        <m:r>
          <w:rPr>
            <w:rFonts w:ascii="Cambria Math" w:hAnsi="Cambria Math"/>
          </w:rPr>
          <m:t>g</m:t>
        </m:r>
        <m:d>
          <m:dPr>
            <m:ctrlPr>
              <w:rPr>
                <w:rFonts w:ascii="Cambria Math" w:hAnsi="Cambria Math"/>
                <w:i/>
              </w:rPr>
            </m:ctrlPr>
          </m:dPr>
          <m:e>
            <m:r>
              <w:rPr>
                <w:rFonts w:ascii="Cambria Math" w:hAnsi="Cambria Math"/>
              </w:rPr>
              <m:t>x</m:t>
            </m:r>
          </m:e>
        </m:d>
      </m:oMath>
      <w:r w:rsidR="00D91144">
        <w:rPr>
          <w:rFonts w:asciiTheme="majorHAnsi" w:hAnsiTheme="majorHAnsi"/>
        </w:rPr>
        <w:t xml:space="preserve"> temperaturstigningen i forhold til året 2000, og </w:t>
      </w:r>
      <w:r w:rsidR="00D91144">
        <w:rPr>
          <w:rFonts w:asciiTheme="majorHAnsi" w:hAnsiTheme="majorHAnsi"/>
          <w:i/>
        </w:rPr>
        <w:t>x</w:t>
      </w:r>
      <w:r w:rsidR="00D91144">
        <w:rPr>
          <w:rFonts w:asciiTheme="majorHAnsi" w:hAnsiTheme="majorHAnsi"/>
        </w:rPr>
        <w:t xml:space="preserve"> er antal år efter 2000:</w:t>
      </w:r>
    </w:p>
    <w:p w:rsidR="00D91144" w:rsidRPr="007527C7" w:rsidRDefault="00D91144" w:rsidP="00D91144">
      <w:pPr>
        <w:rPr>
          <w:rFonts w:asciiTheme="majorHAnsi" w:hAnsiTheme="majorHAnsi"/>
        </w:rPr>
      </w:pPr>
      <m:oMathPara>
        <m:oMath>
          <m:r>
            <w:rPr>
              <w:rFonts w:ascii="Cambria Math" w:hAnsi="Cambria Math"/>
            </w:rPr>
            <m:t>g</m:t>
          </m:r>
          <m:d>
            <m:dPr>
              <m:ctrlPr>
                <w:rPr>
                  <w:rFonts w:ascii="Cambria Math" w:hAnsi="Cambria Math"/>
                  <w:i/>
                </w:rPr>
              </m:ctrlPr>
            </m:dPr>
            <m:e>
              <m:r>
                <w:rPr>
                  <w:rFonts w:ascii="Cambria Math" w:hAnsi="Cambria Math"/>
                </w:rPr>
                <m:t>x</m:t>
              </m:r>
            </m:e>
          </m:d>
          <m:r>
            <w:rPr>
              <w:rFonts w:ascii="Cambria Math" w:hAnsi="Cambria Math"/>
            </w:rPr>
            <m:t>=</m:t>
          </m:r>
          <m:r>
            <m:rPr>
              <m:sty m:val="p"/>
            </m:rPr>
            <w:rPr>
              <w:rFonts w:ascii="Cambria Math" w:hAnsi="Cambria Math"/>
            </w:rPr>
            <m:t>-1,205915∙</m:t>
          </m:r>
          <m:sSup>
            <m:sSupPr>
              <m:ctrlPr>
                <w:rPr>
                  <w:rFonts w:ascii="Cambria Math" w:hAnsiTheme="majorHAnsi"/>
                </w:rPr>
              </m:ctrlPr>
            </m:sSupPr>
            <m:e>
              <m:r>
                <w:rPr>
                  <w:rFonts w:ascii="Cambria Math" w:hAnsiTheme="majorHAnsi"/>
                </w:rPr>
                <m:t>10</m:t>
              </m:r>
            </m:e>
            <m:sup>
              <m:r>
                <w:rPr>
                  <w:rFonts w:ascii="Cambria Math" w:hAnsiTheme="majorHAnsi"/>
                </w:rPr>
                <m:t>-</m:t>
              </m:r>
              <m:r>
                <w:rPr>
                  <w:rFonts w:ascii="Cambria Math" w:hAnsiTheme="majorHAnsi"/>
                </w:rPr>
                <m:t>9</m:t>
              </m:r>
            </m:sup>
          </m:sSup>
          <m:r>
            <w:rPr>
              <w:rFonts w:ascii="Cambria Math" w:hAnsi="Cambria Math"/>
            </w:rPr>
            <m:t>∙</m:t>
          </m:r>
          <m:sSup>
            <m:sSupPr>
              <m:ctrlPr>
                <w:rPr>
                  <w:rFonts w:ascii="Cambria Math" w:hAnsiTheme="majorHAnsi"/>
                  <w:i/>
                </w:rPr>
              </m:ctrlPr>
            </m:sSupPr>
            <m:e>
              <m:r>
                <w:rPr>
                  <w:rFonts w:ascii="Cambria Math" w:hAnsiTheme="majorHAnsi"/>
                </w:rPr>
                <m:t>x</m:t>
              </m:r>
            </m:e>
            <m:sup>
              <m:r>
                <w:rPr>
                  <w:rFonts w:ascii="Cambria Math" w:hAnsiTheme="majorHAnsi"/>
                </w:rPr>
                <m:t>5</m:t>
              </m:r>
            </m:sup>
          </m:sSup>
          <m:r>
            <m:rPr>
              <m:sty m:val="p"/>
            </m:rPr>
            <w:rPr>
              <w:rFonts w:ascii="Cambria Math" w:hAnsi="Cambria Math"/>
            </w:rPr>
            <m:t>+3,527171∙</m:t>
          </m:r>
          <m:sSup>
            <m:sSupPr>
              <m:ctrlPr>
                <w:rPr>
                  <w:rFonts w:ascii="Cambria Math" w:hAnsiTheme="majorHAnsi"/>
                </w:rPr>
              </m:ctrlPr>
            </m:sSupPr>
            <m:e>
              <m:r>
                <w:rPr>
                  <w:rFonts w:ascii="Cambria Math" w:hAnsiTheme="majorHAnsi"/>
                </w:rPr>
                <m:t>10</m:t>
              </m:r>
            </m:e>
            <m:sup>
              <m:r>
                <w:rPr>
                  <w:rFonts w:ascii="Cambria Math" w:hAnsiTheme="majorHAnsi"/>
                </w:rPr>
                <m:t>-</m:t>
              </m:r>
              <m:r>
                <w:rPr>
                  <w:rFonts w:ascii="Cambria Math" w:hAnsiTheme="majorHAnsi"/>
                </w:rPr>
                <m:t>7</m:t>
              </m:r>
            </m:sup>
          </m:sSup>
          <m:r>
            <w:rPr>
              <w:rFonts w:ascii="Cambria Math" w:hAnsi="Cambria Math"/>
            </w:rPr>
            <m:t>∙</m:t>
          </m:r>
          <m:sSup>
            <m:sSupPr>
              <m:ctrlPr>
                <w:rPr>
                  <w:rFonts w:ascii="Cambria Math" w:hAnsiTheme="majorHAnsi"/>
                  <w:i/>
                </w:rPr>
              </m:ctrlPr>
            </m:sSupPr>
            <m:e>
              <m:r>
                <w:rPr>
                  <w:rFonts w:ascii="Cambria Math" w:hAnsiTheme="majorHAnsi"/>
                </w:rPr>
                <m:t>x</m:t>
              </m:r>
            </m:e>
            <m:sup>
              <m:r>
                <w:rPr>
                  <w:rFonts w:ascii="Cambria Math" w:hAnsiTheme="majorHAnsi"/>
                </w:rPr>
                <m:t>4</m:t>
              </m:r>
            </m:sup>
          </m:sSup>
          <m:r>
            <w:rPr>
              <w:rFonts w:ascii="Cambria Math" w:hAnsiTheme="majorHAnsi"/>
            </w:rPr>
            <m:t>-</m:t>
          </m:r>
          <m:r>
            <m:rPr>
              <m:sty m:val="p"/>
            </m:rPr>
            <w:rPr>
              <w:rFonts w:ascii="Cambria Math" w:hAnsi="Cambria Math"/>
            </w:rPr>
            <m:t>3,501926∙</m:t>
          </m:r>
          <m:sSup>
            <m:sSupPr>
              <m:ctrlPr>
                <w:rPr>
                  <w:rFonts w:ascii="Cambria Math" w:hAnsiTheme="majorHAnsi"/>
                </w:rPr>
              </m:ctrlPr>
            </m:sSupPr>
            <m:e>
              <m:r>
                <w:rPr>
                  <w:rFonts w:ascii="Cambria Math" w:hAnsiTheme="majorHAnsi"/>
                </w:rPr>
                <m:t>10</m:t>
              </m:r>
            </m:e>
            <m:sup>
              <m:r>
                <w:rPr>
                  <w:rFonts w:ascii="Cambria Math" w:hAnsiTheme="majorHAnsi"/>
                </w:rPr>
                <m:t>-</m:t>
              </m:r>
              <m:r>
                <w:rPr>
                  <w:rFonts w:ascii="Cambria Math" w:hAnsiTheme="majorHAnsi"/>
                </w:rPr>
                <m:t>5</m:t>
              </m:r>
            </m:sup>
          </m:sSup>
          <m:r>
            <w:rPr>
              <w:rFonts w:ascii="Cambria Math" w:hAnsi="Cambria Math"/>
            </w:rPr>
            <m:t>∙</m:t>
          </m:r>
          <m:sSup>
            <m:sSupPr>
              <m:ctrlPr>
                <w:rPr>
                  <w:rFonts w:ascii="Cambria Math" w:hAnsiTheme="majorHAnsi"/>
                  <w:i/>
                </w:rPr>
              </m:ctrlPr>
            </m:sSupPr>
            <m:e>
              <m:r>
                <w:rPr>
                  <w:rFonts w:ascii="Cambria Math" w:hAnsiTheme="majorHAnsi"/>
                </w:rPr>
                <m:t>x</m:t>
              </m:r>
            </m:e>
            <m:sup>
              <m:r>
                <w:rPr>
                  <w:rFonts w:ascii="Cambria Math" w:hAnsiTheme="majorHAnsi"/>
                </w:rPr>
                <m:t>3</m:t>
              </m:r>
            </m:sup>
          </m:sSup>
          <m:r>
            <w:rPr>
              <w:rFonts w:ascii="Cambria Math" w:hAnsiTheme="majorHAnsi"/>
            </w:rPr>
            <m:t>+</m:t>
          </m:r>
          <m:r>
            <m:rPr>
              <m:sty m:val="p"/>
            </m:rPr>
            <w:rPr>
              <w:rFonts w:ascii="Cambria Math" w:hAnsi="Cambria Math"/>
            </w:rPr>
            <m:t>1,164944∙</m:t>
          </m:r>
          <m:sSup>
            <m:sSupPr>
              <m:ctrlPr>
                <w:rPr>
                  <w:rFonts w:ascii="Cambria Math" w:hAnsiTheme="majorHAnsi"/>
                </w:rPr>
              </m:ctrlPr>
            </m:sSupPr>
            <m:e>
              <m:r>
                <w:rPr>
                  <w:rFonts w:ascii="Cambria Math" w:hAnsiTheme="majorHAnsi"/>
                </w:rPr>
                <m:t>10</m:t>
              </m:r>
            </m:e>
            <m:sup>
              <m:r>
                <w:rPr>
                  <w:rFonts w:ascii="Cambria Math" w:hAnsiTheme="majorHAnsi"/>
                </w:rPr>
                <m:t>-</m:t>
              </m:r>
              <m:r>
                <w:rPr>
                  <w:rFonts w:ascii="Cambria Math" w:hAnsiTheme="majorHAnsi"/>
                </w:rPr>
                <m:t>3</m:t>
              </m:r>
            </m:sup>
          </m:sSup>
          <m:r>
            <w:rPr>
              <w:rFonts w:ascii="Cambria Math" w:hAnsi="Cambria Math"/>
            </w:rPr>
            <m:t>∙</m:t>
          </m:r>
          <m:sSup>
            <m:sSupPr>
              <m:ctrlPr>
                <w:rPr>
                  <w:rFonts w:ascii="Cambria Math" w:hAnsiTheme="majorHAnsi"/>
                  <w:i/>
                </w:rPr>
              </m:ctrlPr>
            </m:sSupPr>
            <m:e>
              <m:r>
                <w:rPr>
                  <w:rFonts w:ascii="Cambria Math" w:hAnsiTheme="majorHAnsi"/>
                </w:rPr>
                <m:t>x</m:t>
              </m:r>
            </m:e>
            <m:sup>
              <m:r>
                <w:rPr>
                  <w:rFonts w:ascii="Cambria Math" w:hAnsiTheme="majorHAnsi"/>
                </w:rPr>
                <m:t>2</m:t>
              </m:r>
            </m:sup>
          </m:sSup>
          <m:r>
            <w:rPr>
              <w:rFonts w:ascii="Cambria Math" w:hAnsiTheme="majorHAnsi"/>
            </w:rPr>
            <m:t>+</m:t>
          </m:r>
          <m:r>
            <m:rPr>
              <m:sty m:val="p"/>
            </m:rPr>
            <w:rPr>
              <w:rFonts w:ascii="Cambria Math" w:hAnsi="Cambria Math"/>
            </w:rPr>
            <m:t>7,369192∙</m:t>
          </m:r>
          <m:sSup>
            <m:sSupPr>
              <m:ctrlPr>
                <w:rPr>
                  <w:rFonts w:ascii="Cambria Math" w:hAnsiTheme="majorHAnsi"/>
                </w:rPr>
              </m:ctrlPr>
            </m:sSupPr>
            <m:e>
              <m:r>
                <w:rPr>
                  <w:rFonts w:ascii="Cambria Math" w:hAnsiTheme="majorHAnsi"/>
                </w:rPr>
                <m:t>10</m:t>
              </m:r>
            </m:e>
            <m:sup>
              <m:r>
                <w:rPr>
                  <w:rFonts w:ascii="Cambria Math" w:hAnsiTheme="majorHAnsi"/>
                </w:rPr>
                <m:t>-</m:t>
              </m:r>
              <m:r>
                <w:rPr>
                  <w:rFonts w:ascii="Cambria Math" w:hAnsiTheme="majorHAnsi"/>
                </w:rPr>
                <m:t>3</m:t>
              </m:r>
            </m:sup>
          </m:sSup>
          <m:r>
            <w:rPr>
              <w:rFonts w:ascii="Cambria Math" w:hAnsi="Cambria Math"/>
            </w:rPr>
            <m:t>∙</m:t>
          </m:r>
          <m:r>
            <w:rPr>
              <w:rFonts w:ascii="Cambria Math" w:hAnsiTheme="majorHAnsi"/>
            </w:rPr>
            <m:t>x</m:t>
          </m:r>
        </m:oMath>
      </m:oMathPara>
    </w:p>
    <w:p w:rsidR="007527C7" w:rsidRPr="007527C7" w:rsidRDefault="007527C7" w:rsidP="00D91144">
      <w:pPr>
        <w:rPr>
          <w:rFonts w:asciiTheme="majorHAnsi" w:hAnsiTheme="majorHAnsi"/>
        </w:rPr>
      </w:pPr>
      <w:r>
        <w:rPr>
          <w:rFonts w:asciiTheme="majorHAnsi" w:hAnsiTheme="majorHAnsi"/>
        </w:rPr>
        <w:t xml:space="preserve">Modellen gælder for </w:t>
      </w:r>
      <m:oMath>
        <m:r>
          <w:rPr>
            <w:rFonts w:ascii="Cambria Math" w:hAnsi="Cambria Math"/>
          </w:rPr>
          <m:t>0≤x≤100</m:t>
        </m:r>
      </m:oMath>
      <w:r>
        <w:rPr>
          <w:rFonts w:asciiTheme="majorHAnsi" w:hAnsiTheme="majorHAnsi"/>
        </w:rPr>
        <w:t>.</w:t>
      </w:r>
    </w:p>
    <w:p w:rsidR="003E66CB" w:rsidRDefault="003E66CB" w:rsidP="00D91144">
      <w:pPr>
        <w:pStyle w:val="Listeafsnit"/>
        <w:numPr>
          <w:ilvl w:val="0"/>
          <w:numId w:val="27"/>
        </w:numPr>
        <w:spacing w:before="240" w:line="360" w:lineRule="auto"/>
        <w:jc w:val="both"/>
        <w:rPr>
          <w:rFonts w:asciiTheme="majorHAnsi" w:hAnsiTheme="majorHAnsi"/>
        </w:rPr>
      </w:pPr>
      <w:r>
        <w:rPr>
          <w:rFonts w:asciiTheme="majorHAnsi" w:hAnsiTheme="majorHAnsi"/>
        </w:rPr>
        <w:t>Tegn grafe</w:t>
      </w:r>
      <w:r w:rsidR="009E2A48">
        <w:rPr>
          <w:rFonts w:asciiTheme="majorHAnsi" w:hAnsiTheme="majorHAnsi"/>
        </w:rPr>
        <w:t>r</w:t>
      </w:r>
      <w:r>
        <w:rPr>
          <w:rFonts w:asciiTheme="majorHAnsi" w:hAnsiTheme="majorHAnsi"/>
        </w:rPr>
        <w:t>n</w:t>
      </w:r>
      <w:r w:rsidR="009E2A48">
        <w:rPr>
          <w:rFonts w:asciiTheme="majorHAnsi" w:hAnsiTheme="majorHAnsi"/>
        </w:rPr>
        <w:t>e</w:t>
      </w:r>
      <w:r>
        <w:rPr>
          <w:rFonts w:asciiTheme="majorHAnsi" w:hAnsiTheme="majorHAnsi"/>
        </w:rPr>
        <w:t xml:space="preserve"> for funktione</w:t>
      </w:r>
      <w:r w:rsidR="009E2A48">
        <w:rPr>
          <w:rFonts w:asciiTheme="majorHAnsi" w:hAnsiTheme="majorHAnsi"/>
        </w:rPr>
        <w:t>r</w:t>
      </w:r>
      <w:r>
        <w:rPr>
          <w:rFonts w:asciiTheme="majorHAnsi" w:hAnsiTheme="majorHAnsi"/>
        </w:rPr>
        <w:t>n</w:t>
      </w:r>
      <w:r w:rsidR="009E2A48">
        <w:rPr>
          <w:rFonts w:asciiTheme="majorHAnsi" w:hAnsiTheme="majorHAnsi"/>
        </w:rPr>
        <w:t xml:space="preserve">e </w:t>
      </w:r>
      <w:r w:rsidR="009E2A48">
        <w:rPr>
          <w:rFonts w:asciiTheme="majorHAnsi" w:hAnsiTheme="majorHAnsi"/>
          <w:i/>
        </w:rPr>
        <w:t xml:space="preserve">f </w:t>
      </w:r>
      <w:r w:rsidR="009E2A48">
        <w:rPr>
          <w:rFonts w:asciiTheme="majorHAnsi" w:hAnsiTheme="majorHAnsi"/>
        </w:rPr>
        <w:t>og</w:t>
      </w:r>
      <w:r>
        <w:rPr>
          <w:rFonts w:asciiTheme="majorHAnsi" w:hAnsiTheme="majorHAnsi"/>
        </w:rPr>
        <w:t xml:space="preserve"> </w:t>
      </w:r>
      <w:r>
        <w:rPr>
          <w:rFonts w:asciiTheme="majorHAnsi" w:hAnsiTheme="majorHAnsi"/>
          <w:i/>
        </w:rPr>
        <w:t>g</w:t>
      </w:r>
      <w:r>
        <w:rPr>
          <w:rFonts w:asciiTheme="majorHAnsi" w:hAnsiTheme="majorHAnsi"/>
        </w:rPr>
        <w:t xml:space="preserve"> i grafvinduet </w:t>
      </w:r>
      <w:proofErr w:type="gramStart"/>
      <w:r>
        <w:rPr>
          <w:rFonts w:asciiTheme="majorHAnsi" w:hAnsiTheme="majorHAnsi"/>
          <w:color w:val="000000" w:themeColor="text1"/>
        </w:rPr>
        <w:t>[ 0</w:t>
      </w:r>
      <w:proofErr w:type="gramEnd"/>
      <w:r>
        <w:rPr>
          <w:rFonts w:asciiTheme="majorHAnsi" w:hAnsiTheme="majorHAnsi"/>
          <w:color w:val="000000" w:themeColor="text1"/>
        </w:rPr>
        <w:t xml:space="preserve"> ; 100 ] x [ 0 ; </w:t>
      </w:r>
      <w:r w:rsidR="009E2A48">
        <w:rPr>
          <w:rFonts w:asciiTheme="majorHAnsi" w:hAnsiTheme="majorHAnsi"/>
          <w:color w:val="000000" w:themeColor="text1"/>
        </w:rPr>
        <w:t>4</w:t>
      </w:r>
      <w:r>
        <w:rPr>
          <w:rFonts w:asciiTheme="majorHAnsi" w:hAnsiTheme="majorHAnsi"/>
          <w:color w:val="000000" w:themeColor="text1"/>
        </w:rPr>
        <w:t xml:space="preserve"> ].</w:t>
      </w:r>
    </w:p>
    <w:p w:rsidR="001C6C6D" w:rsidRDefault="003E66CB" w:rsidP="001C6C6D">
      <w:pPr>
        <w:pStyle w:val="Listeafsnit"/>
        <w:numPr>
          <w:ilvl w:val="0"/>
          <w:numId w:val="27"/>
        </w:numPr>
        <w:spacing w:before="240" w:line="360" w:lineRule="auto"/>
        <w:jc w:val="both"/>
        <w:rPr>
          <w:rFonts w:asciiTheme="majorHAnsi" w:hAnsiTheme="majorHAnsi"/>
        </w:rPr>
      </w:pPr>
      <w:r>
        <w:rPr>
          <w:rFonts w:asciiTheme="majorHAnsi" w:hAnsiTheme="majorHAnsi"/>
        </w:rPr>
        <w:t xml:space="preserve">Anvend </w:t>
      </w:r>
      <m:oMath>
        <m:sSup>
          <m:sSupPr>
            <m:ctrlPr>
              <w:rPr>
                <w:rFonts w:ascii="Cambria Math" w:hAnsi="Cambria Math"/>
                <w:i/>
              </w:rPr>
            </m:ctrlPr>
          </m:sSupPr>
          <m:e>
            <m:r>
              <w:rPr>
                <w:rFonts w:ascii="Cambria Math" w:hAnsi="Cambria Math"/>
              </w:rPr>
              <m:t>g</m:t>
            </m:r>
          </m:e>
          <m:sup>
            <m:r>
              <w:rPr>
                <w:rFonts w:ascii="Cambria Math" w:hAnsi="Cambria Math"/>
              </w:rPr>
              <m:t>'</m:t>
            </m:r>
          </m:sup>
        </m:sSup>
        <m:d>
          <m:dPr>
            <m:ctrlPr>
              <w:rPr>
                <w:rFonts w:ascii="Cambria Math" w:hAnsi="Cambria Math"/>
                <w:i/>
              </w:rPr>
            </m:ctrlPr>
          </m:dPr>
          <m:e>
            <m:r>
              <w:rPr>
                <w:rFonts w:ascii="Cambria Math" w:hAnsi="Cambria Math"/>
              </w:rPr>
              <m:t>x</m:t>
            </m:r>
          </m:e>
        </m:d>
      </m:oMath>
      <w:r>
        <w:rPr>
          <w:rFonts w:asciiTheme="majorHAnsi" w:hAnsiTheme="majorHAnsi"/>
        </w:rPr>
        <w:t xml:space="preserve"> til at bestemme, hvornår temperatur</w:t>
      </w:r>
      <w:r w:rsidR="001C6C6D">
        <w:rPr>
          <w:rFonts w:asciiTheme="majorHAnsi" w:hAnsiTheme="majorHAnsi"/>
        </w:rPr>
        <w:t xml:space="preserve">en er højest i scenariet RCP4.5. </w:t>
      </w:r>
    </w:p>
    <w:p w:rsidR="001C6C6D" w:rsidRPr="001C6C6D" w:rsidRDefault="001C6C6D" w:rsidP="001C6C6D">
      <w:pPr>
        <w:pStyle w:val="Listeafsnit"/>
        <w:spacing w:before="240" w:line="360" w:lineRule="auto"/>
        <w:jc w:val="both"/>
        <w:rPr>
          <w:rFonts w:asciiTheme="majorHAnsi" w:hAnsiTheme="majorHAnsi"/>
        </w:rPr>
      </w:pPr>
      <w:r>
        <w:rPr>
          <w:rFonts w:asciiTheme="majorHAnsi" w:hAnsiTheme="majorHAnsi"/>
        </w:rPr>
        <w:t>Hvad bliver den højeste temperatur i scenariet RCP4.5</w:t>
      </w:r>
      <w:r w:rsidR="008400B5">
        <w:rPr>
          <w:rFonts w:asciiTheme="majorHAnsi" w:hAnsiTheme="majorHAnsi"/>
        </w:rPr>
        <w:t xml:space="preserve"> i forhold til temperaturen i år 2000</w:t>
      </w:r>
      <w:r>
        <w:rPr>
          <w:rFonts w:asciiTheme="majorHAnsi" w:hAnsiTheme="majorHAnsi"/>
        </w:rPr>
        <w:t>?</w:t>
      </w:r>
    </w:p>
    <w:p w:rsidR="003E66CB" w:rsidRDefault="003E66CB" w:rsidP="00D91144">
      <w:pPr>
        <w:pStyle w:val="Listeafsnit"/>
        <w:numPr>
          <w:ilvl w:val="0"/>
          <w:numId w:val="27"/>
        </w:numPr>
        <w:spacing w:before="240" w:line="360" w:lineRule="auto"/>
        <w:jc w:val="both"/>
        <w:rPr>
          <w:rFonts w:asciiTheme="majorHAnsi" w:hAnsiTheme="majorHAnsi"/>
        </w:rPr>
      </w:pPr>
      <w:r>
        <w:rPr>
          <w:rFonts w:asciiTheme="majorHAnsi" w:hAnsiTheme="majorHAnsi"/>
        </w:rPr>
        <w:t>Hvornår er havtemperaturen i scenariet RCP4.5 0,60</w:t>
      </w:r>
      <w:r w:rsidRPr="00616404">
        <w:rPr>
          <w:rFonts w:asciiTheme="majorHAnsi" w:hAnsiTheme="majorHAnsi"/>
        </w:rPr>
        <w:t>℃</w:t>
      </w:r>
      <w:r>
        <w:rPr>
          <w:rFonts w:asciiTheme="majorHAnsi" w:hAnsiTheme="majorHAnsi"/>
        </w:rPr>
        <w:t xml:space="preserve"> højere end i 2000?</w:t>
      </w:r>
    </w:p>
    <w:p w:rsidR="00565F3F" w:rsidRPr="00B33157" w:rsidRDefault="00303122" w:rsidP="00D91144">
      <w:pPr>
        <w:pStyle w:val="Listeafsnit"/>
        <w:numPr>
          <w:ilvl w:val="0"/>
          <w:numId w:val="27"/>
        </w:numPr>
        <w:spacing w:before="240" w:line="360" w:lineRule="auto"/>
        <w:jc w:val="both"/>
        <w:rPr>
          <w:rFonts w:asciiTheme="majorHAnsi" w:hAnsiTheme="majorHAnsi"/>
        </w:rPr>
      </w:pPr>
      <w:r>
        <w:rPr>
          <w:rFonts w:asciiTheme="majorHAnsi" w:hAnsiTheme="majorHAnsi"/>
        </w:rPr>
        <w:t xml:space="preserve">Benyt funktionsforskrifterne for </w:t>
      </w:r>
      <w:r>
        <w:rPr>
          <w:rFonts w:asciiTheme="majorHAnsi" w:hAnsiTheme="majorHAnsi"/>
          <w:i/>
        </w:rPr>
        <w:t>f</w:t>
      </w:r>
      <w:r>
        <w:rPr>
          <w:rFonts w:asciiTheme="majorHAnsi" w:hAnsiTheme="majorHAnsi"/>
        </w:rPr>
        <w:t xml:space="preserve"> og </w:t>
      </w:r>
      <w:r>
        <w:rPr>
          <w:rFonts w:asciiTheme="majorHAnsi" w:hAnsiTheme="majorHAnsi"/>
          <w:i/>
        </w:rPr>
        <w:t>g</w:t>
      </w:r>
      <w:r>
        <w:rPr>
          <w:rFonts w:asciiTheme="majorHAnsi" w:hAnsiTheme="majorHAnsi"/>
        </w:rPr>
        <w:t xml:space="preserve"> til at bestemme, hvornår temperaturen i scenariet RCP8.5 er 2,0</w:t>
      </w:r>
      <w:r w:rsidRPr="00616404">
        <w:rPr>
          <w:rFonts w:asciiTheme="majorHAnsi" w:hAnsiTheme="majorHAnsi"/>
        </w:rPr>
        <w:t>℃</w:t>
      </w:r>
      <w:r>
        <w:rPr>
          <w:rFonts w:asciiTheme="majorHAnsi" w:hAnsiTheme="majorHAnsi"/>
        </w:rPr>
        <w:t xml:space="preserve"> højere end i scenariet RCP4.5.</w:t>
      </w:r>
    </w:p>
    <w:p w:rsidR="000C195A" w:rsidRPr="00B33157" w:rsidRDefault="000C195A" w:rsidP="00B33157">
      <w:pPr>
        <w:spacing w:after="0" w:line="240" w:lineRule="auto"/>
        <w:rPr>
          <w:rFonts w:asciiTheme="majorHAnsi" w:hAnsiTheme="majorHAnsi"/>
        </w:rPr>
      </w:pPr>
      <w:r w:rsidRPr="00B33157">
        <w:rPr>
          <w:rFonts w:asciiTheme="majorHAnsi" w:hAnsiTheme="majorHAnsi"/>
        </w:rPr>
        <w:br w:type="page"/>
      </w:r>
    </w:p>
    <w:p w:rsidR="000C195A" w:rsidRPr="00066C46" w:rsidRDefault="000C195A">
      <w:pPr>
        <w:spacing w:after="0" w:line="240" w:lineRule="auto"/>
        <w:rPr>
          <w:rFonts w:asciiTheme="majorHAnsi" w:hAnsiTheme="majorHAnsi"/>
        </w:rPr>
      </w:pPr>
    </w:p>
    <w:p w:rsidR="00380C23" w:rsidRPr="00FB6656" w:rsidRDefault="00AD13BD">
      <w:pPr>
        <w:spacing w:after="0" w:line="240" w:lineRule="auto"/>
        <w:rPr>
          <w:rFonts w:asciiTheme="majorHAnsi" w:hAnsiTheme="majorHAnsi"/>
          <w:b/>
        </w:rPr>
      </w:pPr>
      <w:r w:rsidRPr="00FB6656">
        <w:rPr>
          <w:rFonts w:asciiTheme="majorHAnsi" w:hAnsiTheme="majorHAnsi"/>
          <w:b/>
        </w:rPr>
        <w:t xml:space="preserve">Opgave </w:t>
      </w:r>
      <w:r w:rsidR="00380C23" w:rsidRPr="00FB6656">
        <w:rPr>
          <w:rFonts w:asciiTheme="majorHAnsi" w:hAnsiTheme="majorHAnsi"/>
          <w:b/>
        </w:rPr>
        <w:t>10</w:t>
      </w:r>
      <w:r w:rsidRPr="00FB6656">
        <w:rPr>
          <w:rFonts w:asciiTheme="majorHAnsi" w:hAnsiTheme="majorHAnsi"/>
          <w:b/>
        </w:rPr>
        <w:t xml:space="preserve">: </w:t>
      </w:r>
      <w:r w:rsidR="00380C23" w:rsidRPr="00FB6656">
        <w:rPr>
          <w:rFonts w:asciiTheme="majorHAnsi" w:hAnsiTheme="majorHAnsi"/>
          <w:b/>
        </w:rPr>
        <w:t>Termisk ekspansion af vand</w:t>
      </w:r>
      <w:r w:rsidRPr="00FB6656">
        <w:rPr>
          <w:rFonts w:asciiTheme="majorHAnsi" w:hAnsiTheme="majorHAnsi"/>
          <w:b/>
        </w:rPr>
        <w:t xml:space="preserve"> </w:t>
      </w:r>
    </w:p>
    <w:p w:rsidR="00380C23" w:rsidRPr="00632917" w:rsidRDefault="00380C23">
      <w:pPr>
        <w:spacing w:after="0" w:line="240" w:lineRule="auto"/>
        <w:rPr>
          <w:rFonts w:asciiTheme="majorHAnsi" w:hAnsiTheme="majorHAnsi"/>
        </w:rPr>
      </w:pPr>
      <w:r w:rsidRPr="00632917">
        <w:rPr>
          <w:rFonts w:asciiTheme="majorHAnsi" w:hAnsiTheme="majorHAnsi"/>
        </w:rPr>
        <w:t xml:space="preserve">Figur 7.1 viser, at en væsentlig del af </w:t>
      </w:r>
      <w:r w:rsidR="00FB6656" w:rsidRPr="00632917">
        <w:rPr>
          <w:rFonts w:asciiTheme="majorHAnsi" w:hAnsiTheme="majorHAnsi"/>
        </w:rPr>
        <w:t>stigningen i niveauet for verdenshavene skyldes, at vand</w:t>
      </w:r>
      <w:r w:rsidR="00632917" w:rsidRPr="00632917">
        <w:rPr>
          <w:rFonts w:asciiTheme="majorHAnsi" w:hAnsiTheme="majorHAnsi"/>
        </w:rPr>
        <w:t xml:space="preserve"> med en temperatur over 4℃</w:t>
      </w:r>
      <w:r w:rsidR="00FB6656" w:rsidRPr="00632917">
        <w:rPr>
          <w:rFonts w:asciiTheme="majorHAnsi" w:hAnsiTheme="majorHAnsi"/>
        </w:rPr>
        <w:t xml:space="preserve"> udvider sig, når </w:t>
      </w:r>
      <w:r w:rsidR="00632917" w:rsidRPr="00632917">
        <w:rPr>
          <w:rFonts w:asciiTheme="majorHAnsi" w:hAnsiTheme="majorHAnsi"/>
        </w:rPr>
        <w:t>temperaturen stiger.</w:t>
      </w:r>
    </w:p>
    <w:p w:rsidR="00380C23" w:rsidRDefault="00380C23">
      <w:pPr>
        <w:spacing w:after="0" w:line="240" w:lineRule="auto"/>
        <w:rPr>
          <w:rFonts w:asciiTheme="majorHAnsi" w:hAnsiTheme="majorHAnsi"/>
          <w:color w:val="FF0000"/>
        </w:rPr>
      </w:pPr>
    </w:p>
    <w:p w:rsidR="00632917" w:rsidRPr="007972EB" w:rsidRDefault="00632917">
      <w:pPr>
        <w:spacing w:after="0" w:line="240" w:lineRule="auto"/>
        <w:rPr>
          <w:rFonts w:asciiTheme="majorHAnsi" w:hAnsiTheme="majorHAnsi"/>
        </w:rPr>
      </w:pPr>
      <w:r w:rsidRPr="007972EB">
        <w:rPr>
          <w:rFonts w:asciiTheme="majorHAnsi" w:hAnsiTheme="majorHAnsi"/>
        </w:rPr>
        <w:t xml:space="preserve">For vand med temperaturen 10℃ er udvidelseskoefficienten 88 </w:t>
      </w:r>
      <m:oMath>
        <m:f>
          <m:fPr>
            <m:ctrlPr>
              <w:rPr>
                <w:rFonts w:ascii="Cambria Math" w:hAnsi="Cambria Math"/>
                <w:i/>
              </w:rPr>
            </m:ctrlPr>
          </m:fPr>
          <m:num>
            <m:r>
              <w:rPr>
                <w:rFonts w:ascii="Cambria Math" w:hAnsi="Cambria Math"/>
              </w:rPr>
              <m:t>µm</m:t>
            </m:r>
          </m:num>
          <m:den>
            <m:r>
              <w:rPr>
                <w:rFonts w:ascii="Cambria Math" w:hAnsi="Cambria Math"/>
              </w:rPr>
              <m:t>m∙℃</m:t>
            </m:r>
          </m:den>
        </m:f>
      </m:oMath>
      <w:r w:rsidRPr="007972EB">
        <w:rPr>
          <w:rFonts w:asciiTheme="majorHAnsi" w:hAnsiTheme="majorHAnsi"/>
        </w:rPr>
        <w:t>. Det betyder, at en vandsøjle med højden 1 meter bliver 88 µm (mikrometer) højere, når temperaturen stiger med 1℃.</w:t>
      </w:r>
    </w:p>
    <w:p w:rsidR="00632917" w:rsidRDefault="00632917">
      <w:pPr>
        <w:spacing w:after="0" w:line="240" w:lineRule="auto"/>
        <w:rPr>
          <w:rFonts w:asciiTheme="majorHAnsi" w:hAnsiTheme="majorHAnsi"/>
        </w:rPr>
      </w:pPr>
    </w:p>
    <w:p w:rsidR="00632917" w:rsidRPr="002E3363" w:rsidRDefault="008431BB" w:rsidP="008431BB">
      <w:pPr>
        <w:pStyle w:val="Listeafsnit"/>
        <w:numPr>
          <w:ilvl w:val="0"/>
          <w:numId w:val="30"/>
        </w:numPr>
        <w:spacing w:after="0" w:line="240" w:lineRule="auto"/>
        <w:rPr>
          <w:rFonts w:asciiTheme="majorHAnsi" w:hAnsiTheme="majorHAnsi"/>
        </w:rPr>
      </w:pPr>
      <w:r w:rsidRPr="002E3363">
        <w:rPr>
          <w:rFonts w:asciiTheme="majorHAnsi" w:hAnsiTheme="majorHAnsi"/>
        </w:rPr>
        <w:t xml:space="preserve">Hvor meget stiger havniveauet, hvis temperaturen øges med 1,5℃. </w:t>
      </w:r>
    </w:p>
    <w:p w:rsidR="008431BB" w:rsidRPr="002E3363" w:rsidRDefault="008431BB" w:rsidP="008431BB">
      <w:pPr>
        <w:pStyle w:val="Listeafsnit"/>
        <w:spacing w:after="0" w:line="240" w:lineRule="auto"/>
        <w:rPr>
          <w:rFonts w:asciiTheme="majorHAnsi" w:hAnsiTheme="majorHAnsi"/>
        </w:rPr>
      </w:pPr>
      <w:r w:rsidRPr="002E3363">
        <w:rPr>
          <w:rFonts w:asciiTheme="majorHAnsi" w:hAnsiTheme="majorHAnsi"/>
        </w:rPr>
        <w:t>Antag, at temperaturstigningen kun sker for de øverste 700 meter vand, og at havtemperaturen som udgangspunkt er 10℃.</w:t>
      </w:r>
    </w:p>
    <w:p w:rsidR="008431BB" w:rsidRDefault="008431BB" w:rsidP="008431BB">
      <w:pPr>
        <w:spacing w:after="0" w:line="240" w:lineRule="auto"/>
        <w:rPr>
          <w:rFonts w:asciiTheme="majorHAnsi" w:hAnsiTheme="majorHAnsi"/>
          <w:color w:val="FF0000"/>
        </w:rPr>
      </w:pPr>
    </w:p>
    <w:p w:rsidR="002B2B6A" w:rsidRPr="00380C23" w:rsidRDefault="002B2B6A">
      <w:pPr>
        <w:spacing w:after="0" w:line="240" w:lineRule="auto"/>
        <w:rPr>
          <w:rFonts w:asciiTheme="majorHAnsi" w:hAnsiTheme="majorHAnsi"/>
        </w:rPr>
      </w:pPr>
    </w:p>
    <w:p w:rsidR="002B2B6A" w:rsidRPr="002B2B6A" w:rsidRDefault="000470DA" w:rsidP="00374907">
      <w:pPr>
        <w:jc w:val="both"/>
        <w:rPr>
          <w:rFonts w:asciiTheme="majorHAnsi" w:hAnsiTheme="majorHAnsi"/>
          <w:b/>
        </w:rPr>
      </w:pPr>
      <w:r>
        <w:rPr>
          <w:noProof/>
          <w:lang w:eastAsia="da-DK"/>
        </w:rPr>
        <mc:AlternateContent>
          <mc:Choice Requires="wps">
            <w:drawing>
              <wp:anchor distT="45720" distB="45720" distL="114300" distR="114300" simplePos="0" relativeHeight="251718656" behindDoc="0" locked="0" layoutInCell="1" allowOverlap="1">
                <wp:simplePos x="0" y="0"/>
                <wp:positionH relativeFrom="column">
                  <wp:posOffset>3615690</wp:posOffset>
                </wp:positionH>
                <wp:positionV relativeFrom="paragraph">
                  <wp:posOffset>22225</wp:posOffset>
                </wp:positionV>
                <wp:extent cx="2360930" cy="1554480"/>
                <wp:effectExtent l="0" t="0" r="28575" b="26670"/>
                <wp:wrapSquare wrapText="bothSides"/>
                <wp:docPr id="22" name="Tekstfelt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554480"/>
                        </a:xfrm>
                        <a:prstGeom prst="rect">
                          <a:avLst/>
                        </a:prstGeom>
                        <a:solidFill>
                          <a:srgbClr val="FFFF00"/>
                        </a:solidFill>
                        <a:ln w="9525">
                          <a:solidFill>
                            <a:srgbClr val="000000"/>
                          </a:solidFill>
                          <a:miter lim="800000"/>
                          <a:headEnd/>
                          <a:tailEnd/>
                        </a:ln>
                      </wps:spPr>
                      <wps:txbx>
                        <w:txbxContent>
                          <w:p w:rsidR="000470DA" w:rsidRDefault="000470DA">
                            <w:r>
                              <w:t>Figur, der viser en elbil under opladning</w:t>
                            </w:r>
                          </w:p>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 id="_x0000_s1035" type="#_x0000_t202" style="position:absolute;left:0;text-align:left;margin-left:284.7pt;margin-top:1.75pt;width:185.9pt;height:122.4pt;z-index:251718656;visibility:visible;mso-wrap-style:square;mso-width-percent:400;mso-height-percent:0;mso-wrap-distance-left:9pt;mso-wrap-distance-top:3.6pt;mso-wrap-distance-right:9pt;mso-wrap-distance-bottom:3.6pt;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" fillcolor="yellow">
                <v:textbox>
                  <w:txbxContent>
                    <w:p w:rsidR="000470DA" w:rsidRDefault="000470DA">
                      <w:r>
                        <w:t>Figur, der viser en elbil under opladning</w:t>
                      </w:r>
                    </w:p>
                  </w:txbxContent>
                </v:textbox>
                <w10:wrap type="square"/>
              </v:shape>
            </w:pict>
          </mc:Fallback>
        </mc:AlternateContent>
      </w:r>
      <w:r w:rsidR="00501499">
        <w:rPr>
          <w:rFonts w:asciiTheme="majorHAnsi" w:hAnsiTheme="majorHAnsi"/>
          <w:b/>
        </w:rPr>
        <w:t>Opgave 11</w:t>
      </w:r>
      <w:r w:rsidR="002B2B6A" w:rsidRPr="002B2B6A">
        <w:rPr>
          <w:rFonts w:asciiTheme="majorHAnsi" w:hAnsiTheme="majorHAnsi"/>
          <w:b/>
        </w:rPr>
        <w:t>: Antal elbiler i Danmark</w:t>
      </w:r>
    </w:p>
    <w:p w:rsidR="0054660C" w:rsidRDefault="0054660C" w:rsidP="00374907">
      <w:pPr>
        <w:jc w:val="both"/>
        <w:rPr>
          <w:rFonts w:asciiTheme="majorHAnsi" w:hAnsiTheme="majorHAnsi"/>
        </w:rPr>
      </w:pPr>
    </w:p>
    <w:p w:rsidR="002B2B6A" w:rsidRDefault="00501499" w:rsidP="00374907">
      <w:pPr>
        <w:jc w:val="both"/>
        <w:rPr>
          <w:rFonts w:asciiTheme="majorHAnsi" w:hAnsiTheme="majorHAnsi"/>
        </w:rPr>
      </w:pPr>
      <w:r>
        <w:rPr>
          <w:rFonts w:asciiTheme="majorHAnsi" w:hAnsiTheme="majorHAnsi"/>
        </w:rPr>
        <w:t>I bestræbelsen på at modvirke klimaforandringer udbredes elbiler.</w:t>
      </w:r>
    </w:p>
    <w:p w:rsidR="00501499" w:rsidRDefault="00501499" w:rsidP="00501499">
      <w:pPr>
        <w:pStyle w:val="Listeafsnit"/>
        <w:numPr>
          <w:ilvl w:val="0"/>
          <w:numId w:val="25"/>
        </w:numPr>
        <w:jc w:val="both"/>
        <w:rPr>
          <w:rFonts w:asciiTheme="majorHAnsi" w:hAnsiTheme="majorHAnsi"/>
        </w:rPr>
      </w:pPr>
      <w:r>
        <w:rPr>
          <w:rFonts w:asciiTheme="majorHAnsi" w:hAnsiTheme="majorHAnsi"/>
        </w:rPr>
        <w:t>Forklar, hvordan man ved at købe en elbil kan medvirke til at reducere den menneskeskabte temperaturstigning på Jorden.</w:t>
      </w:r>
    </w:p>
    <w:p w:rsidR="00501499" w:rsidRPr="00501499" w:rsidRDefault="00501499" w:rsidP="00501499">
      <w:pPr>
        <w:jc w:val="both"/>
        <w:rPr>
          <w:rFonts w:asciiTheme="majorHAnsi" w:hAnsiTheme="majorHAnsi"/>
        </w:rPr>
      </w:pPr>
      <w:r>
        <w:rPr>
          <w:rFonts w:asciiTheme="majorHAnsi" w:hAnsiTheme="majorHAnsi"/>
        </w:rPr>
        <w:t>Antallet af elbiler i Danmark udviklede sig i perioden 2019-2023 som angivet i tabel 11.1.</w:t>
      </w:r>
    </w:p>
    <w:tbl>
      <w:tblPr>
        <w:tblW w:w="58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413"/>
        <w:gridCol w:w="850"/>
        <w:gridCol w:w="850"/>
        <w:gridCol w:w="850"/>
        <w:gridCol w:w="850"/>
        <w:gridCol w:w="994"/>
      </w:tblGrid>
      <w:tr w:rsidR="00C119D3" w:rsidRPr="00501499" w:rsidTr="00BE5A79">
        <w:trPr>
          <w:trHeight w:val="340"/>
        </w:trPr>
        <w:tc>
          <w:tcPr>
            <w:tcW w:w="1413" w:type="dxa"/>
            <w:shd w:val="clear" w:color="auto" w:fill="DBE5F1" w:themeFill="accent1" w:themeFillTint="33"/>
            <w:vAlign w:val="center"/>
          </w:tcPr>
          <w:p w:rsidR="00C119D3" w:rsidRPr="00501499" w:rsidRDefault="00C119D3" w:rsidP="00C119D3">
            <w:pPr>
              <w:spacing w:after="0" w:line="240" w:lineRule="auto"/>
              <w:rPr>
                <w:rFonts w:asciiTheme="majorHAnsi" w:eastAsia="Times New Roman" w:hAnsiTheme="majorHAnsi" w:cs="Calibri"/>
                <w:color w:val="000000"/>
                <w:lang w:eastAsia="da-DK"/>
              </w:rPr>
            </w:pPr>
            <w:r>
              <w:rPr>
                <w:rFonts w:asciiTheme="majorHAnsi" w:eastAsia="Times New Roman" w:hAnsiTheme="majorHAnsi" w:cs="Calibri"/>
                <w:color w:val="000000"/>
                <w:lang w:eastAsia="da-DK"/>
              </w:rPr>
              <w:t>Årstal</w:t>
            </w:r>
          </w:p>
        </w:tc>
        <w:tc>
          <w:tcPr>
            <w:tcW w:w="850" w:type="dxa"/>
            <w:shd w:val="clear" w:color="auto" w:fill="auto"/>
            <w:noWrap/>
            <w:vAlign w:val="center"/>
            <w:hideMark/>
          </w:tcPr>
          <w:p w:rsidR="00C119D3" w:rsidRPr="00501499" w:rsidRDefault="00C119D3" w:rsidP="00C119D3">
            <w:pPr>
              <w:spacing w:after="0" w:line="240" w:lineRule="auto"/>
              <w:jc w:val="center"/>
              <w:rPr>
                <w:rFonts w:asciiTheme="majorHAnsi" w:eastAsia="Times New Roman" w:hAnsiTheme="majorHAnsi" w:cs="Calibri"/>
                <w:color w:val="000000"/>
                <w:lang w:eastAsia="da-DK"/>
              </w:rPr>
            </w:pPr>
            <w:r w:rsidRPr="00501499">
              <w:rPr>
                <w:rFonts w:asciiTheme="majorHAnsi" w:eastAsia="Times New Roman" w:hAnsiTheme="majorHAnsi" w:cs="Calibri"/>
                <w:color w:val="000000"/>
                <w:lang w:eastAsia="da-DK"/>
              </w:rPr>
              <w:t>2019</w:t>
            </w:r>
          </w:p>
        </w:tc>
        <w:tc>
          <w:tcPr>
            <w:tcW w:w="850" w:type="dxa"/>
            <w:shd w:val="clear" w:color="auto" w:fill="auto"/>
            <w:noWrap/>
            <w:vAlign w:val="center"/>
            <w:hideMark/>
          </w:tcPr>
          <w:p w:rsidR="00C119D3" w:rsidRPr="00501499" w:rsidRDefault="00C119D3" w:rsidP="00C119D3">
            <w:pPr>
              <w:spacing w:after="0" w:line="240" w:lineRule="auto"/>
              <w:jc w:val="center"/>
              <w:rPr>
                <w:rFonts w:asciiTheme="majorHAnsi" w:eastAsia="Times New Roman" w:hAnsiTheme="majorHAnsi" w:cs="Calibri"/>
                <w:color w:val="000000"/>
                <w:lang w:eastAsia="da-DK"/>
              </w:rPr>
            </w:pPr>
            <w:r w:rsidRPr="00501499">
              <w:rPr>
                <w:rFonts w:asciiTheme="majorHAnsi" w:eastAsia="Times New Roman" w:hAnsiTheme="majorHAnsi" w:cs="Calibri"/>
                <w:color w:val="000000"/>
                <w:lang w:eastAsia="da-DK"/>
              </w:rPr>
              <w:t>2020</w:t>
            </w:r>
          </w:p>
        </w:tc>
        <w:tc>
          <w:tcPr>
            <w:tcW w:w="850" w:type="dxa"/>
            <w:shd w:val="clear" w:color="auto" w:fill="auto"/>
            <w:noWrap/>
            <w:vAlign w:val="center"/>
            <w:hideMark/>
          </w:tcPr>
          <w:p w:rsidR="00C119D3" w:rsidRPr="00501499" w:rsidRDefault="00C119D3" w:rsidP="00C119D3">
            <w:pPr>
              <w:spacing w:after="0" w:line="240" w:lineRule="auto"/>
              <w:jc w:val="center"/>
              <w:rPr>
                <w:rFonts w:asciiTheme="majorHAnsi" w:eastAsia="Times New Roman" w:hAnsiTheme="majorHAnsi" w:cs="Calibri"/>
                <w:color w:val="000000"/>
                <w:lang w:eastAsia="da-DK"/>
              </w:rPr>
            </w:pPr>
            <w:r w:rsidRPr="00501499">
              <w:rPr>
                <w:rFonts w:asciiTheme="majorHAnsi" w:eastAsia="Times New Roman" w:hAnsiTheme="majorHAnsi" w:cs="Calibri"/>
                <w:color w:val="000000"/>
                <w:lang w:eastAsia="da-DK"/>
              </w:rPr>
              <w:t>2021</w:t>
            </w:r>
          </w:p>
        </w:tc>
        <w:tc>
          <w:tcPr>
            <w:tcW w:w="850" w:type="dxa"/>
            <w:shd w:val="clear" w:color="auto" w:fill="auto"/>
            <w:noWrap/>
            <w:vAlign w:val="center"/>
            <w:hideMark/>
          </w:tcPr>
          <w:p w:rsidR="00C119D3" w:rsidRPr="00501499" w:rsidRDefault="00C119D3" w:rsidP="00C119D3">
            <w:pPr>
              <w:spacing w:after="0" w:line="240" w:lineRule="auto"/>
              <w:jc w:val="center"/>
              <w:rPr>
                <w:rFonts w:asciiTheme="majorHAnsi" w:eastAsia="Times New Roman" w:hAnsiTheme="majorHAnsi" w:cs="Calibri"/>
                <w:color w:val="000000"/>
                <w:lang w:eastAsia="da-DK"/>
              </w:rPr>
            </w:pPr>
            <w:r w:rsidRPr="00501499">
              <w:rPr>
                <w:rFonts w:asciiTheme="majorHAnsi" w:eastAsia="Times New Roman" w:hAnsiTheme="majorHAnsi" w:cs="Calibri"/>
                <w:color w:val="000000"/>
                <w:lang w:eastAsia="da-DK"/>
              </w:rPr>
              <w:t>2022</w:t>
            </w:r>
          </w:p>
        </w:tc>
        <w:tc>
          <w:tcPr>
            <w:tcW w:w="994" w:type="dxa"/>
            <w:shd w:val="clear" w:color="auto" w:fill="auto"/>
            <w:noWrap/>
            <w:vAlign w:val="center"/>
            <w:hideMark/>
          </w:tcPr>
          <w:p w:rsidR="00C119D3" w:rsidRPr="00501499" w:rsidRDefault="00C119D3" w:rsidP="00C119D3">
            <w:pPr>
              <w:spacing w:after="0" w:line="240" w:lineRule="auto"/>
              <w:jc w:val="center"/>
              <w:rPr>
                <w:rFonts w:asciiTheme="majorHAnsi" w:eastAsia="Times New Roman" w:hAnsiTheme="majorHAnsi" w:cs="Calibri"/>
                <w:color w:val="000000"/>
                <w:lang w:eastAsia="da-DK"/>
              </w:rPr>
            </w:pPr>
            <w:r w:rsidRPr="00501499">
              <w:rPr>
                <w:rFonts w:asciiTheme="majorHAnsi" w:eastAsia="Times New Roman" w:hAnsiTheme="majorHAnsi" w:cs="Calibri"/>
                <w:color w:val="000000"/>
                <w:lang w:eastAsia="da-DK"/>
              </w:rPr>
              <w:t>2023</w:t>
            </w:r>
          </w:p>
        </w:tc>
      </w:tr>
      <w:tr w:rsidR="00C119D3" w:rsidRPr="00501499" w:rsidTr="00BE5A79">
        <w:trPr>
          <w:trHeight w:val="340"/>
        </w:trPr>
        <w:tc>
          <w:tcPr>
            <w:tcW w:w="1413" w:type="dxa"/>
            <w:shd w:val="clear" w:color="auto" w:fill="DBE5F1" w:themeFill="accent1" w:themeFillTint="33"/>
            <w:vAlign w:val="center"/>
          </w:tcPr>
          <w:p w:rsidR="00C119D3" w:rsidRPr="00501499" w:rsidRDefault="00C119D3" w:rsidP="00C119D3">
            <w:pPr>
              <w:spacing w:after="0" w:line="240" w:lineRule="auto"/>
              <w:rPr>
                <w:rFonts w:asciiTheme="majorHAnsi" w:eastAsia="Times New Roman" w:hAnsiTheme="majorHAnsi" w:cs="Calibri"/>
                <w:color w:val="000000"/>
                <w:lang w:eastAsia="da-DK"/>
              </w:rPr>
            </w:pPr>
            <w:r>
              <w:rPr>
                <w:rFonts w:asciiTheme="majorHAnsi" w:eastAsia="Times New Roman" w:hAnsiTheme="majorHAnsi" w:cs="Calibri"/>
                <w:color w:val="000000"/>
                <w:lang w:eastAsia="da-DK"/>
              </w:rPr>
              <w:t>Antal elbiler</w:t>
            </w:r>
          </w:p>
        </w:tc>
        <w:tc>
          <w:tcPr>
            <w:tcW w:w="850" w:type="dxa"/>
            <w:shd w:val="clear" w:color="auto" w:fill="auto"/>
            <w:noWrap/>
            <w:vAlign w:val="center"/>
            <w:hideMark/>
          </w:tcPr>
          <w:p w:rsidR="00C119D3" w:rsidRPr="00501499" w:rsidRDefault="00C119D3" w:rsidP="00C119D3">
            <w:pPr>
              <w:spacing w:after="0" w:line="240" w:lineRule="auto"/>
              <w:jc w:val="center"/>
              <w:rPr>
                <w:rFonts w:asciiTheme="majorHAnsi" w:eastAsia="Times New Roman" w:hAnsiTheme="majorHAnsi" w:cs="Calibri"/>
                <w:color w:val="000000"/>
                <w:lang w:eastAsia="da-DK"/>
              </w:rPr>
            </w:pPr>
            <w:r w:rsidRPr="00501499">
              <w:rPr>
                <w:rFonts w:asciiTheme="majorHAnsi" w:eastAsia="Times New Roman" w:hAnsiTheme="majorHAnsi" w:cs="Calibri"/>
                <w:color w:val="000000"/>
                <w:lang w:eastAsia="da-DK"/>
              </w:rPr>
              <w:t>13000</w:t>
            </w:r>
          </w:p>
        </w:tc>
        <w:tc>
          <w:tcPr>
            <w:tcW w:w="850" w:type="dxa"/>
            <w:shd w:val="clear" w:color="auto" w:fill="auto"/>
            <w:noWrap/>
            <w:vAlign w:val="center"/>
            <w:hideMark/>
          </w:tcPr>
          <w:p w:rsidR="00C119D3" w:rsidRPr="00501499" w:rsidRDefault="00C119D3" w:rsidP="00C119D3">
            <w:pPr>
              <w:spacing w:after="0" w:line="240" w:lineRule="auto"/>
              <w:jc w:val="center"/>
              <w:rPr>
                <w:rFonts w:asciiTheme="majorHAnsi" w:eastAsia="Times New Roman" w:hAnsiTheme="majorHAnsi" w:cs="Calibri"/>
                <w:color w:val="000000"/>
                <w:lang w:eastAsia="da-DK"/>
              </w:rPr>
            </w:pPr>
            <w:r w:rsidRPr="00501499">
              <w:rPr>
                <w:rFonts w:asciiTheme="majorHAnsi" w:eastAsia="Times New Roman" w:hAnsiTheme="majorHAnsi" w:cs="Calibri"/>
                <w:color w:val="000000"/>
                <w:lang w:eastAsia="da-DK"/>
              </w:rPr>
              <w:t>20000</w:t>
            </w:r>
          </w:p>
        </w:tc>
        <w:tc>
          <w:tcPr>
            <w:tcW w:w="850" w:type="dxa"/>
            <w:shd w:val="clear" w:color="auto" w:fill="auto"/>
            <w:noWrap/>
            <w:vAlign w:val="center"/>
            <w:hideMark/>
          </w:tcPr>
          <w:p w:rsidR="00C119D3" w:rsidRPr="00501499" w:rsidRDefault="00C119D3" w:rsidP="00C119D3">
            <w:pPr>
              <w:spacing w:after="0" w:line="240" w:lineRule="auto"/>
              <w:jc w:val="center"/>
              <w:rPr>
                <w:rFonts w:asciiTheme="majorHAnsi" w:eastAsia="Times New Roman" w:hAnsiTheme="majorHAnsi" w:cs="Calibri"/>
                <w:color w:val="000000"/>
                <w:lang w:eastAsia="da-DK"/>
              </w:rPr>
            </w:pPr>
            <w:r w:rsidRPr="00501499">
              <w:rPr>
                <w:rFonts w:asciiTheme="majorHAnsi" w:eastAsia="Times New Roman" w:hAnsiTheme="majorHAnsi" w:cs="Calibri"/>
                <w:color w:val="000000"/>
                <w:lang w:eastAsia="da-DK"/>
              </w:rPr>
              <w:t>42000</w:t>
            </w:r>
          </w:p>
        </w:tc>
        <w:tc>
          <w:tcPr>
            <w:tcW w:w="850" w:type="dxa"/>
            <w:shd w:val="clear" w:color="auto" w:fill="auto"/>
            <w:noWrap/>
            <w:vAlign w:val="center"/>
            <w:hideMark/>
          </w:tcPr>
          <w:p w:rsidR="00C119D3" w:rsidRPr="00501499" w:rsidRDefault="00C119D3" w:rsidP="00C119D3">
            <w:pPr>
              <w:spacing w:after="0" w:line="240" w:lineRule="auto"/>
              <w:jc w:val="center"/>
              <w:rPr>
                <w:rFonts w:asciiTheme="majorHAnsi" w:eastAsia="Times New Roman" w:hAnsiTheme="majorHAnsi" w:cs="Calibri"/>
                <w:color w:val="000000"/>
                <w:lang w:eastAsia="da-DK"/>
              </w:rPr>
            </w:pPr>
            <w:r w:rsidRPr="00501499">
              <w:rPr>
                <w:rFonts w:asciiTheme="majorHAnsi" w:eastAsia="Times New Roman" w:hAnsiTheme="majorHAnsi" w:cs="Calibri"/>
                <w:color w:val="000000"/>
                <w:lang w:eastAsia="da-DK"/>
              </w:rPr>
              <w:t>90000</w:t>
            </w:r>
          </w:p>
        </w:tc>
        <w:tc>
          <w:tcPr>
            <w:tcW w:w="994" w:type="dxa"/>
            <w:shd w:val="clear" w:color="auto" w:fill="auto"/>
            <w:noWrap/>
            <w:vAlign w:val="center"/>
            <w:hideMark/>
          </w:tcPr>
          <w:p w:rsidR="00C119D3" w:rsidRPr="00501499" w:rsidRDefault="00C119D3" w:rsidP="00C119D3">
            <w:pPr>
              <w:spacing w:after="0" w:line="240" w:lineRule="auto"/>
              <w:jc w:val="center"/>
              <w:rPr>
                <w:rFonts w:asciiTheme="majorHAnsi" w:eastAsia="Times New Roman" w:hAnsiTheme="majorHAnsi" w:cs="Calibri"/>
                <w:color w:val="000000"/>
                <w:lang w:eastAsia="da-DK"/>
              </w:rPr>
            </w:pPr>
            <w:r w:rsidRPr="00501499">
              <w:rPr>
                <w:rFonts w:asciiTheme="majorHAnsi" w:eastAsia="Times New Roman" w:hAnsiTheme="majorHAnsi" w:cs="Calibri"/>
                <w:color w:val="000000"/>
                <w:lang w:eastAsia="da-DK"/>
              </w:rPr>
              <w:t>16000</w:t>
            </w:r>
            <w:r w:rsidR="00BE5A79">
              <w:rPr>
                <w:rFonts w:asciiTheme="majorHAnsi" w:eastAsia="Times New Roman" w:hAnsiTheme="majorHAnsi" w:cs="Calibri"/>
                <w:color w:val="000000"/>
                <w:lang w:eastAsia="da-DK"/>
              </w:rPr>
              <w:t>0</w:t>
            </w:r>
          </w:p>
        </w:tc>
      </w:tr>
    </w:tbl>
    <w:p w:rsidR="00C119D3" w:rsidRDefault="00C119D3" w:rsidP="00C119D3">
      <w:pPr>
        <w:jc w:val="both"/>
        <w:rPr>
          <w:rFonts w:asciiTheme="majorHAnsi" w:hAnsiTheme="majorHAnsi"/>
          <w:b/>
          <w:sz w:val="20"/>
          <w:szCs w:val="20"/>
        </w:rPr>
      </w:pPr>
      <w:r w:rsidRPr="007853FD">
        <w:rPr>
          <w:rFonts w:asciiTheme="majorHAnsi" w:hAnsiTheme="majorHAnsi"/>
          <w:b/>
          <w:sz w:val="20"/>
          <w:szCs w:val="20"/>
        </w:rPr>
        <w:t xml:space="preserve">Tabel </w:t>
      </w:r>
      <w:r>
        <w:rPr>
          <w:rFonts w:asciiTheme="majorHAnsi" w:hAnsiTheme="majorHAnsi"/>
          <w:b/>
          <w:sz w:val="20"/>
          <w:szCs w:val="20"/>
        </w:rPr>
        <w:t>11.1</w:t>
      </w:r>
    </w:p>
    <w:p w:rsidR="00C119D3" w:rsidRDefault="00C119D3" w:rsidP="00C119D3">
      <w:pPr>
        <w:spacing w:before="240"/>
        <w:jc w:val="both"/>
        <w:rPr>
          <w:rFonts w:asciiTheme="majorHAnsi" w:hAnsiTheme="majorHAnsi"/>
        </w:rPr>
      </w:pPr>
      <w:r>
        <w:rPr>
          <w:rFonts w:asciiTheme="majorHAnsi" w:hAnsiTheme="majorHAnsi"/>
        </w:rPr>
        <w:t>Udviklingen i antallet af elbiler fra 2019 kan de første år beskrives ved en eksponentiel model</w:t>
      </w:r>
    </w:p>
    <w:p w:rsidR="00C119D3" w:rsidRDefault="00C119D3" w:rsidP="00C119D3">
      <w:pPr>
        <w:spacing w:before="240"/>
        <w:jc w:val="both"/>
        <w:rPr>
          <w:rFonts w:asciiTheme="majorHAnsi" w:hAnsiTheme="majorHAnsi"/>
        </w:rPr>
      </w:pPr>
      <m:oMathPara>
        <m:oMath>
          <m:r>
            <w:rPr>
              <w:rFonts w:ascii="Cambria Math" w:hAnsi="Cambria Math"/>
            </w:rPr>
            <m:t>f</m:t>
          </m:r>
          <m:d>
            <m:dPr>
              <m:ctrlPr>
                <w:rPr>
                  <w:rFonts w:ascii="Cambria Math" w:hAnsi="Cambria Math"/>
                  <w:i/>
                </w:rPr>
              </m:ctrlPr>
            </m:dPr>
            <m:e>
              <m:r>
                <w:rPr>
                  <w:rFonts w:ascii="Cambria Math" w:hAnsi="Cambria Math"/>
                </w:rPr>
                <m:t>x</m:t>
              </m:r>
            </m:e>
          </m:d>
          <m:r>
            <w:rPr>
              <w:rFonts w:ascii="Cambria Math" w:hAnsi="Cambria Math"/>
            </w:rPr>
            <m:t>=b∙</m:t>
          </m:r>
          <m:sSup>
            <m:sSupPr>
              <m:ctrlPr>
                <w:rPr>
                  <w:rFonts w:ascii="Cambria Math" w:hAnsi="Cambria Math"/>
                  <w:i/>
                </w:rPr>
              </m:ctrlPr>
            </m:sSupPr>
            <m:e>
              <m:r>
                <w:rPr>
                  <w:rFonts w:ascii="Cambria Math" w:hAnsi="Cambria Math"/>
                </w:rPr>
                <m:t>a</m:t>
              </m:r>
            </m:e>
            <m:sup>
              <m:r>
                <w:rPr>
                  <w:rFonts w:ascii="Cambria Math" w:hAnsi="Cambria Math"/>
                </w:rPr>
                <m:t>x</m:t>
              </m:r>
            </m:sup>
          </m:sSup>
        </m:oMath>
      </m:oMathPara>
    </w:p>
    <w:p w:rsidR="00C119D3" w:rsidRDefault="00C119D3" w:rsidP="00C119D3">
      <w:pPr>
        <w:jc w:val="both"/>
        <w:rPr>
          <w:rFonts w:asciiTheme="majorHAnsi" w:hAnsiTheme="majorHAnsi"/>
        </w:rPr>
      </w:pPr>
      <w:r>
        <w:rPr>
          <w:rFonts w:asciiTheme="majorHAnsi" w:hAnsiTheme="majorHAnsi"/>
        </w:rPr>
        <w:t xml:space="preserve"> hvor </w:t>
      </w:r>
      <m:oMath>
        <m:r>
          <w:rPr>
            <w:rFonts w:ascii="Cambria Math" w:hAnsi="Cambria Math"/>
          </w:rPr>
          <m:t>f</m:t>
        </m:r>
        <m:d>
          <m:dPr>
            <m:ctrlPr>
              <w:rPr>
                <w:rFonts w:ascii="Cambria Math" w:hAnsi="Cambria Math"/>
                <w:i/>
              </w:rPr>
            </m:ctrlPr>
          </m:dPr>
          <m:e>
            <m:r>
              <w:rPr>
                <w:rFonts w:ascii="Cambria Math" w:hAnsi="Cambria Math"/>
              </w:rPr>
              <m:t>x</m:t>
            </m:r>
          </m:e>
        </m:d>
      </m:oMath>
      <w:r>
        <w:rPr>
          <w:rFonts w:asciiTheme="majorHAnsi" w:hAnsiTheme="majorHAnsi"/>
        </w:rPr>
        <w:t xml:space="preserve"> er antal elbiler, og </w:t>
      </w:r>
      <w:r>
        <w:rPr>
          <w:rFonts w:asciiTheme="majorHAnsi" w:hAnsiTheme="majorHAnsi"/>
          <w:i/>
        </w:rPr>
        <w:t>x</w:t>
      </w:r>
      <w:r>
        <w:rPr>
          <w:rFonts w:asciiTheme="majorHAnsi" w:hAnsiTheme="majorHAnsi"/>
        </w:rPr>
        <w:t xml:space="preserve"> er antal år efter 2019.</w:t>
      </w:r>
    </w:p>
    <w:p w:rsidR="00C119D3" w:rsidRPr="007527C7" w:rsidRDefault="00C119D3" w:rsidP="007527C7">
      <w:pPr>
        <w:pStyle w:val="Listeafsnit"/>
        <w:numPr>
          <w:ilvl w:val="0"/>
          <w:numId w:val="25"/>
        </w:numPr>
        <w:jc w:val="both"/>
        <w:rPr>
          <w:rFonts w:asciiTheme="majorHAnsi" w:hAnsiTheme="majorHAnsi"/>
        </w:rPr>
      </w:pPr>
      <w:r w:rsidRPr="007527C7">
        <w:rPr>
          <w:rFonts w:asciiTheme="majorHAnsi" w:hAnsiTheme="majorHAnsi"/>
        </w:rPr>
        <w:t xml:space="preserve">Færdiggør nedenstående tabel 11.2, hvor årstallene i tabel 11.1 omregnes til </w:t>
      </w:r>
      <w:r w:rsidRPr="007527C7">
        <w:rPr>
          <w:rFonts w:asciiTheme="majorHAnsi" w:hAnsiTheme="majorHAnsi"/>
          <w:i/>
        </w:rPr>
        <w:t>x</w:t>
      </w:r>
      <w:r w:rsidRPr="007527C7">
        <w:rPr>
          <w:rFonts w:asciiTheme="majorHAnsi" w:hAnsiTheme="majorHAnsi"/>
        </w:rPr>
        <w:t>-værdier.</w:t>
      </w:r>
    </w:p>
    <w:tbl>
      <w:tblPr>
        <w:tblStyle w:val="Tabel-Gitter"/>
        <w:tblW w:w="0" w:type="auto"/>
        <w:tblLook w:val="04A0" w:firstRow="1" w:lastRow="0" w:firstColumn="1" w:lastColumn="0" w:noHBand="0" w:noVBand="1"/>
      </w:tblPr>
      <w:tblGrid>
        <w:gridCol w:w="704"/>
        <w:gridCol w:w="907"/>
        <w:gridCol w:w="907"/>
        <w:gridCol w:w="907"/>
        <w:gridCol w:w="907"/>
        <w:gridCol w:w="947"/>
      </w:tblGrid>
      <w:tr w:rsidR="00C119D3" w:rsidTr="00C119D3">
        <w:trPr>
          <w:trHeight w:val="340"/>
        </w:trPr>
        <w:tc>
          <w:tcPr>
            <w:tcW w:w="704" w:type="dxa"/>
            <w:shd w:val="clear" w:color="auto" w:fill="DBE5F1" w:themeFill="accent1" w:themeFillTint="33"/>
            <w:vAlign w:val="center"/>
          </w:tcPr>
          <w:p w:rsidR="00C119D3" w:rsidRPr="00290CE7" w:rsidRDefault="00C119D3" w:rsidP="00C119D3">
            <w:pPr>
              <w:spacing w:after="0"/>
              <w:jc w:val="center"/>
              <w:rPr>
                <w:rFonts w:asciiTheme="majorHAnsi" w:hAnsiTheme="majorHAnsi"/>
                <w:i/>
              </w:rPr>
            </w:pPr>
            <w:r>
              <w:rPr>
                <w:rFonts w:asciiTheme="majorHAnsi" w:hAnsiTheme="majorHAnsi"/>
                <w:i/>
              </w:rPr>
              <w:t>x</w:t>
            </w:r>
          </w:p>
        </w:tc>
        <w:tc>
          <w:tcPr>
            <w:tcW w:w="907" w:type="dxa"/>
            <w:vAlign w:val="center"/>
          </w:tcPr>
          <w:p w:rsidR="00C119D3" w:rsidRPr="007853FD" w:rsidRDefault="00C119D3" w:rsidP="00C119D3">
            <w:pPr>
              <w:spacing w:after="0" w:line="240" w:lineRule="auto"/>
              <w:jc w:val="center"/>
              <w:rPr>
                <w:rFonts w:asciiTheme="majorHAnsi" w:eastAsia="Times New Roman" w:hAnsiTheme="majorHAnsi" w:cs="Calibri"/>
                <w:color w:val="000000"/>
                <w:lang w:eastAsia="da-DK"/>
              </w:rPr>
            </w:pPr>
            <w:r>
              <w:rPr>
                <w:rFonts w:asciiTheme="majorHAnsi" w:eastAsia="Times New Roman" w:hAnsiTheme="majorHAnsi" w:cs="Calibri"/>
                <w:color w:val="000000"/>
                <w:lang w:eastAsia="da-DK"/>
              </w:rPr>
              <w:t>0</w:t>
            </w:r>
          </w:p>
        </w:tc>
        <w:tc>
          <w:tcPr>
            <w:tcW w:w="907" w:type="dxa"/>
            <w:vAlign w:val="center"/>
          </w:tcPr>
          <w:p w:rsidR="00C119D3" w:rsidRPr="007853FD" w:rsidRDefault="00C119D3" w:rsidP="00C119D3">
            <w:pPr>
              <w:spacing w:after="0" w:line="240" w:lineRule="auto"/>
              <w:jc w:val="center"/>
              <w:rPr>
                <w:rFonts w:asciiTheme="majorHAnsi" w:eastAsia="Times New Roman" w:hAnsiTheme="majorHAnsi" w:cs="Calibri"/>
                <w:color w:val="000000"/>
                <w:lang w:eastAsia="da-DK"/>
              </w:rPr>
            </w:pPr>
            <w:r>
              <w:rPr>
                <w:rFonts w:asciiTheme="majorHAnsi" w:eastAsia="Times New Roman" w:hAnsiTheme="majorHAnsi" w:cs="Calibri"/>
                <w:color w:val="000000"/>
                <w:lang w:eastAsia="da-DK"/>
              </w:rPr>
              <w:t>1</w:t>
            </w:r>
          </w:p>
        </w:tc>
        <w:tc>
          <w:tcPr>
            <w:tcW w:w="907" w:type="dxa"/>
            <w:vAlign w:val="center"/>
          </w:tcPr>
          <w:p w:rsidR="00C119D3" w:rsidRPr="007853FD" w:rsidRDefault="00C119D3" w:rsidP="00C119D3">
            <w:pPr>
              <w:spacing w:after="0" w:line="240" w:lineRule="auto"/>
              <w:jc w:val="center"/>
              <w:rPr>
                <w:rFonts w:asciiTheme="majorHAnsi" w:eastAsia="Times New Roman" w:hAnsiTheme="majorHAnsi" w:cs="Calibri"/>
                <w:color w:val="000000"/>
                <w:lang w:eastAsia="da-DK"/>
              </w:rPr>
            </w:pPr>
          </w:p>
        </w:tc>
        <w:tc>
          <w:tcPr>
            <w:tcW w:w="907" w:type="dxa"/>
            <w:vAlign w:val="center"/>
          </w:tcPr>
          <w:p w:rsidR="00C119D3" w:rsidRPr="007853FD" w:rsidRDefault="00C119D3" w:rsidP="00C119D3">
            <w:pPr>
              <w:spacing w:after="0" w:line="240" w:lineRule="auto"/>
              <w:jc w:val="center"/>
              <w:rPr>
                <w:rFonts w:asciiTheme="majorHAnsi" w:eastAsia="Times New Roman" w:hAnsiTheme="majorHAnsi" w:cs="Calibri"/>
                <w:color w:val="000000"/>
                <w:lang w:eastAsia="da-DK"/>
              </w:rPr>
            </w:pPr>
          </w:p>
        </w:tc>
        <w:tc>
          <w:tcPr>
            <w:tcW w:w="907" w:type="dxa"/>
            <w:vAlign w:val="center"/>
          </w:tcPr>
          <w:p w:rsidR="00C119D3" w:rsidRPr="007853FD" w:rsidRDefault="00C119D3" w:rsidP="00C119D3">
            <w:pPr>
              <w:spacing w:after="0" w:line="240" w:lineRule="auto"/>
              <w:jc w:val="center"/>
              <w:rPr>
                <w:rFonts w:asciiTheme="majorHAnsi" w:eastAsia="Times New Roman" w:hAnsiTheme="majorHAnsi" w:cs="Calibri"/>
                <w:color w:val="000000"/>
                <w:lang w:eastAsia="da-DK"/>
              </w:rPr>
            </w:pPr>
          </w:p>
        </w:tc>
      </w:tr>
      <w:tr w:rsidR="00C119D3" w:rsidTr="00C119D3">
        <w:trPr>
          <w:trHeight w:val="340"/>
        </w:trPr>
        <w:tc>
          <w:tcPr>
            <w:tcW w:w="704" w:type="dxa"/>
            <w:shd w:val="clear" w:color="auto" w:fill="DBE5F1" w:themeFill="accent1" w:themeFillTint="33"/>
            <w:vAlign w:val="center"/>
          </w:tcPr>
          <w:p w:rsidR="00C119D3" w:rsidRPr="007C22D6" w:rsidRDefault="00C119D3" w:rsidP="00C119D3">
            <w:pPr>
              <w:spacing w:after="0"/>
              <w:jc w:val="center"/>
              <w:rPr>
                <w:rFonts w:asciiTheme="majorHAnsi" w:hAnsiTheme="majorHAnsi"/>
              </w:rPr>
            </w:pPr>
            <m:oMathPara>
              <m:oMath>
                <m:r>
                  <w:rPr>
                    <w:rFonts w:ascii="Cambria Math" w:hAnsi="Cambria Math"/>
                  </w:rPr>
                  <m:t>f</m:t>
                </m:r>
                <m:d>
                  <m:dPr>
                    <m:ctrlPr>
                      <w:rPr>
                        <w:rFonts w:ascii="Cambria Math" w:hAnsi="Cambria Math"/>
                        <w:i/>
                      </w:rPr>
                    </m:ctrlPr>
                  </m:dPr>
                  <m:e>
                    <m:r>
                      <w:rPr>
                        <w:rFonts w:ascii="Cambria Math" w:hAnsi="Cambria Math"/>
                      </w:rPr>
                      <m:t>x</m:t>
                    </m:r>
                  </m:e>
                </m:d>
              </m:oMath>
            </m:oMathPara>
          </w:p>
        </w:tc>
        <w:tc>
          <w:tcPr>
            <w:tcW w:w="907" w:type="dxa"/>
            <w:vAlign w:val="center"/>
          </w:tcPr>
          <w:p w:rsidR="00C119D3" w:rsidRPr="00501499" w:rsidRDefault="00C119D3" w:rsidP="00C119D3">
            <w:pPr>
              <w:spacing w:after="0" w:line="240" w:lineRule="auto"/>
              <w:jc w:val="center"/>
              <w:rPr>
                <w:rFonts w:asciiTheme="majorHAnsi" w:eastAsia="Times New Roman" w:hAnsiTheme="majorHAnsi" w:cs="Calibri"/>
                <w:color w:val="000000"/>
                <w:lang w:eastAsia="da-DK"/>
              </w:rPr>
            </w:pPr>
            <w:r w:rsidRPr="00501499">
              <w:rPr>
                <w:rFonts w:asciiTheme="majorHAnsi" w:eastAsia="Times New Roman" w:hAnsiTheme="majorHAnsi" w:cs="Calibri"/>
                <w:color w:val="000000"/>
                <w:lang w:eastAsia="da-DK"/>
              </w:rPr>
              <w:t>13000</w:t>
            </w:r>
          </w:p>
        </w:tc>
        <w:tc>
          <w:tcPr>
            <w:tcW w:w="907" w:type="dxa"/>
            <w:vAlign w:val="center"/>
          </w:tcPr>
          <w:p w:rsidR="00C119D3" w:rsidRPr="00501499" w:rsidRDefault="00C119D3" w:rsidP="00C119D3">
            <w:pPr>
              <w:spacing w:after="0" w:line="240" w:lineRule="auto"/>
              <w:jc w:val="center"/>
              <w:rPr>
                <w:rFonts w:asciiTheme="majorHAnsi" w:eastAsia="Times New Roman" w:hAnsiTheme="majorHAnsi" w:cs="Calibri"/>
                <w:color w:val="000000"/>
                <w:lang w:eastAsia="da-DK"/>
              </w:rPr>
            </w:pPr>
            <w:r w:rsidRPr="00501499">
              <w:rPr>
                <w:rFonts w:asciiTheme="majorHAnsi" w:eastAsia="Times New Roman" w:hAnsiTheme="majorHAnsi" w:cs="Calibri"/>
                <w:color w:val="000000"/>
                <w:lang w:eastAsia="da-DK"/>
              </w:rPr>
              <w:t>20000</w:t>
            </w:r>
          </w:p>
        </w:tc>
        <w:tc>
          <w:tcPr>
            <w:tcW w:w="907" w:type="dxa"/>
            <w:vAlign w:val="center"/>
          </w:tcPr>
          <w:p w:rsidR="00C119D3" w:rsidRPr="00501499" w:rsidRDefault="00C119D3" w:rsidP="00C119D3">
            <w:pPr>
              <w:spacing w:after="0" w:line="240" w:lineRule="auto"/>
              <w:jc w:val="center"/>
              <w:rPr>
                <w:rFonts w:asciiTheme="majorHAnsi" w:eastAsia="Times New Roman" w:hAnsiTheme="majorHAnsi" w:cs="Calibri"/>
                <w:color w:val="000000"/>
                <w:lang w:eastAsia="da-DK"/>
              </w:rPr>
            </w:pPr>
            <w:r w:rsidRPr="00501499">
              <w:rPr>
                <w:rFonts w:asciiTheme="majorHAnsi" w:eastAsia="Times New Roman" w:hAnsiTheme="majorHAnsi" w:cs="Calibri"/>
                <w:color w:val="000000"/>
                <w:lang w:eastAsia="da-DK"/>
              </w:rPr>
              <w:t>42000</w:t>
            </w:r>
          </w:p>
        </w:tc>
        <w:tc>
          <w:tcPr>
            <w:tcW w:w="907" w:type="dxa"/>
            <w:vAlign w:val="center"/>
          </w:tcPr>
          <w:p w:rsidR="00C119D3" w:rsidRPr="00501499" w:rsidRDefault="00C119D3" w:rsidP="00C119D3">
            <w:pPr>
              <w:spacing w:after="0" w:line="240" w:lineRule="auto"/>
              <w:jc w:val="center"/>
              <w:rPr>
                <w:rFonts w:asciiTheme="majorHAnsi" w:eastAsia="Times New Roman" w:hAnsiTheme="majorHAnsi" w:cs="Calibri"/>
                <w:color w:val="000000"/>
                <w:lang w:eastAsia="da-DK"/>
              </w:rPr>
            </w:pPr>
            <w:r w:rsidRPr="00501499">
              <w:rPr>
                <w:rFonts w:asciiTheme="majorHAnsi" w:eastAsia="Times New Roman" w:hAnsiTheme="majorHAnsi" w:cs="Calibri"/>
                <w:color w:val="000000"/>
                <w:lang w:eastAsia="da-DK"/>
              </w:rPr>
              <w:t>90000</w:t>
            </w:r>
          </w:p>
        </w:tc>
        <w:tc>
          <w:tcPr>
            <w:tcW w:w="907" w:type="dxa"/>
            <w:vAlign w:val="center"/>
          </w:tcPr>
          <w:p w:rsidR="00C119D3" w:rsidRPr="00501499" w:rsidRDefault="00C119D3" w:rsidP="00C119D3">
            <w:pPr>
              <w:spacing w:after="0" w:line="240" w:lineRule="auto"/>
              <w:jc w:val="center"/>
              <w:rPr>
                <w:rFonts w:asciiTheme="majorHAnsi" w:eastAsia="Times New Roman" w:hAnsiTheme="majorHAnsi" w:cs="Calibri"/>
                <w:color w:val="000000"/>
                <w:lang w:eastAsia="da-DK"/>
              </w:rPr>
            </w:pPr>
            <w:r w:rsidRPr="00501499">
              <w:rPr>
                <w:rFonts w:asciiTheme="majorHAnsi" w:eastAsia="Times New Roman" w:hAnsiTheme="majorHAnsi" w:cs="Calibri"/>
                <w:color w:val="000000"/>
                <w:lang w:eastAsia="da-DK"/>
              </w:rPr>
              <w:t>16000</w:t>
            </w:r>
            <w:r w:rsidR="00BE5A79">
              <w:rPr>
                <w:rFonts w:asciiTheme="majorHAnsi" w:eastAsia="Times New Roman" w:hAnsiTheme="majorHAnsi" w:cs="Calibri"/>
                <w:color w:val="000000"/>
                <w:lang w:eastAsia="da-DK"/>
              </w:rPr>
              <w:t>0</w:t>
            </w:r>
          </w:p>
        </w:tc>
      </w:tr>
    </w:tbl>
    <w:p w:rsidR="00C119D3" w:rsidRDefault="00C119D3" w:rsidP="00C119D3">
      <w:pPr>
        <w:jc w:val="both"/>
        <w:rPr>
          <w:rFonts w:asciiTheme="majorHAnsi" w:hAnsiTheme="majorHAnsi"/>
          <w:b/>
          <w:sz w:val="20"/>
          <w:szCs w:val="20"/>
        </w:rPr>
      </w:pPr>
      <w:r w:rsidRPr="007853FD">
        <w:rPr>
          <w:rFonts w:asciiTheme="majorHAnsi" w:hAnsiTheme="majorHAnsi"/>
          <w:b/>
          <w:sz w:val="20"/>
          <w:szCs w:val="20"/>
        </w:rPr>
        <w:t xml:space="preserve">Tabel </w:t>
      </w:r>
      <w:r>
        <w:rPr>
          <w:rFonts w:asciiTheme="majorHAnsi" w:hAnsiTheme="majorHAnsi"/>
          <w:b/>
          <w:sz w:val="20"/>
          <w:szCs w:val="20"/>
        </w:rPr>
        <w:t>11.2</w:t>
      </w:r>
    </w:p>
    <w:p w:rsidR="00C119D3" w:rsidRPr="00290CE7" w:rsidRDefault="00C119D3" w:rsidP="007527C7">
      <w:pPr>
        <w:pStyle w:val="Listeafsnit"/>
        <w:numPr>
          <w:ilvl w:val="0"/>
          <w:numId w:val="25"/>
        </w:numPr>
        <w:spacing w:before="240" w:line="360" w:lineRule="auto"/>
        <w:jc w:val="both"/>
        <w:rPr>
          <w:rFonts w:asciiTheme="majorHAnsi" w:hAnsiTheme="majorHAnsi"/>
        </w:rPr>
      </w:pPr>
      <w:r w:rsidRPr="00290CE7">
        <w:rPr>
          <w:rFonts w:asciiTheme="majorHAnsi" w:hAnsiTheme="majorHAnsi"/>
        </w:rPr>
        <w:t xml:space="preserve">Benyt regression på data i tabel </w:t>
      </w:r>
      <w:r>
        <w:rPr>
          <w:rFonts w:asciiTheme="majorHAnsi" w:hAnsiTheme="majorHAnsi"/>
        </w:rPr>
        <w:t>11.2</w:t>
      </w:r>
      <w:r w:rsidRPr="00290CE7">
        <w:rPr>
          <w:rFonts w:asciiTheme="majorHAnsi" w:hAnsiTheme="majorHAnsi"/>
        </w:rPr>
        <w:t xml:space="preserve"> til at bestemme konstanterne </w:t>
      </w:r>
      <w:r w:rsidRPr="00290CE7">
        <w:rPr>
          <w:rFonts w:asciiTheme="majorHAnsi" w:hAnsiTheme="majorHAnsi"/>
          <w:i/>
        </w:rPr>
        <w:t>a</w:t>
      </w:r>
      <w:r w:rsidRPr="00290CE7">
        <w:rPr>
          <w:rFonts w:asciiTheme="majorHAnsi" w:hAnsiTheme="majorHAnsi"/>
        </w:rPr>
        <w:t xml:space="preserve"> og </w:t>
      </w:r>
      <w:r w:rsidRPr="00290CE7">
        <w:rPr>
          <w:rFonts w:asciiTheme="majorHAnsi" w:hAnsiTheme="majorHAnsi"/>
          <w:i/>
        </w:rPr>
        <w:t>b</w:t>
      </w:r>
      <w:r>
        <w:rPr>
          <w:rFonts w:asciiTheme="majorHAnsi" w:hAnsiTheme="majorHAnsi"/>
        </w:rPr>
        <w:t xml:space="preserve"> i forskriften for </w:t>
      </w:r>
      <w:r>
        <w:rPr>
          <w:rFonts w:asciiTheme="majorHAnsi" w:hAnsiTheme="majorHAnsi"/>
          <w:i/>
        </w:rPr>
        <w:t>f.</w:t>
      </w:r>
    </w:p>
    <w:p w:rsidR="00C119D3" w:rsidRDefault="00C119D3" w:rsidP="007527C7">
      <w:pPr>
        <w:pStyle w:val="Listeafsnit"/>
        <w:numPr>
          <w:ilvl w:val="0"/>
          <w:numId w:val="25"/>
        </w:numPr>
        <w:spacing w:before="240" w:line="360" w:lineRule="auto"/>
        <w:jc w:val="both"/>
        <w:rPr>
          <w:rFonts w:asciiTheme="majorHAnsi" w:hAnsiTheme="majorHAnsi"/>
        </w:rPr>
      </w:pPr>
      <w:r w:rsidRPr="00290CE7">
        <w:rPr>
          <w:rFonts w:asciiTheme="majorHAnsi" w:hAnsiTheme="majorHAnsi"/>
        </w:rPr>
        <w:t>Forklar, hvad værdien af talle</w:t>
      </w:r>
      <w:r>
        <w:rPr>
          <w:rFonts w:asciiTheme="majorHAnsi" w:hAnsiTheme="majorHAnsi"/>
        </w:rPr>
        <w:t>ne</w:t>
      </w:r>
      <w:r w:rsidRPr="00290CE7">
        <w:rPr>
          <w:rFonts w:asciiTheme="majorHAnsi" w:hAnsiTheme="majorHAnsi"/>
        </w:rPr>
        <w:t xml:space="preserve"> </w:t>
      </w:r>
      <w:r w:rsidRPr="00290CE7">
        <w:rPr>
          <w:rFonts w:asciiTheme="majorHAnsi" w:hAnsiTheme="majorHAnsi"/>
          <w:i/>
        </w:rPr>
        <w:t>a</w:t>
      </w:r>
      <w:r>
        <w:rPr>
          <w:rFonts w:asciiTheme="majorHAnsi" w:hAnsiTheme="majorHAnsi"/>
        </w:rPr>
        <w:t xml:space="preserve"> og </w:t>
      </w:r>
      <w:r>
        <w:rPr>
          <w:rFonts w:asciiTheme="majorHAnsi" w:hAnsiTheme="majorHAnsi"/>
          <w:i/>
        </w:rPr>
        <w:t>b</w:t>
      </w:r>
      <w:r>
        <w:rPr>
          <w:rFonts w:asciiTheme="majorHAnsi" w:hAnsiTheme="majorHAnsi"/>
        </w:rPr>
        <w:t xml:space="preserve"> fortæller om udviklingen.</w:t>
      </w:r>
    </w:p>
    <w:p w:rsidR="00C119D3" w:rsidRDefault="00C119D3" w:rsidP="007527C7">
      <w:pPr>
        <w:pStyle w:val="Listeafsnit"/>
        <w:numPr>
          <w:ilvl w:val="0"/>
          <w:numId w:val="25"/>
        </w:numPr>
        <w:spacing w:before="240" w:line="360" w:lineRule="auto"/>
        <w:jc w:val="both"/>
        <w:rPr>
          <w:rFonts w:asciiTheme="majorHAnsi" w:hAnsiTheme="majorHAnsi"/>
        </w:rPr>
      </w:pPr>
      <w:r>
        <w:rPr>
          <w:rFonts w:asciiTheme="majorHAnsi" w:hAnsiTheme="majorHAnsi"/>
        </w:rPr>
        <w:t>Hvor mange elbiler vil der være i Danmark i 202</w:t>
      </w:r>
      <w:r w:rsidR="006F28BF">
        <w:rPr>
          <w:rFonts w:asciiTheme="majorHAnsi" w:hAnsiTheme="majorHAnsi"/>
        </w:rPr>
        <w:t>6</w:t>
      </w:r>
      <w:r>
        <w:rPr>
          <w:rFonts w:asciiTheme="majorHAnsi" w:hAnsiTheme="majorHAnsi"/>
        </w:rPr>
        <w:t xml:space="preserve">, hvis udviklingen kan beskrives ved funktionen </w:t>
      </w:r>
      <w:proofErr w:type="gramStart"/>
      <w:r>
        <w:rPr>
          <w:rFonts w:asciiTheme="majorHAnsi" w:hAnsiTheme="majorHAnsi"/>
          <w:i/>
        </w:rPr>
        <w:t xml:space="preserve">f </w:t>
      </w:r>
      <w:r>
        <w:rPr>
          <w:rFonts w:asciiTheme="majorHAnsi" w:hAnsiTheme="majorHAnsi"/>
        </w:rPr>
        <w:t>?</w:t>
      </w:r>
      <w:proofErr w:type="gramEnd"/>
    </w:p>
    <w:p w:rsidR="006F28BF" w:rsidRDefault="006F28BF" w:rsidP="007527C7">
      <w:pPr>
        <w:pStyle w:val="Listeafsnit"/>
        <w:numPr>
          <w:ilvl w:val="0"/>
          <w:numId w:val="25"/>
        </w:numPr>
        <w:spacing w:before="240" w:line="360" w:lineRule="auto"/>
        <w:jc w:val="both"/>
        <w:rPr>
          <w:rFonts w:asciiTheme="majorHAnsi" w:hAnsiTheme="majorHAnsi"/>
        </w:rPr>
      </w:pPr>
      <w:r>
        <w:rPr>
          <w:rFonts w:asciiTheme="majorHAnsi" w:hAnsiTheme="majorHAnsi"/>
        </w:rPr>
        <w:t>Diskutér modellens begrænsninger.</w:t>
      </w:r>
    </w:p>
    <w:p w:rsidR="009B4D8B" w:rsidRDefault="009B4D8B" w:rsidP="009B4D8B">
      <w:pPr>
        <w:jc w:val="both"/>
        <w:rPr>
          <w:rFonts w:asciiTheme="majorHAnsi" w:hAnsiTheme="majorHAnsi"/>
          <w:b/>
        </w:rPr>
      </w:pPr>
      <w:r w:rsidRPr="002B2B6A">
        <w:rPr>
          <w:rFonts w:asciiTheme="majorHAnsi" w:hAnsiTheme="majorHAnsi"/>
          <w:b/>
        </w:rPr>
        <w:lastRenderedPageBreak/>
        <w:t xml:space="preserve">Opgave </w:t>
      </w:r>
      <w:r w:rsidR="006F28BF">
        <w:rPr>
          <w:rFonts w:asciiTheme="majorHAnsi" w:hAnsiTheme="majorHAnsi"/>
          <w:b/>
        </w:rPr>
        <w:t>12</w:t>
      </w:r>
      <w:r w:rsidRPr="002B2B6A">
        <w:rPr>
          <w:rFonts w:asciiTheme="majorHAnsi" w:hAnsiTheme="majorHAnsi"/>
          <w:b/>
        </w:rPr>
        <w:t xml:space="preserve">: </w:t>
      </w:r>
      <w:r w:rsidR="00FA4E46">
        <w:rPr>
          <w:rFonts w:asciiTheme="majorHAnsi" w:hAnsiTheme="majorHAnsi"/>
          <w:b/>
        </w:rPr>
        <w:t>Udfasning af personbiler</w:t>
      </w:r>
      <w:r w:rsidRPr="002B2B6A">
        <w:rPr>
          <w:rFonts w:asciiTheme="majorHAnsi" w:hAnsiTheme="majorHAnsi"/>
          <w:b/>
        </w:rPr>
        <w:t xml:space="preserve"> i Danmark</w:t>
      </w:r>
    </w:p>
    <w:p w:rsidR="0054660C" w:rsidRDefault="000470DA" w:rsidP="0054660C">
      <w:pPr>
        <w:jc w:val="center"/>
        <w:rPr>
          <w:rFonts w:asciiTheme="majorHAnsi" w:hAnsiTheme="majorHAnsi"/>
        </w:rPr>
      </w:pPr>
      <w:r w:rsidRPr="000470DA">
        <w:rPr>
          <w:rFonts w:asciiTheme="majorHAnsi" w:hAnsiTheme="majorHAnsi"/>
          <w:noProof/>
          <w:lang w:eastAsia="da-DK"/>
        </w:rPr>
        <mc:AlternateContent>
          <mc:Choice Requires="wps">
            <w:drawing>
              <wp:inline distT="0" distB="0" distL="0" distR="0">
                <wp:extent cx="2360930" cy="1874520"/>
                <wp:effectExtent l="0" t="0" r="20320" b="11430"/>
                <wp:docPr id="23" name="Tekstfelt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874520"/>
                        </a:xfrm>
                        <a:prstGeom prst="rect">
                          <a:avLst/>
                        </a:prstGeom>
                        <a:solidFill>
                          <a:srgbClr val="FFFF00"/>
                        </a:solidFill>
                        <a:ln w="9525">
                          <a:solidFill>
                            <a:srgbClr val="000000"/>
                          </a:solidFill>
                          <a:miter lim="800000"/>
                          <a:headEnd/>
                          <a:tailEnd/>
                        </a:ln>
                      </wps:spPr>
                      <wps:txbx>
                        <w:txbxContent>
                          <w:p w:rsidR="000470DA" w:rsidRDefault="000470DA">
                            <w:r>
                              <w:t xml:space="preserve">Billede, der viser et </w:t>
                            </w:r>
                            <w:proofErr w:type="spellStart"/>
                            <w:r>
                              <w:t>elladestik</w:t>
                            </w:r>
                            <w:proofErr w:type="spellEnd"/>
                            <w:r>
                              <w:t xml:space="preserve"> og en pistol fra en benzintank, der bliver holdt op mod hinanden.</w:t>
                            </w:r>
                          </w:p>
                        </w:txbxContent>
                      </wps:txbx>
                      <wps:bodyPr rot="0" vert="horz" wrap="square" lIns="91440" tIns="45720" rIns="91440" bIns="45720" anchor="t" anchorCtr="0">
                        <a:noAutofit/>
                      </wps:bodyPr>
                    </wps:wsp>
                  </a:graphicData>
                </a:graphic>
              </wp:inline>
            </w:drawing>
          </mc:Choice>
          <mc:Fallback>
            <w:pict>
              <v:shape id="Tekstfelt 2" o:spid="_x0000_s1036" type="#_x0000_t202" style="width:185.9pt;height:147.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" fillcolor="yellow">
                <v:textbox>
                  <w:txbxContent>
                    <w:p w:rsidR="000470DA" w:rsidRDefault="000470DA">
                      <w:r>
                        <w:t xml:space="preserve">Billede, der viser et </w:t>
                      </w:r>
                      <w:proofErr w:type="spellStart"/>
                      <w:r>
                        <w:t>elladestik</w:t>
                      </w:r>
                      <w:proofErr w:type="spellEnd"/>
                      <w:r>
                        <w:t xml:space="preserve"> og en pistol fra en benzintank, der bliver holdt op mod hinanden.</w:t>
                      </w:r>
                    </w:p>
                  </w:txbxContent>
                </v:textbox>
                <w10:anchorlock/>
              </v:shape>
            </w:pict>
          </mc:Fallback>
        </mc:AlternateContent>
      </w:r>
    </w:p>
    <w:p w:rsidR="009B4D8B" w:rsidRDefault="009B4D8B" w:rsidP="009B4D8B">
      <w:pPr>
        <w:jc w:val="both"/>
        <w:rPr>
          <w:rFonts w:asciiTheme="majorHAnsi" w:hAnsiTheme="majorHAnsi"/>
        </w:rPr>
      </w:pPr>
      <w:r>
        <w:rPr>
          <w:rFonts w:asciiTheme="majorHAnsi" w:hAnsiTheme="majorHAnsi"/>
        </w:rPr>
        <w:t xml:space="preserve">I 2024 </w:t>
      </w:r>
      <w:r w:rsidR="00FA4E46">
        <w:rPr>
          <w:rFonts w:asciiTheme="majorHAnsi" w:hAnsiTheme="majorHAnsi"/>
        </w:rPr>
        <w:t>kørte der 2,8 mio. personbiler på de danske veje, hvoraf elbiler udgjorde 8 %.</w:t>
      </w:r>
    </w:p>
    <w:p w:rsidR="00FA4E46" w:rsidRDefault="00FA4E46" w:rsidP="00FA4E46">
      <w:pPr>
        <w:pStyle w:val="Listeafsnit"/>
        <w:numPr>
          <w:ilvl w:val="0"/>
          <w:numId w:val="18"/>
        </w:numPr>
        <w:jc w:val="both"/>
        <w:rPr>
          <w:rFonts w:asciiTheme="majorHAnsi" w:hAnsiTheme="majorHAnsi"/>
        </w:rPr>
      </w:pPr>
      <w:r>
        <w:rPr>
          <w:rFonts w:asciiTheme="majorHAnsi" w:hAnsiTheme="majorHAnsi"/>
        </w:rPr>
        <w:t>Hvor mange personbiler kørte</w:t>
      </w:r>
      <w:r w:rsidR="00290CE7">
        <w:rPr>
          <w:rFonts w:asciiTheme="majorHAnsi" w:hAnsiTheme="majorHAnsi"/>
        </w:rPr>
        <w:t xml:space="preserve"> i Danmark</w:t>
      </w:r>
      <w:r>
        <w:rPr>
          <w:rFonts w:asciiTheme="majorHAnsi" w:hAnsiTheme="majorHAnsi"/>
        </w:rPr>
        <w:t xml:space="preserve"> på el i 2024?</w:t>
      </w:r>
    </w:p>
    <w:p w:rsidR="00FA4E46" w:rsidRDefault="00FA4E46" w:rsidP="00FA4E46">
      <w:pPr>
        <w:jc w:val="both"/>
        <w:rPr>
          <w:rFonts w:asciiTheme="majorHAnsi" w:hAnsiTheme="majorHAnsi"/>
        </w:rPr>
      </w:pPr>
      <w:r>
        <w:rPr>
          <w:rFonts w:asciiTheme="majorHAnsi" w:hAnsiTheme="majorHAnsi"/>
        </w:rPr>
        <w:t>Danmarks Statistik har lavet en prognose for, hvorledes personbilparken fra 2024 vil blive udfaset, idet danskerne anskaffer sig nye biler. En stor andel af de nye biler forventes at blive elbiler.</w:t>
      </w:r>
    </w:p>
    <w:p w:rsidR="00FA4E46" w:rsidRPr="00FA4E46" w:rsidRDefault="00FA4E46" w:rsidP="00FA4E46">
      <w:pPr>
        <w:jc w:val="both"/>
        <w:rPr>
          <w:rFonts w:asciiTheme="majorHAnsi" w:hAnsiTheme="majorHAnsi"/>
        </w:rPr>
      </w:pPr>
      <w:r>
        <w:rPr>
          <w:rFonts w:asciiTheme="majorHAnsi" w:hAnsiTheme="majorHAnsi"/>
        </w:rPr>
        <w:t>I perioden 2024-2038 forventer Danmarks Statistik denne udvikling i bilbestanden fra 2024:</w:t>
      </w:r>
    </w:p>
    <w:tbl>
      <w:tblPr>
        <w:tblStyle w:val="Tabel-Gitter"/>
        <w:tblW w:w="0" w:type="auto"/>
        <w:tblLook w:val="04A0" w:firstRow="1" w:lastRow="0" w:firstColumn="1" w:lastColumn="0" w:noHBand="0" w:noVBand="1"/>
      </w:tblPr>
      <w:tblGrid>
        <w:gridCol w:w="3681"/>
        <w:gridCol w:w="793"/>
        <w:gridCol w:w="794"/>
        <w:gridCol w:w="794"/>
        <w:gridCol w:w="794"/>
        <w:gridCol w:w="794"/>
      </w:tblGrid>
      <w:tr w:rsidR="00FA4E46" w:rsidTr="007853FD">
        <w:trPr>
          <w:trHeight w:val="397"/>
        </w:trPr>
        <w:tc>
          <w:tcPr>
            <w:tcW w:w="3681" w:type="dxa"/>
            <w:shd w:val="clear" w:color="auto" w:fill="DBE5F1" w:themeFill="accent1" w:themeFillTint="33"/>
            <w:vAlign w:val="center"/>
          </w:tcPr>
          <w:p w:rsidR="00FA4E46" w:rsidRPr="007C22D6" w:rsidRDefault="00FA4E46" w:rsidP="00FA4E46">
            <w:pPr>
              <w:spacing w:after="0"/>
              <w:rPr>
                <w:rFonts w:asciiTheme="majorHAnsi" w:hAnsiTheme="majorHAnsi"/>
              </w:rPr>
            </w:pPr>
            <w:r w:rsidRPr="007C22D6">
              <w:rPr>
                <w:rFonts w:asciiTheme="majorHAnsi" w:hAnsiTheme="majorHAnsi"/>
              </w:rPr>
              <w:t>Årstal</w:t>
            </w:r>
          </w:p>
        </w:tc>
        <w:tc>
          <w:tcPr>
            <w:tcW w:w="793" w:type="dxa"/>
            <w:vAlign w:val="center"/>
          </w:tcPr>
          <w:p w:rsidR="00FA4E46" w:rsidRPr="007853FD" w:rsidRDefault="00FA4E46" w:rsidP="007853FD">
            <w:pPr>
              <w:spacing w:after="0" w:line="240" w:lineRule="auto"/>
              <w:jc w:val="center"/>
              <w:rPr>
                <w:rFonts w:asciiTheme="majorHAnsi" w:eastAsia="Times New Roman" w:hAnsiTheme="majorHAnsi" w:cs="Calibri"/>
                <w:color w:val="000000"/>
                <w:lang w:eastAsia="da-DK"/>
              </w:rPr>
            </w:pPr>
            <w:r w:rsidRPr="007853FD">
              <w:rPr>
                <w:rFonts w:asciiTheme="majorHAnsi" w:eastAsia="Times New Roman" w:hAnsiTheme="majorHAnsi" w:cs="Calibri"/>
                <w:color w:val="000000"/>
                <w:lang w:eastAsia="da-DK"/>
              </w:rPr>
              <w:t>2024</w:t>
            </w:r>
          </w:p>
        </w:tc>
        <w:tc>
          <w:tcPr>
            <w:tcW w:w="794" w:type="dxa"/>
            <w:vAlign w:val="center"/>
          </w:tcPr>
          <w:p w:rsidR="00FA4E46" w:rsidRPr="007853FD" w:rsidRDefault="00FA4E46" w:rsidP="007853FD">
            <w:pPr>
              <w:spacing w:after="0" w:line="240" w:lineRule="auto"/>
              <w:jc w:val="center"/>
              <w:rPr>
                <w:rFonts w:asciiTheme="majorHAnsi" w:eastAsia="Times New Roman" w:hAnsiTheme="majorHAnsi" w:cs="Calibri"/>
                <w:color w:val="000000"/>
                <w:lang w:eastAsia="da-DK"/>
              </w:rPr>
            </w:pPr>
            <w:r w:rsidRPr="007853FD">
              <w:rPr>
                <w:rFonts w:asciiTheme="majorHAnsi" w:eastAsia="Times New Roman" w:hAnsiTheme="majorHAnsi" w:cs="Calibri"/>
                <w:color w:val="000000"/>
                <w:lang w:eastAsia="da-DK"/>
              </w:rPr>
              <w:t>2027</w:t>
            </w:r>
          </w:p>
        </w:tc>
        <w:tc>
          <w:tcPr>
            <w:tcW w:w="794" w:type="dxa"/>
            <w:vAlign w:val="center"/>
          </w:tcPr>
          <w:p w:rsidR="00FA4E46" w:rsidRPr="007853FD" w:rsidRDefault="00FA4E46" w:rsidP="007853FD">
            <w:pPr>
              <w:spacing w:after="0" w:line="240" w:lineRule="auto"/>
              <w:jc w:val="center"/>
              <w:rPr>
                <w:rFonts w:asciiTheme="majorHAnsi" w:eastAsia="Times New Roman" w:hAnsiTheme="majorHAnsi" w:cs="Calibri"/>
                <w:color w:val="000000"/>
                <w:lang w:eastAsia="da-DK"/>
              </w:rPr>
            </w:pPr>
            <w:r w:rsidRPr="007853FD">
              <w:rPr>
                <w:rFonts w:asciiTheme="majorHAnsi" w:eastAsia="Times New Roman" w:hAnsiTheme="majorHAnsi" w:cs="Calibri"/>
                <w:color w:val="000000"/>
                <w:lang w:eastAsia="da-DK"/>
              </w:rPr>
              <w:t>2032</w:t>
            </w:r>
          </w:p>
        </w:tc>
        <w:tc>
          <w:tcPr>
            <w:tcW w:w="794" w:type="dxa"/>
            <w:vAlign w:val="center"/>
          </w:tcPr>
          <w:p w:rsidR="00FA4E46" w:rsidRPr="007853FD" w:rsidRDefault="00FA4E46" w:rsidP="007853FD">
            <w:pPr>
              <w:spacing w:after="0" w:line="240" w:lineRule="auto"/>
              <w:jc w:val="center"/>
              <w:rPr>
                <w:rFonts w:asciiTheme="majorHAnsi" w:eastAsia="Times New Roman" w:hAnsiTheme="majorHAnsi" w:cs="Calibri"/>
                <w:color w:val="000000"/>
                <w:lang w:eastAsia="da-DK"/>
              </w:rPr>
            </w:pPr>
            <w:r w:rsidRPr="007853FD">
              <w:rPr>
                <w:rFonts w:asciiTheme="majorHAnsi" w:eastAsia="Times New Roman" w:hAnsiTheme="majorHAnsi" w:cs="Calibri"/>
                <w:color w:val="000000"/>
                <w:lang w:eastAsia="da-DK"/>
              </w:rPr>
              <w:t>2035</w:t>
            </w:r>
          </w:p>
        </w:tc>
        <w:tc>
          <w:tcPr>
            <w:tcW w:w="794" w:type="dxa"/>
            <w:vAlign w:val="center"/>
          </w:tcPr>
          <w:p w:rsidR="00FA4E46" w:rsidRPr="007853FD" w:rsidRDefault="00FA4E46" w:rsidP="007853FD">
            <w:pPr>
              <w:spacing w:after="0" w:line="240" w:lineRule="auto"/>
              <w:jc w:val="center"/>
              <w:rPr>
                <w:rFonts w:asciiTheme="majorHAnsi" w:eastAsia="Times New Roman" w:hAnsiTheme="majorHAnsi" w:cs="Calibri"/>
                <w:color w:val="000000"/>
                <w:lang w:eastAsia="da-DK"/>
              </w:rPr>
            </w:pPr>
            <w:r w:rsidRPr="007853FD">
              <w:rPr>
                <w:rFonts w:asciiTheme="majorHAnsi" w:eastAsia="Times New Roman" w:hAnsiTheme="majorHAnsi" w:cs="Calibri"/>
                <w:color w:val="000000"/>
                <w:lang w:eastAsia="da-DK"/>
              </w:rPr>
              <w:t>2038</w:t>
            </w:r>
          </w:p>
        </w:tc>
      </w:tr>
      <w:tr w:rsidR="00FA4E46" w:rsidTr="007853FD">
        <w:trPr>
          <w:trHeight w:val="397"/>
        </w:trPr>
        <w:tc>
          <w:tcPr>
            <w:tcW w:w="3681" w:type="dxa"/>
            <w:shd w:val="clear" w:color="auto" w:fill="DBE5F1" w:themeFill="accent1" w:themeFillTint="33"/>
            <w:vAlign w:val="center"/>
          </w:tcPr>
          <w:p w:rsidR="00FA4E46" w:rsidRPr="007C22D6" w:rsidRDefault="00FA4E46" w:rsidP="00FA4E46">
            <w:pPr>
              <w:spacing w:after="0"/>
              <w:rPr>
                <w:rFonts w:asciiTheme="majorHAnsi" w:hAnsiTheme="majorHAnsi"/>
              </w:rPr>
            </w:pPr>
            <w:r>
              <w:rPr>
                <w:rFonts w:asciiTheme="majorHAnsi" w:hAnsiTheme="majorHAnsi"/>
              </w:rPr>
              <w:t>Antal personbiler fra 2024 (tusinde)</w:t>
            </w:r>
          </w:p>
        </w:tc>
        <w:tc>
          <w:tcPr>
            <w:tcW w:w="793" w:type="dxa"/>
            <w:vAlign w:val="center"/>
          </w:tcPr>
          <w:p w:rsidR="00FA4E46" w:rsidRPr="007853FD" w:rsidRDefault="00FA4E46" w:rsidP="007853FD">
            <w:pPr>
              <w:spacing w:after="0" w:line="240" w:lineRule="auto"/>
              <w:jc w:val="center"/>
              <w:rPr>
                <w:rFonts w:asciiTheme="majorHAnsi" w:eastAsia="Times New Roman" w:hAnsiTheme="majorHAnsi" w:cs="Calibri"/>
                <w:color w:val="000000"/>
                <w:lang w:eastAsia="da-DK"/>
              </w:rPr>
            </w:pPr>
            <w:r w:rsidRPr="007853FD">
              <w:rPr>
                <w:rFonts w:asciiTheme="majorHAnsi" w:eastAsia="Times New Roman" w:hAnsiTheme="majorHAnsi" w:cs="Calibri"/>
                <w:color w:val="000000"/>
                <w:lang w:eastAsia="da-DK"/>
              </w:rPr>
              <w:t>2800</w:t>
            </w:r>
          </w:p>
        </w:tc>
        <w:tc>
          <w:tcPr>
            <w:tcW w:w="794" w:type="dxa"/>
            <w:vAlign w:val="center"/>
          </w:tcPr>
          <w:p w:rsidR="00FA4E46" w:rsidRPr="007853FD" w:rsidRDefault="00FA4E46" w:rsidP="007853FD">
            <w:pPr>
              <w:spacing w:after="0" w:line="240" w:lineRule="auto"/>
              <w:jc w:val="center"/>
              <w:rPr>
                <w:rFonts w:asciiTheme="majorHAnsi" w:eastAsia="Times New Roman" w:hAnsiTheme="majorHAnsi" w:cs="Calibri"/>
                <w:color w:val="000000"/>
                <w:lang w:eastAsia="da-DK"/>
              </w:rPr>
            </w:pPr>
            <w:r w:rsidRPr="007853FD">
              <w:rPr>
                <w:rFonts w:asciiTheme="majorHAnsi" w:eastAsia="Times New Roman" w:hAnsiTheme="majorHAnsi" w:cs="Calibri"/>
                <w:color w:val="000000"/>
                <w:lang w:eastAsia="da-DK"/>
              </w:rPr>
              <w:t>2440</w:t>
            </w:r>
          </w:p>
        </w:tc>
        <w:tc>
          <w:tcPr>
            <w:tcW w:w="794" w:type="dxa"/>
            <w:vAlign w:val="center"/>
          </w:tcPr>
          <w:p w:rsidR="00FA4E46" w:rsidRPr="007853FD" w:rsidRDefault="00FA4E46" w:rsidP="007853FD">
            <w:pPr>
              <w:spacing w:after="0" w:line="240" w:lineRule="auto"/>
              <w:jc w:val="center"/>
              <w:rPr>
                <w:rFonts w:asciiTheme="majorHAnsi" w:eastAsia="Times New Roman" w:hAnsiTheme="majorHAnsi" w:cs="Calibri"/>
                <w:color w:val="000000"/>
                <w:lang w:eastAsia="da-DK"/>
              </w:rPr>
            </w:pPr>
            <w:r w:rsidRPr="007853FD">
              <w:rPr>
                <w:rFonts w:asciiTheme="majorHAnsi" w:eastAsia="Times New Roman" w:hAnsiTheme="majorHAnsi" w:cs="Calibri"/>
                <w:color w:val="000000"/>
                <w:lang w:eastAsia="da-DK"/>
              </w:rPr>
              <w:t>1750</w:t>
            </w:r>
          </w:p>
        </w:tc>
        <w:tc>
          <w:tcPr>
            <w:tcW w:w="794" w:type="dxa"/>
            <w:vAlign w:val="center"/>
          </w:tcPr>
          <w:p w:rsidR="00FA4E46" w:rsidRPr="007853FD" w:rsidRDefault="00FA4E46" w:rsidP="007853FD">
            <w:pPr>
              <w:spacing w:after="0" w:line="240" w:lineRule="auto"/>
              <w:jc w:val="center"/>
              <w:rPr>
                <w:rFonts w:asciiTheme="majorHAnsi" w:eastAsia="Times New Roman" w:hAnsiTheme="majorHAnsi" w:cs="Calibri"/>
                <w:color w:val="000000"/>
                <w:lang w:eastAsia="da-DK"/>
              </w:rPr>
            </w:pPr>
            <w:r w:rsidRPr="007853FD">
              <w:rPr>
                <w:rFonts w:asciiTheme="majorHAnsi" w:eastAsia="Times New Roman" w:hAnsiTheme="majorHAnsi" w:cs="Calibri"/>
                <w:color w:val="000000"/>
                <w:lang w:eastAsia="da-DK"/>
              </w:rPr>
              <w:t>1310</w:t>
            </w:r>
          </w:p>
        </w:tc>
        <w:tc>
          <w:tcPr>
            <w:tcW w:w="794" w:type="dxa"/>
            <w:vAlign w:val="center"/>
          </w:tcPr>
          <w:p w:rsidR="00FA4E46" w:rsidRPr="007853FD" w:rsidRDefault="00FA4E46" w:rsidP="007853FD">
            <w:pPr>
              <w:spacing w:after="0" w:line="240" w:lineRule="auto"/>
              <w:jc w:val="center"/>
              <w:rPr>
                <w:rFonts w:asciiTheme="majorHAnsi" w:eastAsia="Times New Roman" w:hAnsiTheme="majorHAnsi" w:cs="Calibri"/>
                <w:color w:val="000000"/>
                <w:lang w:eastAsia="da-DK"/>
              </w:rPr>
            </w:pPr>
            <w:r w:rsidRPr="007853FD">
              <w:rPr>
                <w:rFonts w:asciiTheme="majorHAnsi" w:eastAsia="Times New Roman" w:hAnsiTheme="majorHAnsi" w:cs="Calibri"/>
                <w:color w:val="000000"/>
                <w:lang w:eastAsia="da-DK"/>
              </w:rPr>
              <w:t>900</w:t>
            </w:r>
          </w:p>
        </w:tc>
      </w:tr>
    </w:tbl>
    <w:p w:rsidR="007853FD" w:rsidRDefault="007853FD" w:rsidP="007853FD">
      <w:pPr>
        <w:jc w:val="both"/>
        <w:rPr>
          <w:rFonts w:asciiTheme="majorHAnsi" w:hAnsiTheme="majorHAnsi"/>
          <w:b/>
          <w:sz w:val="20"/>
          <w:szCs w:val="20"/>
        </w:rPr>
      </w:pPr>
      <w:r w:rsidRPr="007853FD">
        <w:rPr>
          <w:rFonts w:asciiTheme="majorHAnsi" w:hAnsiTheme="majorHAnsi"/>
          <w:b/>
          <w:sz w:val="20"/>
          <w:szCs w:val="20"/>
        </w:rPr>
        <w:t xml:space="preserve">Tabel </w:t>
      </w:r>
      <w:r w:rsidR="006F28BF">
        <w:rPr>
          <w:rFonts w:asciiTheme="majorHAnsi" w:hAnsiTheme="majorHAnsi"/>
          <w:b/>
          <w:sz w:val="20"/>
          <w:szCs w:val="20"/>
        </w:rPr>
        <w:t>12.</w:t>
      </w:r>
      <w:r w:rsidRPr="007853FD">
        <w:rPr>
          <w:rFonts w:asciiTheme="majorHAnsi" w:hAnsiTheme="majorHAnsi"/>
          <w:b/>
          <w:sz w:val="20"/>
          <w:szCs w:val="20"/>
        </w:rPr>
        <w:t>1</w:t>
      </w:r>
    </w:p>
    <w:p w:rsidR="008546D7" w:rsidRDefault="008546D7" w:rsidP="008546D7">
      <w:pPr>
        <w:spacing w:before="240"/>
        <w:jc w:val="both"/>
        <w:rPr>
          <w:rFonts w:asciiTheme="majorHAnsi" w:hAnsiTheme="majorHAnsi"/>
        </w:rPr>
      </w:pPr>
      <w:r>
        <w:rPr>
          <w:rFonts w:asciiTheme="majorHAnsi" w:hAnsiTheme="majorHAnsi"/>
        </w:rPr>
        <w:t>Udviklingen i perioden 2024-2038 kan med god tilnærmelse beskrives ved en lineær model</w:t>
      </w:r>
    </w:p>
    <w:p w:rsidR="008546D7" w:rsidRDefault="008546D7" w:rsidP="008546D7">
      <w:pPr>
        <w:spacing w:before="240"/>
        <w:jc w:val="both"/>
        <w:rPr>
          <w:rFonts w:asciiTheme="majorHAnsi" w:hAnsiTheme="majorHAnsi"/>
        </w:rPr>
      </w:pPr>
      <m:oMathPara>
        <m:oMath>
          <m:r>
            <w:rPr>
              <w:rFonts w:ascii="Cambria Math" w:hAnsi="Cambria Math"/>
            </w:rPr>
            <m:t>f</m:t>
          </m:r>
          <m:d>
            <m:dPr>
              <m:ctrlPr>
                <w:rPr>
                  <w:rFonts w:ascii="Cambria Math" w:hAnsi="Cambria Math"/>
                  <w:i/>
                </w:rPr>
              </m:ctrlPr>
            </m:dPr>
            <m:e>
              <m:r>
                <w:rPr>
                  <w:rFonts w:ascii="Cambria Math" w:hAnsi="Cambria Math"/>
                </w:rPr>
                <m:t>x</m:t>
              </m:r>
            </m:e>
          </m:d>
          <m:r>
            <w:rPr>
              <w:rFonts w:ascii="Cambria Math" w:hAnsi="Cambria Math"/>
            </w:rPr>
            <m:t>=a∙x+b</m:t>
          </m:r>
        </m:oMath>
      </m:oMathPara>
    </w:p>
    <w:p w:rsidR="008546D7" w:rsidRDefault="008546D7" w:rsidP="008546D7">
      <w:pPr>
        <w:jc w:val="both"/>
        <w:rPr>
          <w:rFonts w:asciiTheme="majorHAnsi" w:hAnsiTheme="majorHAnsi"/>
        </w:rPr>
      </w:pPr>
      <w:r>
        <w:rPr>
          <w:rFonts w:asciiTheme="majorHAnsi" w:hAnsiTheme="majorHAnsi"/>
        </w:rPr>
        <w:t xml:space="preserve"> hvor </w:t>
      </w:r>
      <m:oMath>
        <m:r>
          <w:rPr>
            <w:rFonts w:ascii="Cambria Math" w:hAnsi="Cambria Math"/>
          </w:rPr>
          <m:t>f</m:t>
        </m:r>
        <m:d>
          <m:dPr>
            <m:ctrlPr>
              <w:rPr>
                <w:rFonts w:ascii="Cambria Math" w:hAnsi="Cambria Math"/>
                <w:i/>
              </w:rPr>
            </m:ctrlPr>
          </m:dPr>
          <m:e>
            <m:r>
              <w:rPr>
                <w:rFonts w:ascii="Cambria Math" w:hAnsi="Cambria Math"/>
              </w:rPr>
              <m:t>x</m:t>
            </m:r>
          </m:e>
        </m:d>
      </m:oMath>
      <w:r w:rsidR="00290CE7">
        <w:rPr>
          <w:rFonts w:asciiTheme="majorHAnsi" w:hAnsiTheme="majorHAnsi"/>
          <w:i/>
        </w:rPr>
        <w:t xml:space="preserve"> </w:t>
      </w:r>
      <w:r>
        <w:rPr>
          <w:rFonts w:asciiTheme="majorHAnsi" w:hAnsiTheme="majorHAnsi"/>
        </w:rPr>
        <w:t xml:space="preserve">er antal personbiler fra 2024 (i tusinde), og </w:t>
      </w:r>
      <w:r>
        <w:rPr>
          <w:rFonts w:asciiTheme="majorHAnsi" w:hAnsiTheme="majorHAnsi"/>
          <w:i/>
        </w:rPr>
        <w:t>x</w:t>
      </w:r>
      <w:r>
        <w:rPr>
          <w:rFonts w:asciiTheme="majorHAnsi" w:hAnsiTheme="majorHAnsi"/>
        </w:rPr>
        <w:t xml:space="preserve"> er antal år efter 2024.</w:t>
      </w:r>
    </w:p>
    <w:p w:rsidR="008546D7" w:rsidRPr="00BB52C5" w:rsidRDefault="008546D7" w:rsidP="00BB52C5">
      <w:pPr>
        <w:pStyle w:val="Listeafsnit"/>
        <w:numPr>
          <w:ilvl w:val="0"/>
          <w:numId w:val="18"/>
        </w:numPr>
        <w:jc w:val="both"/>
        <w:rPr>
          <w:rFonts w:asciiTheme="majorHAnsi" w:hAnsiTheme="majorHAnsi"/>
        </w:rPr>
      </w:pPr>
      <w:r w:rsidRPr="00BB52C5">
        <w:rPr>
          <w:rFonts w:asciiTheme="majorHAnsi" w:hAnsiTheme="majorHAnsi"/>
        </w:rPr>
        <w:t xml:space="preserve">Færdiggør nedenstående tabel </w:t>
      </w:r>
      <w:r w:rsidR="006F28BF" w:rsidRPr="00BB52C5">
        <w:rPr>
          <w:rFonts w:asciiTheme="majorHAnsi" w:hAnsiTheme="majorHAnsi"/>
        </w:rPr>
        <w:t>12.</w:t>
      </w:r>
      <w:r w:rsidRPr="00BB52C5">
        <w:rPr>
          <w:rFonts w:asciiTheme="majorHAnsi" w:hAnsiTheme="majorHAnsi"/>
        </w:rPr>
        <w:t xml:space="preserve">2, hvor årstallene i tabel </w:t>
      </w:r>
      <w:r w:rsidR="006F28BF" w:rsidRPr="00BB52C5">
        <w:rPr>
          <w:rFonts w:asciiTheme="majorHAnsi" w:hAnsiTheme="majorHAnsi"/>
        </w:rPr>
        <w:t>12.</w:t>
      </w:r>
      <w:r w:rsidRPr="00BB52C5">
        <w:rPr>
          <w:rFonts w:asciiTheme="majorHAnsi" w:hAnsiTheme="majorHAnsi"/>
        </w:rPr>
        <w:t xml:space="preserve">1 omregnes til </w:t>
      </w:r>
      <w:r w:rsidRPr="00BB52C5">
        <w:rPr>
          <w:rFonts w:asciiTheme="majorHAnsi" w:hAnsiTheme="majorHAnsi"/>
          <w:i/>
        </w:rPr>
        <w:t>x</w:t>
      </w:r>
      <w:r w:rsidRPr="00BB52C5">
        <w:rPr>
          <w:rFonts w:asciiTheme="majorHAnsi" w:hAnsiTheme="majorHAnsi"/>
        </w:rPr>
        <w:t>-værdier.</w:t>
      </w:r>
    </w:p>
    <w:tbl>
      <w:tblPr>
        <w:tblStyle w:val="Tabel-Gitter"/>
        <w:tblW w:w="0" w:type="auto"/>
        <w:tblLook w:val="04A0" w:firstRow="1" w:lastRow="0" w:firstColumn="1" w:lastColumn="0" w:noHBand="0" w:noVBand="1"/>
      </w:tblPr>
      <w:tblGrid>
        <w:gridCol w:w="709"/>
        <w:gridCol w:w="803"/>
        <w:gridCol w:w="803"/>
        <w:gridCol w:w="803"/>
        <w:gridCol w:w="803"/>
        <w:gridCol w:w="804"/>
      </w:tblGrid>
      <w:tr w:rsidR="008546D7" w:rsidTr="00A31440">
        <w:trPr>
          <w:trHeight w:val="397"/>
        </w:trPr>
        <w:tc>
          <w:tcPr>
            <w:tcW w:w="709" w:type="dxa"/>
            <w:shd w:val="clear" w:color="auto" w:fill="DBE5F1" w:themeFill="accent1" w:themeFillTint="33"/>
            <w:vAlign w:val="center"/>
          </w:tcPr>
          <w:p w:rsidR="008546D7" w:rsidRPr="007260B7" w:rsidRDefault="008546D7" w:rsidP="00A31440">
            <w:pPr>
              <w:spacing w:after="0"/>
              <w:jc w:val="center"/>
              <w:rPr>
                <w:rFonts w:asciiTheme="majorHAnsi" w:hAnsiTheme="majorHAnsi"/>
                <w:i/>
              </w:rPr>
            </w:pPr>
            <w:r w:rsidRPr="007260B7">
              <w:rPr>
                <w:rFonts w:asciiTheme="majorHAnsi" w:hAnsiTheme="majorHAnsi"/>
                <w:i/>
              </w:rPr>
              <w:t>x</w:t>
            </w:r>
          </w:p>
        </w:tc>
        <w:tc>
          <w:tcPr>
            <w:tcW w:w="803" w:type="dxa"/>
            <w:vAlign w:val="center"/>
          </w:tcPr>
          <w:p w:rsidR="008546D7" w:rsidRDefault="008546D7" w:rsidP="00A31440">
            <w:pPr>
              <w:spacing w:after="0"/>
              <w:jc w:val="center"/>
              <w:rPr>
                <w:rFonts w:asciiTheme="majorHAnsi" w:hAnsiTheme="majorHAnsi"/>
              </w:rPr>
            </w:pPr>
            <w:r>
              <w:rPr>
                <w:rFonts w:asciiTheme="majorHAnsi" w:hAnsiTheme="majorHAnsi"/>
              </w:rPr>
              <w:t>0</w:t>
            </w:r>
          </w:p>
        </w:tc>
        <w:tc>
          <w:tcPr>
            <w:tcW w:w="803" w:type="dxa"/>
            <w:vAlign w:val="center"/>
          </w:tcPr>
          <w:p w:rsidR="008546D7" w:rsidRDefault="008546D7" w:rsidP="00A31440">
            <w:pPr>
              <w:spacing w:after="0"/>
              <w:jc w:val="center"/>
              <w:rPr>
                <w:rFonts w:asciiTheme="majorHAnsi" w:hAnsiTheme="majorHAnsi"/>
              </w:rPr>
            </w:pPr>
            <w:r>
              <w:rPr>
                <w:rFonts w:asciiTheme="majorHAnsi" w:hAnsiTheme="majorHAnsi"/>
              </w:rPr>
              <w:t>3</w:t>
            </w:r>
          </w:p>
        </w:tc>
        <w:tc>
          <w:tcPr>
            <w:tcW w:w="803" w:type="dxa"/>
            <w:vAlign w:val="center"/>
          </w:tcPr>
          <w:p w:rsidR="008546D7" w:rsidRDefault="008546D7" w:rsidP="00A31440">
            <w:pPr>
              <w:spacing w:after="0"/>
              <w:jc w:val="center"/>
              <w:rPr>
                <w:rFonts w:asciiTheme="majorHAnsi" w:hAnsiTheme="majorHAnsi"/>
              </w:rPr>
            </w:pPr>
          </w:p>
        </w:tc>
        <w:tc>
          <w:tcPr>
            <w:tcW w:w="803" w:type="dxa"/>
            <w:vAlign w:val="center"/>
          </w:tcPr>
          <w:p w:rsidR="008546D7" w:rsidRDefault="008546D7" w:rsidP="00A31440">
            <w:pPr>
              <w:spacing w:after="0"/>
              <w:jc w:val="center"/>
              <w:rPr>
                <w:rFonts w:asciiTheme="majorHAnsi" w:hAnsiTheme="majorHAnsi"/>
              </w:rPr>
            </w:pPr>
          </w:p>
        </w:tc>
        <w:tc>
          <w:tcPr>
            <w:tcW w:w="804" w:type="dxa"/>
            <w:vAlign w:val="center"/>
          </w:tcPr>
          <w:p w:rsidR="008546D7" w:rsidRDefault="008546D7" w:rsidP="00A31440">
            <w:pPr>
              <w:spacing w:after="0"/>
              <w:jc w:val="center"/>
              <w:rPr>
                <w:rFonts w:asciiTheme="majorHAnsi" w:hAnsiTheme="majorHAnsi"/>
              </w:rPr>
            </w:pPr>
          </w:p>
        </w:tc>
      </w:tr>
      <w:tr w:rsidR="008546D7" w:rsidTr="00A31440">
        <w:trPr>
          <w:trHeight w:val="397"/>
        </w:trPr>
        <w:tc>
          <w:tcPr>
            <w:tcW w:w="709" w:type="dxa"/>
            <w:shd w:val="clear" w:color="auto" w:fill="DBE5F1" w:themeFill="accent1" w:themeFillTint="33"/>
            <w:vAlign w:val="center"/>
          </w:tcPr>
          <w:p w:rsidR="008546D7" w:rsidRPr="007260B7" w:rsidRDefault="008546D7" w:rsidP="008546D7">
            <w:pPr>
              <w:spacing w:after="0"/>
              <w:jc w:val="center"/>
              <w:rPr>
                <w:rFonts w:asciiTheme="majorHAnsi" w:hAnsiTheme="majorHAnsi"/>
                <w:i/>
              </w:rPr>
            </w:pPr>
            <w:r w:rsidRPr="007260B7">
              <w:rPr>
                <w:rFonts w:asciiTheme="majorHAnsi" w:hAnsiTheme="majorHAnsi"/>
                <w:i/>
              </w:rPr>
              <w:t>f(x)</w:t>
            </w:r>
          </w:p>
        </w:tc>
        <w:tc>
          <w:tcPr>
            <w:tcW w:w="803" w:type="dxa"/>
            <w:vAlign w:val="center"/>
          </w:tcPr>
          <w:p w:rsidR="008546D7" w:rsidRPr="007853FD" w:rsidRDefault="008546D7" w:rsidP="008546D7">
            <w:pPr>
              <w:spacing w:after="0" w:line="240" w:lineRule="auto"/>
              <w:jc w:val="center"/>
              <w:rPr>
                <w:rFonts w:asciiTheme="majorHAnsi" w:eastAsia="Times New Roman" w:hAnsiTheme="majorHAnsi" w:cs="Calibri"/>
                <w:color w:val="000000"/>
                <w:lang w:eastAsia="da-DK"/>
              </w:rPr>
            </w:pPr>
            <w:r w:rsidRPr="007853FD">
              <w:rPr>
                <w:rFonts w:asciiTheme="majorHAnsi" w:eastAsia="Times New Roman" w:hAnsiTheme="majorHAnsi" w:cs="Calibri"/>
                <w:color w:val="000000"/>
                <w:lang w:eastAsia="da-DK"/>
              </w:rPr>
              <w:t>2800</w:t>
            </w:r>
          </w:p>
        </w:tc>
        <w:tc>
          <w:tcPr>
            <w:tcW w:w="803" w:type="dxa"/>
            <w:vAlign w:val="center"/>
          </w:tcPr>
          <w:p w:rsidR="008546D7" w:rsidRPr="007853FD" w:rsidRDefault="008546D7" w:rsidP="008546D7">
            <w:pPr>
              <w:spacing w:after="0" w:line="240" w:lineRule="auto"/>
              <w:jc w:val="center"/>
              <w:rPr>
                <w:rFonts w:asciiTheme="majorHAnsi" w:eastAsia="Times New Roman" w:hAnsiTheme="majorHAnsi" w:cs="Calibri"/>
                <w:color w:val="000000"/>
                <w:lang w:eastAsia="da-DK"/>
              </w:rPr>
            </w:pPr>
            <w:r w:rsidRPr="007853FD">
              <w:rPr>
                <w:rFonts w:asciiTheme="majorHAnsi" w:eastAsia="Times New Roman" w:hAnsiTheme="majorHAnsi" w:cs="Calibri"/>
                <w:color w:val="000000"/>
                <w:lang w:eastAsia="da-DK"/>
              </w:rPr>
              <w:t>2440</w:t>
            </w:r>
          </w:p>
        </w:tc>
        <w:tc>
          <w:tcPr>
            <w:tcW w:w="803" w:type="dxa"/>
            <w:vAlign w:val="center"/>
          </w:tcPr>
          <w:p w:rsidR="008546D7" w:rsidRPr="007853FD" w:rsidRDefault="008546D7" w:rsidP="008546D7">
            <w:pPr>
              <w:spacing w:after="0" w:line="240" w:lineRule="auto"/>
              <w:jc w:val="center"/>
              <w:rPr>
                <w:rFonts w:asciiTheme="majorHAnsi" w:eastAsia="Times New Roman" w:hAnsiTheme="majorHAnsi" w:cs="Calibri"/>
                <w:color w:val="000000"/>
                <w:lang w:eastAsia="da-DK"/>
              </w:rPr>
            </w:pPr>
            <w:r w:rsidRPr="007853FD">
              <w:rPr>
                <w:rFonts w:asciiTheme="majorHAnsi" w:eastAsia="Times New Roman" w:hAnsiTheme="majorHAnsi" w:cs="Calibri"/>
                <w:color w:val="000000"/>
                <w:lang w:eastAsia="da-DK"/>
              </w:rPr>
              <w:t>1750</w:t>
            </w:r>
          </w:p>
        </w:tc>
        <w:tc>
          <w:tcPr>
            <w:tcW w:w="803" w:type="dxa"/>
            <w:vAlign w:val="center"/>
          </w:tcPr>
          <w:p w:rsidR="008546D7" w:rsidRPr="007853FD" w:rsidRDefault="008546D7" w:rsidP="008546D7">
            <w:pPr>
              <w:spacing w:after="0" w:line="240" w:lineRule="auto"/>
              <w:jc w:val="center"/>
              <w:rPr>
                <w:rFonts w:asciiTheme="majorHAnsi" w:eastAsia="Times New Roman" w:hAnsiTheme="majorHAnsi" w:cs="Calibri"/>
                <w:color w:val="000000"/>
                <w:lang w:eastAsia="da-DK"/>
              </w:rPr>
            </w:pPr>
            <w:r w:rsidRPr="007853FD">
              <w:rPr>
                <w:rFonts w:asciiTheme="majorHAnsi" w:eastAsia="Times New Roman" w:hAnsiTheme="majorHAnsi" w:cs="Calibri"/>
                <w:color w:val="000000"/>
                <w:lang w:eastAsia="da-DK"/>
              </w:rPr>
              <w:t>1310</w:t>
            </w:r>
          </w:p>
        </w:tc>
        <w:tc>
          <w:tcPr>
            <w:tcW w:w="804" w:type="dxa"/>
            <w:vAlign w:val="center"/>
          </w:tcPr>
          <w:p w:rsidR="008546D7" w:rsidRPr="007853FD" w:rsidRDefault="008546D7" w:rsidP="008546D7">
            <w:pPr>
              <w:spacing w:after="0" w:line="240" w:lineRule="auto"/>
              <w:jc w:val="center"/>
              <w:rPr>
                <w:rFonts w:asciiTheme="majorHAnsi" w:eastAsia="Times New Roman" w:hAnsiTheme="majorHAnsi" w:cs="Calibri"/>
                <w:color w:val="000000"/>
                <w:lang w:eastAsia="da-DK"/>
              </w:rPr>
            </w:pPr>
            <w:r w:rsidRPr="007853FD">
              <w:rPr>
                <w:rFonts w:asciiTheme="majorHAnsi" w:eastAsia="Times New Roman" w:hAnsiTheme="majorHAnsi" w:cs="Calibri"/>
                <w:color w:val="000000"/>
                <w:lang w:eastAsia="da-DK"/>
              </w:rPr>
              <w:t>900</w:t>
            </w:r>
          </w:p>
        </w:tc>
      </w:tr>
    </w:tbl>
    <w:p w:rsidR="008546D7" w:rsidRPr="009977E7" w:rsidRDefault="008546D7" w:rsidP="008546D7">
      <w:pPr>
        <w:jc w:val="both"/>
        <w:rPr>
          <w:rFonts w:asciiTheme="majorHAnsi" w:hAnsiTheme="majorHAnsi"/>
          <w:b/>
          <w:sz w:val="20"/>
          <w:szCs w:val="20"/>
        </w:rPr>
      </w:pPr>
      <w:r w:rsidRPr="009977E7">
        <w:rPr>
          <w:rFonts w:asciiTheme="majorHAnsi" w:hAnsiTheme="majorHAnsi"/>
          <w:b/>
          <w:sz w:val="20"/>
          <w:szCs w:val="20"/>
        </w:rPr>
        <w:t xml:space="preserve">Tabel </w:t>
      </w:r>
      <w:r w:rsidR="006F28BF">
        <w:rPr>
          <w:rFonts w:asciiTheme="majorHAnsi" w:hAnsiTheme="majorHAnsi"/>
          <w:b/>
          <w:sz w:val="20"/>
          <w:szCs w:val="20"/>
        </w:rPr>
        <w:t>12.</w:t>
      </w:r>
      <w:r>
        <w:rPr>
          <w:rFonts w:asciiTheme="majorHAnsi" w:hAnsiTheme="majorHAnsi"/>
          <w:b/>
          <w:sz w:val="20"/>
          <w:szCs w:val="20"/>
        </w:rPr>
        <w:t>2</w:t>
      </w:r>
    </w:p>
    <w:p w:rsidR="008546D7" w:rsidRPr="007260B7" w:rsidRDefault="008546D7" w:rsidP="00BB52C5">
      <w:pPr>
        <w:pStyle w:val="Listeafsnit"/>
        <w:numPr>
          <w:ilvl w:val="0"/>
          <w:numId w:val="18"/>
        </w:numPr>
        <w:spacing w:before="240" w:line="360" w:lineRule="auto"/>
        <w:jc w:val="both"/>
        <w:rPr>
          <w:rFonts w:asciiTheme="majorHAnsi" w:hAnsiTheme="majorHAnsi"/>
        </w:rPr>
      </w:pPr>
      <w:r>
        <w:rPr>
          <w:rFonts w:asciiTheme="majorHAnsi" w:hAnsiTheme="majorHAnsi"/>
        </w:rPr>
        <w:t xml:space="preserve">Benyt regression på data i tabel </w:t>
      </w:r>
      <w:r w:rsidR="00006215">
        <w:rPr>
          <w:rFonts w:asciiTheme="majorHAnsi" w:hAnsiTheme="majorHAnsi"/>
        </w:rPr>
        <w:t>12.</w:t>
      </w:r>
      <w:r>
        <w:rPr>
          <w:rFonts w:asciiTheme="majorHAnsi" w:hAnsiTheme="majorHAnsi"/>
        </w:rPr>
        <w:t xml:space="preserve">2 til at bestemme konstanterne </w:t>
      </w:r>
      <w:r>
        <w:rPr>
          <w:rFonts w:asciiTheme="majorHAnsi" w:hAnsiTheme="majorHAnsi"/>
          <w:i/>
        </w:rPr>
        <w:t>a</w:t>
      </w:r>
      <w:r>
        <w:rPr>
          <w:rFonts w:asciiTheme="majorHAnsi" w:hAnsiTheme="majorHAnsi"/>
        </w:rPr>
        <w:t xml:space="preserve"> og </w:t>
      </w:r>
      <w:r>
        <w:rPr>
          <w:rFonts w:asciiTheme="majorHAnsi" w:hAnsiTheme="majorHAnsi"/>
          <w:i/>
        </w:rPr>
        <w:t>b.</w:t>
      </w:r>
    </w:p>
    <w:p w:rsidR="008546D7" w:rsidRDefault="008546D7" w:rsidP="00BB52C5">
      <w:pPr>
        <w:pStyle w:val="Listeafsnit"/>
        <w:numPr>
          <w:ilvl w:val="0"/>
          <w:numId w:val="18"/>
        </w:numPr>
        <w:spacing w:before="240" w:line="360" w:lineRule="auto"/>
        <w:jc w:val="both"/>
        <w:rPr>
          <w:rFonts w:asciiTheme="majorHAnsi" w:hAnsiTheme="majorHAnsi"/>
        </w:rPr>
      </w:pPr>
      <w:r>
        <w:rPr>
          <w:rFonts w:asciiTheme="majorHAnsi" w:hAnsiTheme="majorHAnsi"/>
        </w:rPr>
        <w:t xml:space="preserve">Forklar, hvad værdien af tallene </w:t>
      </w:r>
      <w:r>
        <w:rPr>
          <w:rFonts w:asciiTheme="majorHAnsi" w:hAnsiTheme="majorHAnsi"/>
          <w:i/>
        </w:rPr>
        <w:t>a</w:t>
      </w:r>
      <w:r>
        <w:rPr>
          <w:rFonts w:asciiTheme="majorHAnsi" w:hAnsiTheme="majorHAnsi"/>
        </w:rPr>
        <w:t xml:space="preserve"> og </w:t>
      </w:r>
      <w:r>
        <w:rPr>
          <w:rFonts w:asciiTheme="majorHAnsi" w:hAnsiTheme="majorHAnsi"/>
          <w:i/>
        </w:rPr>
        <w:t xml:space="preserve">b </w:t>
      </w:r>
      <w:r>
        <w:rPr>
          <w:rFonts w:asciiTheme="majorHAnsi" w:hAnsiTheme="majorHAnsi"/>
        </w:rPr>
        <w:t>fortæller om udviklingen.</w:t>
      </w:r>
    </w:p>
    <w:p w:rsidR="00F33BB1" w:rsidRDefault="008546D7" w:rsidP="00BB52C5">
      <w:pPr>
        <w:pStyle w:val="Listeafsnit"/>
        <w:numPr>
          <w:ilvl w:val="0"/>
          <w:numId w:val="18"/>
        </w:numPr>
        <w:spacing w:before="240" w:line="360" w:lineRule="auto"/>
        <w:jc w:val="both"/>
        <w:rPr>
          <w:rFonts w:asciiTheme="majorHAnsi" w:hAnsiTheme="majorHAnsi"/>
        </w:rPr>
      </w:pPr>
      <w:r>
        <w:rPr>
          <w:rFonts w:asciiTheme="majorHAnsi" w:hAnsiTheme="majorHAnsi"/>
        </w:rPr>
        <w:t xml:space="preserve">Angiv vha. forskriften </w:t>
      </w:r>
      <w:r>
        <w:rPr>
          <w:rFonts w:asciiTheme="majorHAnsi" w:hAnsiTheme="majorHAnsi"/>
          <w:i/>
        </w:rPr>
        <w:t xml:space="preserve">f, </w:t>
      </w:r>
      <w:r>
        <w:rPr>
          <w:rFonts w:asciiTheme="majorHAnsi" w:hAnsiTheme="majorHAnsi"/>
        </w:rPr>
        <w:t>hvor mange personbiler fra 2024 der vil være på vejene i 2030.</w:t>
      </w:r>
      <w:r w:rsidR="00F33BB1">
        <w:rPr>
          <w:rFonts w:asciiTheme="majorHAnsi" w:hAnsiTheme="majorHAnsi"/>
        </w:rPr>
        <w:t xml:space="preserve"> </w:t>
      </w:r>
    </w:p>
    <w:p w:rsidR="00F33BB1" w:rsidRDefault="00F33BB1" w:rsidP="0074101A">
      <w:pPr>
        <w:pStyle w:val="Listeafsnit"/>
        <w:spacing w:before="240" w:line="360" w:lineRule="auto"/>
        <w:jc w:val="both"/>
        <w:rPr>
          <w:rFonts w:asciiTheme="majorHAnsi" w:hAnsiTheme="majorHAnsi"/>
        </w:rPr>
      </w:pPr>
      <w:r>
        <w:rPr>
          <w:rFonts w:asciiTheme="majorHAnsi" w:hAnsiTheme="majorHAnsi"/>
        </w:rPr>
        <w:t>Hvor stor en procentdel af bilerne fra 2024 er udfaset i 2030?</w:t>
      </w:r>
    </w:p>
    <w:p w:rsidR="007853FD" w:rsidRPr="00F33BB1" w:rsidRDefault="008546D7" w:rsidP="00BB52C5">
      <w:pPr>
        <w:pStyle w:val="Listeafsnit"/>
        <w:numPr>
          <w:ilvl w:val="0"/>
          <w:numId w:val="18"/>
        </w:numPr>
        <w:spacing w:before="240" w:line="360" w:lineRule="auto"/>
        <w:jc w:val="both"/>
        <w:rPr>
          <w:rFonts w:asciiTheme="majorHAnsi" w:hAnsiTheme="majorHAnsi"/>
        </w:rPr>
      </w:pPr>
      <w:r w:rsidRPr="00F33BB1">
        <w:rPr>
          <w:rFonts w:asciiTheme="majorHAnsi" w:hAnsiTheme="majorHAnsi"/>
        </w:rPr>
        <w:t xml:space="preserve">Hvornår vil </w:t>
      </w:r>
      <w:r w:rsidR="00F33BB1">
        <w:rPr>
          <w:rFonts w:asciiTheme="majorHAnsi" w:hAnsiTheme="majorHAnsi"/>
        </w:rPr>
        <w:t>alle</w:t>
      </w:r>
      <w:r w:rsidRPr="00F33BB1">
        <w:rPr>
          <w:rFonts w:asciiTheme="majorHAnsi" w:hAnsiTheme="majorHAnsi"/>
        </w:rPr>
        <w:t xml:space="preserve"> personbiler fra 2024 være </w:t>
      </w:r>
      <w:r w:rsidR="00F33BB1">
        <w:rPr>
          <w:rFonts w:asciiTheme="majorHAnsi" w:hAnsiTheme="majorHAnsi"/>
        </w:rPr>
        <w:t>udfaset</w:t>
      </w:r>
      <w:r w:rsidRPr="00F33BB1">
        <w:rPr>
          <w:rFonts w:asciiTheme="majorHAnsi" w:hAnsiTheme="majorHAnsi"/>
        </w:rPr>
        <w:t xml:space="preserve">, hvis modellen </w:t>
      </w:r>
      <w:r w:rsidRPr="00F33BB1">
        <w:rPr>
          <w:rFonts w:asciiTheme="majorHAnsi" w:hAnsiTheme="majorHAnsi"/>
          <w:i/>
        </w:rPr>
        <w:t>f</w:t>
      </w:r>
      <w:r w:rsidRPr="00F33BB1">
        <w:rPr>
          <w:rFonts w:asciiTheme="majorHAnsi" w:hAnsiTheme="majorHAnsi"/>
        </w:rPr>
        <w:t xml:space="preserve"> kan bruges efter 2038?</w:t>
      </w:r>
    </w:p>
    <w:p w:rsidR="008546D7" w:rsidRPr="00BB52C5" w:rsidRDefault="008546D7" w:rsidP="00BB52C5">
      <w:pPr>
        <w:pStyle w:val="Listeafsnit"/>
        <w:numPr>
          <w:ilvl w:val="0"/>
          <w:numId w:val="18"/>
        </w:numPr>
        <w:spacing w:before="240" w:line="360" w:lineRule="auto"/>
        <w:jc w:val="both"/>
        <w:rPr>
          <w:rFonts w:asciiTheme="majorHAnsi" w:hAnsiTheme="majorHAnsi"/>
        </w:rPr>
      </w:pPr>
      <w:r w:rsidRPr="00BB52C5">
        <w:rPr>
          <w:rFonts w:asciiTheme="majorHAnsi" w:hAnsiTheme="majorHAnsi"/>
        </w:rPr>
        <w:t xml:space="preserve">Hvorfor er det rimeligt at antage, at funktionen </w:t>
      </w:r>
      <w:r w:rsidRPr="00BB52C5">
        <w:rPr>
          <w:rFonts w:asciiTheme="majorHAnsi" w:hAnsiTheme="majorHAnsi"/>
          <w:i/>
        </w:rPr>
        <w:t>f</w:t>
      </w:r>
      <w:r w:rsidRPr="00BB52C5">
        <w:rPr>
          <w:rFonts w:asciiTheme="majorHAnsi" w:hAnsiTheme="majorHAnsi"/>
        </w:rPr>
        <w:t xml:space="preserve"> ikke kan bruges til at beskrive udfasningen af biler fra 2024 så mange år ud i fremtiden, at alle biler fra 2024 er udfaset?</w:t>
      </w:r>
    </w:p>
    <w:p w:rsidR="007853FD" w:rsidRPr="007853FD" w:rsidRDefault="007853FD" w:rsidP="007853FD">
      <w:pPr>
        <w:spacing w:before="240"/>
        <w:jc w:val="both"/>
        <w:rPr>
          <w:rFonts w:asciiTheme="majorHAnsi" w:hAnsiTheme="majorHAnsi"/>
        </w:rPr>
      </w:pPr>
      <w:r w:rsidRPr="007853FD">
        <w:rPr>
          <w:rFonts w:asciiTheme="majorHAnsi" w:hAnsiTheme="majorHAnsi"/>
        </w:rPr>
        <w:lastRenderedPageBreak/>
        <w:t>I perioden efter 20</w:t>
      </w:r>
      <w:r>
        <w:rPr>
          <w:rFonts w:asciiTheme="majorHAnsi" w:hAnsiTheme="majorHAnsi"/>
        </w:rPr>
        <w:t>38</w:t>
      </w:r>
      <w:r w:rsidRPr="007853FD">
        <w:rPr>
          <w:rFonts w:asciiTheme="majorHAnsi" w:hAnsiTheme="majorHAnsi"/>
        </w:rPr>
        <w:t xml:space="preserve"> forventer Danmarks Statistik denne udvikling i bilbestanden fra 2024, der svarer til en eksponentiel sammenhæng:</w:t>
      </w:r>
    </w:p>
    <w:tbl>
      <w:tblPr>
        <w:tblStyle w:val="Tabel-Gitter"/>
        <w:tblW w:w="0" w:type="auto"/>
        <w:tblLook w:val="04A0" w:firstRow="1" w:lastRow="0" w:firstColumn="1" w:lastColumn="0" w:noHBand="0" w:noVBand="1"/>
      </w:tblPr>
      <w:tblGrid>
        <w:gridCol w:w="3681"/>
        <w:gridCol w:w="793"/>
        <w:gridCol w:w="794"/>
        <w:gridCol w:w="794"/>
        <w:gridCol w:w="794"/>
        <w:gridCol w:w="794"/>
      </w:tblGrid>
      <w:tr w:rsidR="007853FD" w:rsidTr="00A31440">
        <w:trPr>
          <w:trHeight w:val="397"/>
        </w:trPr>
        <w:tc>
          <w:tcPr>
            <w:tcW w:w="3681" w:type="dxa"/>
            <w:shd w:val="clear" w:color="auto" w:fill="DBE5F1" w:themeFill="accent1" w:themeFillTint="33"/>
            <w:vAlign w:val="center"/>
          </w:tcPr>
          <w:p w:rsidR="007853FD" w:rsidRPr="007C22D6" w:rsidRDefault="007853FD" w:rsidP="00A31440">
            <w:pPr>
              <w:spacing w:after="0"/>
              <w:rPr>
                <w:rFonts w:asciiTheme="majorHAnsi" w:hAnsiTheme="majorHAnsi"/>
              </w:rPr>
            </w:pPr>
            <w:r w:rsidRPr="007C22D6">
              <w:rPr>
                <w:rFonts w:asciiTheme="majorHAnsi" w:hAnsiTheme="majorHAnsi"/>
              </w:rPr>
              <w:t>Årstal</w:t>
            </w:r>
          </w:p>
        </w:tc>
        <w:tc>
          <w:tcPr>
            <w:tcW w:w="793" w:type="dxa"/>
            <w:vAlign w:val="center"/>
          </w:tcPr>
          <w:p w:rsidR="007853FD" w:rsidRPr="007853FD" w:rsidRDefault="007853FD" w:rsidP="00A31440">
            <w:pPr>
              <w:spacing w:after="0" w:line="240" w:lineRule="auto"/>
              <w:jc w:val="center"/>
              <w:rPr>
                <w:rFonts w:asciiTheme="majorHAnsi" w:eastAsia="Times New Roman" w:hAnsiTheme="majorHAnsi" w:cs="Calibri"/>
                <w:color w:val="000000"/>
                <w:lang w:eastAsia="da-DK"/>
              </w:rPr>
            </w:pPr>
            <w:r w:rsidRPr="007853FD">
              <w:rPr>
                <w:rFonts w:asciiTheme="majorHAnsi" w:eastAsia="Times New Roman" w:hAnsiTheme="majorHAnsi" w:cs="Calibri"/>
                <w:color w:val="000000"/>
                <w:lang w:eastAsia="da-DK"/>
              </w:rPr>
              <w:t>2038</w:t>
            </w:r>
          </w:p>
        </w:tc>
        <w:tc>
          <w:tcPr>
            <w:tcW w:w="794" w:type="dxa"/>
            <w:vAlign w:val="center"/>
          </w:tcPr>
          <w:p w:rsidR="007853FD" w:rsidRPr="007853FD" w:rsidRDefault="007853FD" w:rsidP="00A31440">
            <w:pPr>
              <w:spacing w:after="0" w:line="240" w:lineRule="auto"/>
              <w:jc w:val="center"/>
              <w:rPr>
                <w:rFonts w:asciiTheme="majorHAnsi" w:eastAsia="Times New Roman" w:hAnsiTheme="majorHAnsi" w:cs="Calibri"/>
                <w:color w:val="000000"/>
                <w:lang w:eastAsia="da-DK"/>
              </w:rPr>
            </w:pPr>
            <w:r w:rsidRPr="007853FD">
              <w:rPr>
                <w:rFonts w:asciiTheme="majorHAnsi" w:eastAsia="Times New Roman" w:hAnsiTheme="majorHAnsi" w:cs="Calibri"/>
                <w:color w:val="000000"/>
                <w:lang w:eastAsia="da-DK"/>
              </w:rPr>
              <w:t>2039</w:t>
            </w:r>
          </w:p>
        </w:tc>
        <w:tc>
          <w:tcPr>
            <w:tcW w:w="794" w:type="dxa"/>
            <w:vAlign w:val="center"/>
          </w:tcPr>
          <w:p w:rsidR="007853FD" w:rsidRPr="007853FD" w:rsidRDefault="007853FD" w:rsidP="00A31440">
            <w:pPr>
              <w:spacing w:after="0" w:line="240" w:lineRule="auto"/>
              <w:jc w:val="center"/>
              <w:rPr>
                <w:rFonts w:asciiTheme="majorHAnsi" w:eastAsia="Times New Roman" w:hAnsiTheme="majorHAnsi" w:cs="Calibri"/>
                <w:color w:val="000000"/>
                <w:lang w:eastAsia="da-DK"/>
              </w:rPr>
            </w:pPr>
            <w:r w:rsidRPr="007853FD">
              <w:rPr>
                <w:rFonts w:asciiTheme="majorHAnsi" w:eastAsia="Times New Roman" w:hAnsiTheme="majorHAnsi" w:cs="Calibri"/>
                <w:color w:val="000000"/>
                <w:lang w:eastAsia="da-DK"/>
              </w:rPr>
              <w:t>2042</w:t>
            </w:r>
          </w:p>
        </w:tc>
        <w:tc>
          <w:tcPr>
            <w:tcW w:w="794" w:type="dxa"/>
            <w:vAlign w:val="center"/>
          </w:tcPr>
          <w:p w:rsidR="007853FD" w:rsidRPr="007853FD" w:rsidRDefault="007853FD" w:rsidP="00A31440">
            <w:pPr>
              <w:spacing w:after="0" w:line="240" w:lineRule="auto"/>
              <w:jc w:val="center"/>
              <w:rPr>
                <w:rFonts w:asciiTheme="majorHAnsi" w:eastAsia="Times New Roman" w:hAnsiTheme="majorHAnsi" w:cs="Calibri"/>
                <w:color w:val="000000"/>
                <w:lang w:eastAsia="da-DK"/>
              </w:rPr>
            </w:pPr>
            <w:r w:rsidRPr="007853FD">
              <w:rPr>
                <w:rFonts w:asciiTheme="majorHAnsi" w:eastAsia="Times New Roman" w:hAnsiTheme="majorHAnsi" w:cs="Calibri"/>
                <w:color w:val="000000"/>
                <w:lang w:eastAsia="da-DK"/>
              </w:rPr>
              <w:t>2046</w:t>
            </w:r>
          </w:p>
        </w:tc>
        <w:tc>
          <w:tcPr>
            <w:tcW w:w="794" w:type="dxa"/>
            <w:vAlign w:val="center"/>
          </w:tcPr>
          <w:p w:rsidR="007853FD" w:rsidRPr="007853FD" w:rsidRDefault="007853FD" w:rsidP="00A31440">
            <w:pPr>
              <w:spacing w:after="0" w:line="240" w:lineRule="auto"/>
              <w:jc w:val="center"/>
              <w:rPr>
                <w:rFonts w:asciiTheme="majorHAnsi" w:eastAsia="Times New Roman" w:hAnsiTheme="majorHAnsi" w:cs="Calibri"/>
                <w:color w:val="000000"/>
                <w:lang w:eastAsia="da-DK"/>
              </w:rPr>
            </w:pPr>
            <w:r w:rsidRPr="007853FD">
              <w:rPr>
                <w:rFonts w:asciiTheme="majorHAnsi" w:eastAsia="Times New Roman" w:hAnsiTheme="majorHAnsi" w:cs="Calibri"/>
                <w:color w:val="000000"/>
                <w:lang w:eastAsia="da-DK"/>
              </w:rPr>
              <w:t>2048</w:t>
            </w:r>
          </w:p>
        </w:tc>
      </w:tr>
      <w:tr w:rsidR="007853FD" w:rsidTr="00A31440">
        <w:trPr>
          <w:trHeight w:val="397"/>
        </w:trPr>
        <w:tc>
          <w:tcPr>
            <w:tcW w:w="3681" w:type="dxa"/>
            <w:shd w:val="clear" w:color="auto" w:fill="DBE5F1" w:themeFill="accent1" w:themeFillTint="33"/>
            <w:vAlign w:val="center"/>
          </w:tcPr>
          <w:p w:rsidR="007853FD" w:rsidRPr="007C22D6" w:rsidRDefault="007853FD" w:rsidP="00A31440">
            <w:pPr>
              <w:spacing w:after="0"/>
              <w:rPr>
                <w:rFonts w:asciiTheme="majorHAnsi" w:hAnsiTheme="majorHAnsi"/>
              </w:rPr>
            </w:pPr>
            <w:r>
              <w:rPr>
                <w:rFonts w:asciiTheme="majorHAnsi" w:hAnsiTheme="majorHAnsi"/>
              </w:rPr>
              <w:t>Antal personbiler fra 2024 (tusinde)</w:t>
            </w:r>
          </w:p>
        </w:tc>
        <w:tc>
          <w:tcPr>
            <w:tcW w:w="793" w:type="dxa"/>
            <w:vAlign w:val="center"/>
          </w:tcPr>
          <w:p w:rsidR="007853FD" w:rsidRPr="007853FD" w:rsidRDefault="007853FD" w:rsidP="00A31440">
            <w:pPr>
              <w:spacing w:after="0" w:line="240" w:lineRule="auto"/>
              <w:jc w:val="center"/>
              <w:rPr>
                <w:rFonts w:asciiTheme="majorHAnsi" w:eastAsia="Times New Roman" w:hAnsiTheme="majorHAnsi" w:cs="Calibri"/>
                <w:color w:val="000000"/>
                <w:lang w:eastAsia="da-DK"/>
              </w:rPr>
            </w:pPr>
            <w:r w:rsidRPr="007853FD">
              <w:rPr>
                <w:rFonts w:asciiTheme="majorHAnsi" w:eastAsia="Times New Roman" w:hAnsiTheme="majorHAnsi" w:cs="Calibri"/>
                <w:color w:val="000000"/>
                <w:lang w:eastAsia="da-DK"/>
              </w:rPr>
              <w:t>900</w:t>
            </w:r>
          </w:p>
        </w:tc>
        <w:tc>
          <w:tcPr>
            <w:tcW w:w="794" w:type="dxa"/>
            <w:vAlign w:val="center"/>
          </w:tcPr>
          <w:p w:rsidR="007853FD" w:rsidRPr="007853FD" w:rsidRDefault="007853FD" w:rsidP="00A31440">
            <w:pPr>
              <w:spacing w:after="0" w:line="240" w:lineRule="auto"/>
              <w:jc w:val="center"/>
              <w:rPr>
                <w:rFonts w:asciiTheme="majorHAnsi" w:eastAsia="Times New Roman" w:hAnsiTheme="majorHAnsi" w:cs="Calibri"/>
                <w:color w:val="000000"/>
                <w:lang w:eastAsia="da-DK"/>
              </w:rPr>
            </w:pPr>
            <w:r w:rsidRPr="007853FD">
              <w:rPr>
                <w:rFonts w:asciiTheme="majorHAnsi" w:eastAsia="Times New Roman" w:hAnsiTheme="majorHAnsi" w:cs="Calibri"/>
                <w:color w:val="000000"/>
                <w:lang w:eastAsia="da-DK"/>
              </w:rPr>
              <w:t>795</w:t>
            </w:r>
          </w:p>
        </w:tc>
        <w:tc>
          <w:tcPr>
            <w:tcW w:w="794" w:type="dxa"/>
            <w:vAlign w:val="center"/>
          </w:tcPr>
          <w:p w:rsidR="007853FD" w:rsidRPr="007853FD" w:rsidRDefault="007853FD" w:rsidP="00A31440">
            <w:pPr>
              <w:spacing w:after="0" w:line="240" w:lineRule="auto"/>
              <w:jc w:val="center"/>
              <w:rPr>
                <w:rFonts w:asciiTheme="majorHAnsi" w:eastAsia="Times New Roman" w:hAnsiTheme="majorHAnsi" w:cs="Calibri"/>
                <w:color w:val="000000"/>
                <w:lang w:eastAsia="da-DK"/>
              </w:rPr>
            </w:pPr>
            <w:r w:rsidRPr="007853FD">
              <w:rPr>
                <w:rFonts w:asciiTheme="majorHAnsi" w:eastAsia="Times New Roman" w:hAnsiTheme="majorHAnsi" w:cs="Calibri"/>
                <w:color w:val="000000"/>
                <w:lang w:eastAsia="da-DK"/>
              </w:rPr>
              <w:t>515</w:t>
            </w:r>
          </w:p>
        </w:tc>
        <w:tc>
          <w:tcPr>
            <w:tcW w:w="794" w:type="dxa"/>
            <w:vAlign w:val="center"/>
          </w:tcPr>
          <w:p w:rsidR="007853FD" w:rsidRPr="007853FD" w:rsidRDefault="007853FD" w:rsidP="00A31440">
            <w:pPr>
              <w:spacing w:after="0" w:line="240" w:lineRule="auto"/>
              <w:jc w:val="center"/>
              <w:rPr>
                <w:rFonts w:asciiTheme="majorHAnsi" w:eastAsia="Times New Roman" w:hAnsiTheme="majorHAnsi" w:cs="Calibri"/>
                <w:color w:val="000000"/>
                <w:lang w:eastAsia="da-DK"/>
              </w:rPr>
            </w:pPr>
            <w:r w:rsidRPr="007853FD">
              <w:rPr>
                <w:rFonts w:asciiTheme="majorHAnsi" w:eastAsia="Times New Roman" w:hAnsiTheme="majorHAnsi" w:cs="Calibri"/>
                <w:color w:val="000000"/>
                <w:lang w:eastAsia="da-DK"/>
              </w:rPr>
              <w:t>295</w:t>
            </w:r>
          </w:p>
        </w:tc>
        <w:tc>
          <w:tcPr>
            <w:tcW w:w="794" w:type="dxa"/>
            <w:vAlign w:val="center"/>
          </w:tcPr>
          <w:p w:rsidR="007853FD" w:rsidRPr="007853FD" w:rsidRDefault="007853FD" w:rsidP="00A31440">
            <w:pPr>
              <w:spacing w:after="0" w:line="240" w:lineRule="auto"/>
              <w:jc w:val="center"/>
              <w:rPr>
                <w:rFonts w:asciiTheme="majorHAnsi" w:eastAsia="Times New Roman" w:hAnsiTheme="majorHAnsi" w:cs="Calibri"/>
                <w:color w:val="000000"/>
                <w:lang w:eastAsia="da-DK"/>
              </w:rPr>
            </w:pPr>
            <w:r w:rsidRPr="007853FD">
              <w:rPr>
                <w:rFonts w:asciiTheme="majorHAnsi" w:eastAsia="Times New Roman" w:hAnsiTheme="majorHAnsi" w:cs="Calibri"/>
                <w:color w:val="000000"/>
                <w:lang w:eastAsia="da-DK"/>
              </w:rPr>
              <w:t>250</w:t>
            </w:r>
          </w:p>
        </w:tc>
      </w:tr>
    </w:tbl>
    <w:p w:rsidR="00151CE0" w:rsidRDefault="00151CE0" w:rsidP="00151CE0">
      <w:pPr>
        <w:jc w:val="both"/>
        <w:rPr>
          <w:rFonts w:asciiTheme="majorHAnsi" w:hAnsiTheme="majorHAnsi"/>
          <w:b/>
          <w:sz w:val="20"/>
          <w:szCs w:val="20"/>
        </w:rPr>
      </w:pPr>
      <w:r w:rsidRPr="007853FD">
        <w:rPr>
          <w:rFonts w:asciiTheme="majorHAnsi" w:hAnsiTheme="majorHAnsi"/>
          <w:b/>
          <w:sz w:val="20"/>
          <w:szCs w:val="20"/>
        </w:rPr>
        <w:t xml:space="preserve">Tabel </w:t>
      </w:r>
      <w:r w:rsidR="006F28BF">
        <w:rPr>
          <w:rFonts w:asciiTheme="majorHAnsi" w:hAnsiTheme="majorHAnsi"/>
          <w:b/>
          <w:sz w:val="20"/>
          <w:szCs w:val="20"/>
        </w:rPr>
        <w:t>12.</w:t>
      </w:r>
      <w:r>
        <w:rPr>
          <w:rFonts w:asciiTheme="majorHAnsi" w:hAnsiTheme="majorHAnsi"/>
          <w:b/>
          <w:sz w:val="20"/>
          <w:szCs w:val="20"/>
        </w:rPr>
        <w:t>3</w:t>
      </w:r>
    </w:p>
    <w:p w:rsidR="00A31440" w:rsidRDefault="00A31440" w:rsidP="00A31440">
      <w:pPr>
        <w:spacing w:before="240"/>
        <w:jc w:val="both"/>
        <w:rPr>
          <w:rFonts w:asciiTheme="majorHAnsi" w:hAnsiTheme="majorHAnsi"/>
        </w:rPr>
      </w:pPr>
      <w:r>
        <w:rPr>
          <w:rFonts w:asciiTheme="majorHAnsi" w:hAnsiTheme="majorHAnsi"/>
        </w:rPr>
        <w:t>Udviklingen i de første år efter 2038 kan</w:t>
      </w:r>
      <w:r w:rsidR="00290CE7">
        <w:rPr>
          <w:rFonts w:asciiTheme="majorHAnsi" w:hAnsiTheme="majorHAnsi"/>
        </w:rPr>
        <w:t>, hvis Danmarks Statistiks forudsigelser er korrekte,</w:t>
      </w:r>
      <w:r>
        <w:rPr>
          <w:rFonts w:asciiTheme="majorHAnsi" w:hAnsiTheme="majorHAnsi"/>
        </w:rPr>
        <w:t xml:space="preserve"> med god tilnærmelse beskrives ved en eksponentiel model</w:t>
      </w:r>
    </w:p>
    <w:p w:rsidR="00A31440" w:rsidRDefault="00A31440" w:rsidP="00A31440">
      <w:pPr>
        <w:spacing w:before="240"/>
        <w:jc w:val="both"/>
        <w:rPr>
          <w:rFonts w:asciiTheme="majorHAnsi" w:hAnsiTheme="majorHAnsi"/>
        </w:rPr>
      </w:pPr>
      <m:oMathPara>
        <m:oMath>
          <m:r>
            <w:rPr>
              <w:rFonts w:ascii="Cambria Math" w:hAnsi="Cambria Math"/>
            </w:rPr>
            <m:t>g</m:t>
          </m:r>
          <m:d>
            <m:dPr>
              <m:ctrlPr>
                <w:rPr>
                  <w:rFonts w:ascii="Cambria Math" w:hAnsi="Cambria Math"/>
                  <w:i/>
                </w:rPr>
              </m:ctrlPr>
            </m:dPr>
            <m:e>
              <m:r>
                <w:rPr>
                  <w:rFonts w:ascii="Cambria Math" w:hAnsi="Cambria Math"/>
                </w:rPr>
                <m:t>x</m:t>
              </m:r>
            </m:e>
          </m:d>
          <m:r>
            <w:rPr>
              <w:rFonts w:ascii="Cambria Math" w:hAnsi="Cambria Math"/>
            </w:rPr>
            <m:t>=b∙</m:t>
          </m:r>
          <m:sSup>
            <m:sSupPr>
              <m:ctrlPr>
                <w:rPr>
                  <w:rFonts w:ascii="Cambria Math" w:hAnsi="Cambria Math"/>
                  <w:i/>
                </w:rPr>
              </m:ctrlPr>
            </m:sSupPr>
            <m:e>
              <m:r>
                <w:rPr>
                  <w:rFonts w:ascii="Cambria Math" w:hAnsi="Cambria Math"/>
                </w:rPr>
                <m:t>a</m:t>
              </m:r>
            </m:e>
            <m:sup>
              <m:r>
                <w:rPr>
                  <w:rFonts w:ascii="Cambria Math" w:hAnsi="Cambria Math"/>
                </w:rPr>
                <m:t>x</m:t>
              </m:r>
            </m:sup>
          </m:sSup>
        </m:oMath>
      </m:oMathPara>
    </w:p>
    <w:p w:rsidR="00A31440" w:rsidRDefault="00A31440" w:rsidP="00A31440">
      <w:pPr>
        <w:jc w:val="both"/>
        <w:rPr>
          <w:rFonts w:asciiTheme="majorHAnsi" w:hAnsiTheme="majorHAnsi"/>
        </w:rPr>
      </w:pPr>
      <w:r>
        <w:rPr>
          <w:rFonts w:asciiTheme="majorHAnsi" w:hAnsiTheme="majorHAnsi"/>
        </w:rPr>
        <w:t xml:space="preserve"> hvor </w:t>
      </w:r>
      <m:oMath>
        <m:r>
          <w:rPr>
            <w:rFonts w:ascii="Cambria Math" w:hAnsi="Cambria Math"/>
          </w:rPr>
          <m:t>g</m:t>
        </m:r>
        <m:d>
          <m:dPr>
            <m:ctrlPr>
              <w:rPr>
                <w:rFonts w:ascii="Cambria Math" w:hAnsi="Cambria Math"/>
                <w:i/>
              </w:rPr>
            </m:ctrlPr>
          </m:dPr>
          <m:e>
            <m:r>
              <w:rPr>
                <w:rFonts w:ascii="Cambria Math" w:hAnsi="Cambria Math"/>
              </w:rPr>
              <m:t>x</m:t>
            </m:r>
          </m:e>
        </m:d>
      </m:oMath>
      <w:r w:rsidR="00290CE7">
        <w:rPr>
          <w:rFonts w:asciiTheme="majorHAnsi" w:hAnsiTheme="majorHAnsi"/>
        </w:rPr>
        <w:t xml:space="preserve"> </w:t>
      </w:r>
      <w:r>
        <w:rPr>
          <w:rFonts w:asciiTheme="majorHAnsi" w:hAnsiTheme="majorHAnsi"/>
        </w:rPr>
        <w:t xml:space="preserve">er antal personbiler fra 2024 (i tusinde), og </w:t>
      </w:r>
      <w:r>
        <w:rPr>
          <w:rFonts w:asciiTheme="majorHAnsi" w:hAnsiTheme="majorHAnsi"/>
          <w:i/>
        </w:rPr>
        <w:t>x</w:t>
      </w:r>
      <w:r>
        <w:rPr>
          <w:rFonts w:asciiTheme="majorHAnsi" w:hAnsiTheme="majorHAnsi"/>
        </w:rPr>
        <w:t xml:space="preserve"> er antal år efter 2038.</w:t>
      </w:r>
    </w:p>
    <w:p w:rsidR="00A31440" w:rsidRPr="00290CE7" w:rsidRDefault="00A31440" w:rsidP="00BB52C5">
      <w:pPr>
        <w:pStyle w:val="Listeafsnit"/>
        <w:numPr>
          <w:ilvl w:val="0"/>
          <w:numId w:val="18"/>
        </w:numPr>
        <w:jc w:val="both"/>
        <w:rPr>
          <w:rFonts w:asciiTheme="majorHAnsi" w:hAnsiTheme="majorHAnsi"/>
        </w:rPr>
      </w:pPr>
      <w:r w:rsidRPr="00290CE7">
        <w:rPr>
          <w:rFonts w:asciiTheme="majorHAnsi" w:hAnsiTheme="majorHAnsi"/>
        </w:rPr>
        <w:t xml:space="preserve">Færdiggør nedenstående tabel </w:t>
      </w:r>
      <w:r w:rsidR="006F28BF">
        <w:rPr>
          <w:rFonts w:asciiTheme="majorHAnsi" w:hAnsiTheme="majorHAnsi"/>
        </w:rPr>
        <w:t>12.</w:t>
      </w:r>
      <w:r w:rsidR="00290CE7" w:rsidRPr="00290CE7">
        <w:rPr>
          <w:rFonts w:asciiTheme="majorHAnsi" w:hAnsiTheme="majorHAnsi"/>
        </w:rPr>
        <w:t>4</w:t>
      </w:r>
      <w:r w:rsidRPr="00290CE7">
        <w:rPr>
          <w:rFonts w:asciiTheme="majorHAnsi" w:hAnsiTheme="majorHAnsi"/>
        </w:rPr>
        <w:t xml:space="preserve">, hvor årstallene i tabel </w:t>
      </w:r>
      <w:r w:rsidR="006F28BF">
        <w:rPr>
          <w:rFonts w:asciiTheme="majorHAnsi" w:hAnsiTheme="majorHAnsi"/>
        </w:rPr>
        <w:t>12.</w:t>
      </w:r>
      <w:r w:rsidR="00290CE7" w:rsidRPr="00290CE7">
        <w:rPr>
          <w:rFonts w:asciiTheme="majorHAnsi" w:hAnsiTheme="majorHAnsi"/>
        </w:rPr>
        <w:t>3</w:t>
      </w:r>
      <w:r w:rsidRPr="00290CE7">
        <w:rPr>
          <w:rFonts w:asciiTheme="majorHAnsi" w:hAnsiTheme="majorHAnsi"/>
        </w:rPr>
        <w:t xml:space="preserve"> omregnes til </w:t>
      </w:r>
      <w:r w:rsidRPr="00290CE7">
        <w:rPr>
          <w:rFonts w:asciiTheme="majorHAnsi" w:hAnsiTheme="majorHAnsi"/>
          <w:i/>
        </w:rPr>
        <w:t>x</w:t>
      </w:r>
      <w:r w:rsidRPr="00290CE7">
        <w:rPr>
          <w:rFonts w:asciiTheme="majorHAnsi" w:hAnsiTheme="majorHAnsi"/>
        </w:rPr>
        <w:t>-værdier.</w:t>
      </w:r>
    </w:p>
    <w:tbl>
      <w:tblPr>
        <w:tblStyle w:val="Tabel-Gitter"/>
        <w:tblW w:w="0" w:type="auto"/>
        <w:tblLook w:val="04A0" w:firstRow="1" w:lastRow="0" w:firstColumn="1" w:lastColumn="0" w:noHBand="0" w:noVBand="1"/>
      </w:tblPr>
      <w:tblGrid>
        <w:gridCol w:w="704"/>
        <w:gridCol w:w="793"/>
        <w:gridCol w:w="794"/>
        <w:gridCol w:w="794"/>
        <w:gridCol w:w="794"/>
        <w:gridCol w:w="794"/>
      </w:tblGrid>
      <w:tr w:rsidR="00290CE7" w:rsidTr="00290CE7">
        <w:trPr>
          <w:trHeight w:val="397"/>
        </w:trPr>
        <w:tc>
          <w:tcPr>
            <w:tcW w:w="704" w:type="dxa"/>
            <w:shd w:val="clear" w:color="auto" w:fill="DBE5F1" w:themeFill="accent1" w:themeFillTint="33"/>
            <w:vAlign w:val="center"/>
          </w:tcPr>
          <w:p w:rsidR="00290CE7" w:rsidRPr="00290CE7" w:rsidRDefault="00290CE7" w:rsidP="00290CE7">
            <w:pPr>
              <w:spacing w:after="0"/>
              <w:jc w:val="center"/>
              <w:rPr>
                <w:rFonts w:asciiTheme="majorHAnsi" w:hAnsiTheme="majorHAnsi"/>
                <w:i/>
              </w:rPr>
            </w:pPr>
            <w:r>
              <w:rPr>
                <w:rFonts w:asciiTheme="majorHAnsi" w:hAnsiTheme="majorHAnsi"/>
                <w:i/>
              </w:rPr>
              <w:t>x</w:t>
            </w:r>
          </w:p>
        </w:tc>
        <w:tc>
          <w:tcPr>
            <w:tcW w:w="793" w:type="dxa"/>
            <w:vAlign w:val="center"/>
          </w:tcPr>
          <w:p w:rsidR="00290CE7" w:rsidRPr="007853FD" w:rsidRDefault="00290CE7" w:rsidP="006A50CC">
            <w:pPr>
              <w:spacing w:after="0" w:line="240" w:lineRule="auto"/>
              <w:jc w:val="center"/>
              <w:rPr>
                <w:rFonts w:asciiTheme="majorHAnsi" w:eastAsia="Times New Roman" w:hAnsiTheme="majorHAnsi" w:cs="Calibri"/>
                <w:color w:val="000000"/>
                <w:lang w:eastAsia="da-DK"/>
              </w:rPr>
            </w:pPr>
            <w:r>
              <w:rPr>
                <w:rFonts w:asciiTheme="majorHAnsi" w:eastAsia="Times New Roman" w:hAnsiTheme="majorHAnsi" w:cs="Calibri"/>
                <w:color w:val="000000"/>
                <w:lang w:eastAsia="da-DK"/>
              </w:rPr>
              <w:t>0</w:t>
            </w:r>
          </w:p>
        </w:tc>
        <w:tc>
          <w:tcPr>
            <w:tcW w:w="794" w:type="dxa"/>
            <w:vAlign w:val="center"/>
          </w:tcPr>
          <w:p w:rsidR="00290CE7" w:rsidRPr="007853FD" w:rsidRDefault="00290CE7" w:rsidP="006A50CC">
            <w:pPr>
              <w:spacing w:after="0" w:line="240" w:lineRule="auto"/>
              <w:jc w:val="center"/>
              <w:rPr>
                <w:rFonts w:asciiTheme="majorHAnsi" w:eastAsia="Times New Roman" w:hAnsiTheme="majorHAnsi" w:cs="Calibri"/>
                <w:color w:val="000000"/>
                <w:lang w:eastAsia="da-DK"/>
              </w:rPr>
            </w:pPr>
            <w:r>
              <w:rPr>
                <w:rFonts w:asciiTheme="majorHAnsi" w:eastAsia="Times New Roman" w:hAnsiTheme="majorHAnsi" w:cs="Calibri"/>
                <w:color w:val="000000"/>
                <w:lang w:eastAsia="da-DK"/>
              </w:rPr>
              <w:t>1</w:t>
            </w:r>
          </w:p>
        </w:tc>
        <w:tc>
          <w:tcPr>
            <w:tcW w:w="794" w:type="dxa"/>
            <w:vAlign w:val="center"/>
          </w:tcPr>
          <w:p w:rsidR="00290CE7" w:rsidRPr="007853FD" w:rsidRDefault="00290CE7" w:rsidP="006A50CC">
            <w:pPr>
              <w:spacing w:after="0" w:line="240" w:lineRule="auto"/>
              <w:jc w:val="center"/>
              <w:rPr>
                <w:rFonts w:asciiTheme="majorHAnsi" w:eastAsia="Times New Roman" w:hAnsiTheme="majorHAnsi" w:cs="Calibri"/>
                <w:color w:val="000000"/>
                <w:lang w:eastAsia="da-DK"/>
              </w:rPr>
            </w:pPr>
          </w:p>
        </w:tc>
        <w:tc>
          <w:tcPr>
            <w:tcW w:w="794" w:type="dxa"/>
            <w:vAlign w:val="center"/>
          </w:tcPr>
          <w:p w:rsidR="00290CE7" w:rsidRPr="007853FD" w:rsidRDefault="00290CE7" w:rsidP="006A50CC">
            <w:pPr>
              <w:spacing w:after="0" w:line="240" w:lineRule="auto"/>
              <w:jc w:val="center"/>
              <w:rPr>
                <w:rFonts w:asciiTheme="majorHAnsi" w:eastAsia="Times New Roman" w:hAnsiTheme="majorHAnsi" w:cs="Calibri"/>
                <w:color w:val="000000"/>
                <w:lang w:eastAsia="da-DK"/>
              </w:rPr>
            </w:pPr>
          </w:p>
        </w:tc>
        <w:tc>
          <w:tcPr>
            <w:tcW w:w="794" w:type="dxa"/>
            <w:vAlign w:val="center"/>
          </w:tcPr>
          <w:p w:rsidR="00290CE7" w:rsidRPr="007853FD" w:rsidRDefault="00290CE7" w:rsidP="006A50CC">
            <w:pPr>
              <w:spacing w:after="0" w:line="240" w:lineRule="auto"/>
              <w:jc w:val="center"/>
              <w:rPr>
                <w:rFonts w:asciiTheme="majorHAnsi" w:eastAsia="Times New Roman" w:hAnsiTheme="majorHAnsi" w:cs="Calibri"/>
                <w:color w:val="000000"/>
                <w:lang w:eastAsia="da-DK"/>
              </w:rPr>
            </w:pPr>
          </w:p>
        </w:tc>
      </w:tr>
      <w:tr w:rsidR="00290CE7" w:rsidTr="00290CE7">
        <w:trPr>
          <w:trHeight w:val="397"/>
        </w:trPr>
        <w:tc>
          <w:tcPr>
            <w:tcW w:w="704" w:type="dxa"/>
            <w:shd w:val="clear" w:color="auto" w:fill="DBE5F1" w:themeFill="accent1" w:themeFillTint="33"/>
            <w:vAlign w:val="center"/>
          </w:tcPr>
          <w:p w:rsidR="00290CE7" w:rsidRPr="007C22D6" w:rsidRDefault="00290CE7" w:rsidP="00290CE7">
            <w:pPr>
              <w:spacing w:after="0"/>
              <w:jc w:val="center"/>
              <w:rPr>
                <w:rFonts w:asciiTheme="majorHAnsi" w:hAnsiTheme="majorHAnsi"/>
              </w:rPr>
            </w:pPr>
            <m:oMathPara>
              <m:oMath>
                <m:r>
                  <w:rPr>
                    <w:rFonts w:ascii="Cambria Math" w:hAnsi="Cambria Math"/>
                  </w:rPr>
                  <m:t>g</m:t>
                </m:r>
                <m:d>
                  <m:dPr>
                    <m:ctrlPr>
                      <w:rPr>
                        <w:rFonts w:ascii="Cambria Math" w:hAnsi="Cambria Math"/>
                        <w:i/>
                      </w:rPr>
                    </m:ctrlPr>
                  </m:dPr>
                  <m:e>
                    <m:r>
                      <w:rPr>
                        <w:rFonts w:ascii="Cambria Math" w:hAnsi="Cambria Math"/>
                      </w:rPr>
                      <m:t>x</m:t>
                    </m:r>
                  </m:e>
                </m:d>
              </m:oMath>
            </m:oMathPara>
          </w:p>
        </w:tc>
        <w:tc>
          <w:tcPr>
            <w:tcW w:w="793" w:type="dxa"/>
            <w:vAlign w:val="center"/>
          </w:tcPr>
          <w:p w:rsidR="00290CE7" w:rsidRPr="007853FD" w:rsidRDefault="00290CE7" w:rsidP="006A50CC">
            <w:pPr>
              <w:spacing w:after="0" w:line="240" w:lineRule="auto"/>
              <w:jc w:val="center"/>
              <w:rPr>
                <w:rFonts w:asciiTheme="majorHAnsi" w:eastAsia="Times New Roman" w:hAnsiTheme="majorHAnsi" w:cs="Calibri"/>
                <w:color w:val="000000"/>
                <w:lang w:eastAsia="da-DK"/>
              </w:rPr>
            </w:pPr>
            <w:r w:rsidRPr="007853FD">
              <w:rPr>
                <w:rFonts w:asciiTheme="majorHAnsi" w:eastAsia="Times New Roman" w:hAnsiTheme="majorHAnsi" w:cs="Calibri"/>
                <w:color w:val="000000"/>
                <w:lang w:eastAsia="da-DK"/>
              </w:rPr>
              <w:t>900</w:t>
            </w:r>
          </w:p>
        </w:tc>
        <w:tc>
          <w:tcPr>
            <w:tcW w:w="794" w:type="dxa"/>
            <w:vAlign w:val="center"/>
          </w:tcPr>
          <w:p w:rsidR="00290CE7" w:rsidRPr="007853FD" w:rsidRDefault="00290CE7" w:rsidP="006A50CC">
            <w:pPr>
              <w:spacing w:after="0" w:line="240" w:lineRule="auto"/>
              <w:jc w:val="center"/>
              <w:rPr>
                <w:rFonts w:asciiTheme="majorHAnsi" w:eastAsia="Times New Roman" w:hAnsiTheme="majorHAnsi" w:cs="Calibri"/>
                <w:color w:val="000000"/>
                <w:lang w:eastAsia="da-DK"/>
              </w:rPr>
            </w:pPr>
            <w:r w:rsidRPr="007853FD">
              <w:rPr>
                <w:rFonts w:asciiTheme="majorHAnsi" w:eastAsia="Times New Roman" w:hAnsiTheme="majorHAnsi" w:cs="Calibri"/>
                <w:color w:val="000000"/>
                <w:lang w:eastAsia="da-DK"/>
              </w:rPr>
              <w:t>795</w:t>
            </w:r>
          </w:p>
        </w:tc>
        <w:tc>
          <w:tcPr>
            <w:tcW w:w="794" w:type="dxa"/>
            <w:vAlign w:val="center"/>
          </w:tcPr>
          <w:p w:rsidR="00290CE7" w:rsidRPr="007853FD" w:rsidRDefault="00290CE7" w:rsidP="006A50CC">
            <w:pPr>
              <w:spacing w:after="0" w:line="240" w:lineRule="auto"/>
              <w:jc w:val="center"/>
              <w:rPr>
                <w:rFonts w:asciiTheme="majorHAnsi" w:eastAsia="Times New Roman" w:hAnsiTheme="majorHAnsi" w:cs="Calibri"/>
                <w:color w:val="000000"/>
                <w:lang w:eastAsia="da-DK"/>
              </w:rPr>
            </w:pPr>
            <w:r w:rsidRPr="007853FD">
              <w:rPr>
                <w:rFonts w:asciiTheme="majorHAnsi" w:eastAsia="Times New Roman" w:hAnsiTheme="majorHAnsi" w:cs="Calibri"/>
                <w:color w:val="000000"/>
                <w:lang w:eastAsia="da-DK"/>
              </w:rPr>
              <w:t>515</w:t>
            </w:r>
          </w:p>
        </w:tc>
        <w:tc>
          <w:tcPr>
            <w:tcW w:w="794" w:type="dxa"/>
            <w:vAlign w:val="center"/>
          </w:tcPr>
          <w:p w:rsidR="00290CE7" w:rsidRPr="007853FD" w:rsidRDefault="00290CE7" w:rsidP="006A50CC">
            <w:pPr>
              <w:spacing w:after="0" w:line="240" w:lineRule="auto"/>
              <w:jc w:val="center"/>
              <w:rPr>
                <w:rFonts w:asciiTheme="majorHAnsi" w:eastAsia="Times New Roman" w:hAnsiTheme="majorHAnsi" w:cs="Calibri"/>
                <w:color w:val="000000"/>
                <w:lang w:eastAsia="da-DK"/>
              </w:rPr>
            </w:pPr>
            <w:r w:rsidRPr="007853FD">
              <w:rPr>
                <w:rFonts w:asciiTheme="majorHAnsi" w:eastAsia="Times New Roman" w:hAnsiTheme="majorHAnsi" w:cs="Calibri"/>
                <w:color w:val="000000"/>
                <w:lang w:eastAsia="da-DK"/>
              </w:rPr>
              <w:t>295</w:t>
            </w:r>
          </w:p>
        </w:tc>
        <w:tc>
          <w:tcPr>
            <w:tcW w:w="794" w:type="dxa"/>
            <w:vAlign w:val="center"/>
          </w:tcPr>
          <w:p w:rsidR="00290CE7" w:rsidRPr="007853FD" w:rsidRDefault="00290CE7" w:rsidP="006A50CC">
            <w:pPr>
              <w:spacing w:after="0" w:line="240" w:lineRule="auto"/>
              <w:jc w:val="center"/>
              <w:rPr>
                <w:rFonts w:asciiTheme="majorHAnsi" w:eastAsia="Times New Roman" w:hAnsiTheme="majorHAnsi" w:cs="Calibri"/>
                <w:color w:val="000000"/>
                <w:lang w:eastAsia="da-DK"/>
              </w:rPr>
            </w:pPr>
            <w:r w:rsidRPr="007853FD">
              <w:rPr>
                <w:rFonts w:asciiTheme="majorHAnsi" w:eastAsia="Times New Roman" w:hAnsiTheme="majorHAnsi" w:cs="Calibri"/>
                <w:color w:val="000000"/>
                <w:lang w:eastAsia="da-DK"/>
              </w:rPr>
              <w:t>250</w:t>
            </w:r>
          </w:p>
        </w:tc>
      </w:tr>
    </w:tbl>
    <w:p w:rsidR="00290CE7" w:rsidRDefault="00290CE7" w:rsidP="00290CE7">
      <w:pPr>
        <w:jc w:val="both"/>
        <w:rPr>
          <w:rFonts w:asciiTheme="majorHAnsi" w:hAnsiTheme="majorHAnsi"/>
          <w:b/>
          <w:sz w:val="20"/>
          <w:szCs w:val="20"/>
        </w:rPr>
      </w:pPr>
      <w:r w:rsidRPr="007853FD">
        <w:rPr>
          <w:rFonts w:asciiTheme="majorHAnsi" w:hAnsiTheme="majorHAnsi"/>
          <w:b/>
          <w:sz w:val="20"/>
          <w:szCs w:val="20"/>
        </w:rPr>
        <w:t xml:space="preserve">Tabel </w:t>
      </w:r>
      <w:r w:rsidR="006F28BF">
        <w:rPr>
          <w:rFonts w:asciiTheme="majorHAnsi" w:hAnsiTheme="majorHAnsi"/>
          <w:b/>
          <w:sz w:val="20"/>
          <w:szCs w:val="20"/>
        </w:rPr>
        <w:t>12.</w:t>
      </w:r>
      <w:r>
        <w:rPr>
          <w:rFonts w:asciiTheme="majorHAnsi" w:hAnsiTheme="majorHAnsi"/>
          <w:b/>
          <w:sz w:val="20"/>
          <w:szCs w:val="20"/>
        </w:rPr>
        <w:t>4</w:t>
      </w:r>
    </w:p>
    <w:p w:rsidR="00A31440" w:rsidRPr="00290CE7" w:rsidRDefault="00A31440" w:rsidP="00BB52C5">
      <w:pPr>
        <w:pStyle w:val="Listeafsnit"/>
        <w:numPr>
          <w:ilvl w:val="0"/>
          <w:numId w:val="18"/>
        </w:numPr>
        <w:spacing w:before="240" w:line="360" w:lineRule="auto"/>
        <w:jc w:val="both"/>
        <w:rPr>
          <w:rFonts w:asciiTheme="majorHAnsi" w:hAnsiTheme="majorHAnsi"/>
        </w:rPr>
      </w:pPr>
      <w:r w:rsidRPr="00290CE7">
        <w:rPr>
          <w:rFonts w:asciiTheme="majorHAnsi" w:hAnsiTheme="majorHAnsi"/>
        </w:rPr>
        <w:t xml:space="preserve">Benyt regression på data i tabel </w:t>
      </w:r>
      <w:r w:rsidR="006F28BF">
        <w:rPr>
          <w:rFonts w:asciiTheme="majorHAnsi" w:hAnsiTheme="majorHAnsi"/>
        </w:rPr>
        <w:t>12.</w:t>
      </w:r>
      <w:r w:rsidR="00290CE7">
        <w:rPr>
          <w:rFonts w:asciiTheme="majorHAnsi" w:hAnsiTheme="majorHAnsi"/>
        </w:rPr>
        <w:t>4</w:t>
      </w:r>
      <w:r w:rsidRPr="00290CE7">
        <w:rPr>
          <w:rFonts w:asciiTheme="majorHAnsi" w:hAnsiTheme="majorHAnsi"/>
        </w:rPr>
        <w:t xml:space="preserve"> til at bestemme konstanterne </w:t>
      </w:r>
      <w:r w:rsidRPr="00290CE7">
        <w:rPr>
          <w:rFonts w:asciiTheme="majorHAnsi" w:hAnsiTheme="majorHAnsi"/>
          <w:i/>
        </w:rPr>
        <w:t>a</w:t>
      </w:r>
      <w:r w:rsidRPr="00290CE7">
        <w:rPr>
          <w:rFonts w:asciiTheme="majorHAnsi" w:hAnsiTheme="majorHAnsi"/>
        </w:rPr>
        <w:t xml:space="preserve"> og </w:t>
      </w:r>
      <w:r w:rsidRPr="00290CE7">
        <w:rPr>
          <w:rFonts w:asciiTheme="majorHAnsi" w:hAnsiTheme="majorHAnsi"/>
          <w:i/>
        </w:rPr>
        <w:t>b</w:t>
      </w:r>
      <w:r w:rsidR="00290CE7">
        <w:rPr>
          <w:rFonts w:asciiTheme="majorHAnsi" w:hAnsiTheme="majorHAnsi"/>
        </w:rPr>
        <w:t xml:space="preserve"> i forskriften for </w:t>
      </w:r>
      <w:r w:rsidR="00290CE7">
        <w:rPr>
          <w:rFonts w:asciiTheme="majorHAnsi" w:hAnsiTheme="majorHAnsi"/>
          <w:i/>
        </w:rPr>
        <w:t>g.</w:t>
      </w:r>
    </w:p>
    <w:p w:rsidR="00EF4AD3" w:rsidRDefault="00A31440" w:rsidP="00BB52C5">
      <w:pPr>
        <w:pStyle w:val="Listeafsnit"/>
        <w:numPr>
          <w:ilvl w:val="0"/>
          <w:numId w:val="18"/>
        </w:numPr>
        <w:spacing w:before="240" w:line="360" w:lineRule="auto"/>
        <w:jc w:val="both"/>
        <w:rPr>
          <w:rFonts w:asciiTheme="majorHAnsi" w:hAnsiTheme="majorHAnsi"/>
        </w:rPr>
      </w:pPr>
      <w:r w:rsidRPr="00290CE7">
        <w:rPr>
          <w:rFonts w:asciiTheme="majorHAnsi" w:hAnsiTheme="majorHAnsi"/>
        </w:rPr>
        <w:t>Forklar, hvad værdien af talle</w:t>
      </w:r>
      <w:r w:rsidR="00290CE7">
        <w:rPr>
          <w:rFonts w:asciiTheme="majorHAnsi" w:hAnsiTheme="majorHAnsi"/>
        </w:rPr>
        <w:t>ne</w:t>
      </w:r>
      <w:r w:rsidRPr="00290CE7">
        <w:rPr>
          <w:rFonts w:asciiTheme="majorHAnsi" w:hAnsiTheme="majorHAnsi"/>
        </w:rPr>
        <w:t xml:space="preserve"> </w:t>
      </w:r>
      <w:r w:rsidRPr="00290CE7">
        <w:rPr>
          <w:rFonts w:asciiTheme="majorHAnsi" w:hAnsiTheme="majorHAnsi"/>
          <w:i/>
        </w:rPr>
        <w:t>a</w:t>
      </w:r>
      <w:r w:rsidR="00290CE7">
        <w:rPr>
          <w:rFonts w:asciiTheme="majorHAnsi" w:hAnsiTheme="majorHAnsi"/>
        </w:rPr>
        <w:t xml:space="preserve"> og </w:t>
      </w:r>
      <w:r w:rsidR="00290CE7">
        <w:rPr>
          <w:rFonts w:asciiTheme="majorHAnsi" w:hAnsiTheme="majorHAnsi"/>
          <w:i/>
        </w:rPr>
        <w:t>b</w:t>
      </w:r>
      <w:r w:rsidR="00290CE7">
        <w:rPr>
          <w:rFonts w:asciiTheme="majorHAnsi" w:hAnsiTheme="majorHAnsi"/>
        </w:rPr>
        <w:t xml:space="preserve"> fortæller om udviklingen.</w:t>
      </w:r>
    </w:p>
    <w:p w:rsidR="00EF4AD3" w:rsidRPr="00EF4AD3" w:rsidRDefault="00290CE7" w:rsidP="00BB52C5">
      <w:pPr>
        <w:pStyle w:val="Listeafsnit"/>
        <w:numPr>
          <w:ilvl w:val="0"/>
          <w:numId w:val="18"/>
        </w:numPr>
        <w:spacing w:before="240" w:line="360" w:lineRule="auto"/>
        <w:jc w:val="both"/>
        <w:rPr>
          <w:rFonts w:asciiTheme="majorHAnsi" w:hAnsiTheme="majorHAnsi"/>
        </w:rPr>
      </w:pPr>
      <w:r w:rsidRPr="00EF4AD3">
        <w:rPr>
          <w:rFonts w:asciiTheme="majorHAnsi" w:hAnsiTheme="majorHAnsi"/>
        </w:rPr>
        <w:t xml:space="preserve">Tegn grafen for funktionen </w:t>
      </w:r>
      <w:r w:rsidRPr="00EF4AD3">
        <w:rPr>
          <w:rFonts w:asciiTheme="majorHAnsi" w:hAnsiTheme="majorHAnsi"/>
          <w:i/>
        </w:rPr>
        <w:t>g</w:t>
      </w:r>
      <w:r w:rsidRPr="00EF4AD3">
        <w:rPr>
          <w:rFonts w:asciiTheme="majorHAnsi" w:hAnsiTheme="majorHAnsi"/>
        </w:rPr>
        <w:t xml:space="preserve"> i </w:t>
      </w:r>
      <w:r w:rsidR="00EF4AD3" w:rsidRPr="00EF4AD3">
        <w:rPr>
          <w:rFonts w:asciiTheme="majorHAnsi" w:hAnsiTheme="majorHAnsi"/>
          <w:color w:val="000000" w:themeColor="text1"/>
        </w:rPr>
        <w:t xml:space="preserve">koordinatsystem med grafvinduet </w:t>
      </w:r>
      <w:proofErr w:type="gramStart"/>
      <w:r w:rsidR="00EF4AD3" w:rsidRPr="00EF4AD3">
        <w:rPr>
          <w:rFonts w:asciiTheme="majorHAnsi" w:hAnsiTheme="majorHAnsi"/>
          <w:color w:val="000000" w:themeColor="text1"/>
        </w:rPr>
        <w:t>[ 0</w:t>
      </w:r>
      <w:proofErr w:type="gramEnd"/>
      <w:r w:rsidR="00EF4AD3" w:rsidRPr="00EF4AD3">
        <w:rPr>
          <w:rFonts w:asciiTheme="majorHAnsi" w:hAnsiTheme="majorHAnsi"/>
          <w:color w:val="000000" w:themeColor="text1"/>
        </w:rPr>
        <w:t xml:space="preserve"> ; 15 ] x [ 0 ; 1000 ].</w:t>
      </w:r>
    </w:p>
    <w:p w:rsidR="00A31440" w:rsidRDefault="00A31440" w:rsidP="00BB52C5">
      <w:pPr>
        <w:pStyle w:val="Listeafsnit"/>
        <w:numPr>
          <w:ilvl w:val="0"/>
          <w:numId w:val="18"/>
        </w:numPr>
        <w:spacing w:before="240" w:line="360" w:lineRule="auto"/>
        <w:jc w:val="both"/>
        <w:rPr>
          <w:rFonts w:asciiTheme="majorHAnsi" w:hAnsiTheme="majorHAnsi"/>
        </w:rPr>
      </w:pPr>
      <w:r>
        <w:rPr>
          <w:rFonts w:asciiTheme="majorHAnsi" w:hAnsiTheme="majorHAnsi"/>
        </w:rPr>
        <w:t xml:space="preserve">Beregn </w:t>
      </w:r>
      <m:oMath>
        <m:r>
          <w:rPr>
            <w:rFonts w:ascii="Cambria Math" w:hAnsi="Cambria Math"/>
          </w:rPr>
          <m:t>g</m:t>
        </m:r>
        <m:d>
          <m:dPr>
            <m:ctrlPr>
              <w:rPr>
                <w:rFonts w:ascii="Cambria Math" w:hAnsi="Cambria Math"/>
                <w:i/>
              </w:rPr>
            </m:ctrlPr>
          </m:dPr>
          <m:e>
            <m:r>
              <w:rPr>
                <w:rFonts w:ascii="Cambria Math" w:hAnsi="Cambria Math"/>
              </w:rPr>
              <m:t>12</m:t>
            </m:r>
          </m:e>
        </m:d>
      </m:oMath>
      <w:r>
        <w:rPr>
          <w:rFonts w:asciiTheme="majorHAnsi" w:hAnsiTheme="majorHAnsi"/>
        </w:rPr>
        <w:t>, og forklar, hvad dette tal fortæller.</w:t>
      </w:r>
    </w:p>
    <w:p w:rsidR="00EF4AD3" w:rsidRDefault="00EF4AD3" w:rsidP="00BB52C5">
      <w:pPr>
        <w:pStyle w:val="Listeafsnit"/>
        <w:numPr>
          <w:ilvl w:val="0"/>
          <w:numId w:val="18"/>
        </w:numPr>
        <w:spacing w:before="240" w:line="360" w:lineRule="auto"/>
        <w:jc w:val="both"/>
        <w:rPr>
          <w:rFonts w:asciiTheme="majorHAnsi" w:hAnsiTheme="majorHAnsi"/>
        </w:rPr>
      </w:pPr>
      <w:r>
        <w:rPr>
          <w:rFonts w:asciiTheme="majorHAnsi" w:hAnsiTheme="majorHAnsi"/>
        </w:rPr>
        <w:t xml:space="preserve">Beregn </w:t>
      </w:r>
      <m:oMath>
        <m:r>
          <w:rPr>
            <w:rFonts w:ascii="Cambria Math" w:hAnsi="Cambria Math"/>
          </w:rPr>
          <m:t>g`</m:t>
        </m:r>
        <m:d>
          <m:dPr>
            <m:ctrlPr>
              <w:rPr>
                <w:rFonts w:ascii="Cambria Math" w:hAnsi="Cambria Math"/>
                <w:i/>
              </w:rPr>
            </m:ctrlPr>
          </m:dPr>
          <m:e>
            <m:r>
              <w:rPr>
                <w:rFonts w:ascii="Cambria Math" w:hAnsi="Cambria Math"/>
              </w:rPr>
              <m:t>2</m:t>
            </m:r>
          </m:e>
        </m:d>
      </m:oMath>
      <w:r>
        <w:rPr>
          <w:rFonts w:asciiTheme="majorHAnsi" w:hAnsiTheme="majorHAnsi"/>
        </w:rPr>
        <w:t xml:space="preserve"> og </w:t>
      </w:r>
      <m:oMath>
        <m:r>
          <w:rPr>
            <w:rFonts w:ascii="Cambria Math" w:hAnsi="Cambria Math"/>
          </w:rPr>
          <m:t>g`</m:t>
        </m:r>
        <m:d>
          <m:dPr>
            <m:ctrlPr>
              <w:rPr>
                <w:rFonts w:ascii="Cambria Math" w:hAnsi="Cambria Math"/>
                <w:i/>
              </w:rPr>
            </m:ctrlPr>
          </m:dPr>
          <m:e>
            <m:r>
              <w:rPr>
                <w:rFonts w:ascii="Cambria Math" w:hAnsi="Cambria Math"/>
              </w:rPr>
              <m:t>8</m:t>
            </m:r>
          </m:e>
        </m:d>
      </m:oMath>
      <w:r>
        <w:rPr>
          <w:rFonts w:asciiTheme="majorHAnsi" w:hAnsiTheme="majorHAnsi"/>
        </w:rPr>
        <w:t>.</w:t>
      </w:r>
    </w:p>
    <w:p w:rsidR="00EF4AD3" w:rsidRDefault="00EF4AD3" w:rsidP="0074101A">
      <w:pPr>
        <w:pStyle w:val="Listeafsnit"/>
        <w:spacing w:before="240" w:line="360" w:lineRule="auto"/>
        <w:jc w:val="both"/>
        <w:rPr>
          <w:rFonts w:asciiTheme="majorHAnsi" w:hAnsiTheme="majorHAnsi"/>
        </w:rPr>
      </w:pPr>
      <w:r>
        <w:rPr>
          <w:rFonts w:asciiTheme="majorHAnsi" w:hAnsiTheme="majorHAnsi"/>
        </w:rPr>
        <w:t>Forklar, hvad hver af de to tal fortæller om udviklingen.</w:t>
      </w:r>
    </w:p>
    <w:p w:rsidR="00EF4AD3" w:rsidRPr="00EF4AD3" w:rsidRDefault="00EF4AD3" w:rsidP="0074101A">
      <w:pPr>
        <w:pStyle w:val="Listeafsnit"/>
        <w:spacing w:before="240" w:line="360" w:lineRule="auto"/>
        <w:jc w:val="both"/>
        <w:rPr>
          <w:rFonts w:asciiTheme="majorHAnsi" w:hAnsiTheme="majorHAnsi"/>
          <w:i/>
        </w:rPr>
      </w:pPr>
      <w:r>
        <w:rPr>
          <w:rFonts w:asciiTheme="majorHAnsi" w:hAnsiTheme="majorHAnsi"/>
        </w:rPr>
        <w:t xml:space="preserve">Forklar sammenhængen mellem de to tal og grafen for </w:t>
      </w:r>
      <w:r>
        <w:rPr>
          <w:rFonts w:asciiTheme="majorHAnsi" w:hAnsiTheme="majorHAnsi"/>
          <w:i/>
        </w:rPr>
        <w:t>g.</w:t>
      </w:r>
    </w:p>
    <w:p w:rsidR="00EF4AD3" w:rsidRDefault="00A31440" w:rsidP="00BB52C5">
      <w:pPr>
        <w:pStyle w:val="Listeafsnit"/>
        <w:numPr>
          <w:ilvl w:val="0"/>
          <w:numId w:val="18"/>
        </w:numPr>
        <w:spacing w:before="240" w:line="360" w:lineRule="auto"/>
        <w:jc w:val="both"/>
        <w:rPr>
          <w:rFonts w:asciiTheme="majorHAnsi" w:hAnsiTheme="majorHAnsi"/>
        </w:rPr>
      </w:pPr>
      <w:r w:rsidRPr="00EF4AD3">
        <w:rPr>
          <w:rFonts w:asciiTheme="majorHAnsi" w:hAnsiTheme="majorHAnsi"/>
        </w:rPr>
        <w:t>Hvornår vil</w:t>
      </w:r>
      <w:r w:rsidR="00EF4AD3" w:rsidRPr="00EF4AD3">
        <w:rPr>
          <w:rFonts w:asciiTheme="majorHAnsi" w:hAnsiTheme="majorHAnsi"/>
        </w:rPr>
        <w:t xml:space="preserve"> der </w:t>
      </w:r>
      <w:r w:rsidR="00EF4AD3">
        <w:rPr>
          <w:rFonts w:asciiTheme="majorHAnsi" w:hAnsiTheme="majorHAnsi"/>
        </w:rPr>
        <w:t xml:space="preserve">ifølge modellen </w:t>
      </w:r>
      <w:r w:rsidR="00EF4AD3">
        <w:rPr>
          <w:rFonts w:asciiTheme="majorHAnsi" w:hAnsiTheme="majorHAnsi"/>
          <w:i/>
        </w:rPr>
        <w:t xml:space="preserve">g </w:t>
      </w:r>
      <w:r w:rsidR="00EF4AD3" w:rsidRPr="00EF4AD3">
        <w:rPr>
          <w:rFonts w:asciiTheme="majorHAnsi" w:hAnsiTheme="majorHAnsi"/>
        </w:rPr>
        <w:t xml:space="preserve">være </w:t>
      </w:r>
      <w:r w:rsidR="00EF4AD3">
        <w:rPr>
          <w:rFonts w:asciiTheme="majorHAnsi" w:hAnsiTheme="majorHAnsi"/>
        </w:rPr>
        <w:t xml:space="preserve">mindre end </w:t>
      </w:r>
      <w:r w:rsidR="00EF4AD3" w:rsidRPr="00EF4AD3">
        <w:rPr>
          <w:rFonts w:asciiTheme="majorHAnsi" w:hAnsiTheme="majorHAnsi"/>
        </w:rPr>
        <w:t>150 tusinde biler fra 2024 på vejene?</w:t>
      </w:r>
    </w:p>
    <w:p w:rsidR="00A31440" w:rsidRPr="00EF4AD3" w:rsidRDefault="00EF4AD3" w:rsidP="00BB52C5">
      <w:pPr>
        <w:pStyle w:val="Listeafsnit"/>
        <w:numPr>
          <w:ilvl w:val="0"/>
          <w:numId w:val="18"/>
        </w:numPr>
        <w:spacing w:before="240" w:line="360" w:lineRule="auto"/>
        <w:jc w:val="both"/>
        <w:rPr>
          <w:rFonts w:asciiTheme="majorHAnsi" w:hAnsiTheme="majorHAnsi"/>
        </w:rPr>
      </w:pPr>
      <w:r>
        <w:rPr>
          <w:rFonts w:asciiTheme="majorHAnsi" w:hAnsiTheme="majorHAnsi"/>
        </w:rPr>
        <w:t xml:space="preserve">Hvornår vil der ifølge modellen </w:t>
      </w:r>
      <w:r>
        <w:rPr>
          <w:rFonts w:asciiTheme="majorHAnsi" w:hAnsiTheme="majorHAnsi"/>
          <w:i/>
        </w:rPr>
        <w:t xml:space="preserve">g </w:t>
      </w:r>
      <w:r>
        <w:rPr>
          <w:rFonts w:asciiTheme="majorHAnsi" w:hAnsiTheme="majorHAnsi"/>
        </w:rPr>
        <w:t>være 0 biler fra 2024 på vejene?</w:t>
      </w:r>
      <w:r w:rsidR="00A31440" w:rsidRPr="00EF4AD3">
        <w:rPr>
          <w:rFonts w:asciiTheme="majorHAnsi" w:hAnsiTheme="majorHAnsi"/>
        </w:rPr>
        <w:t xml:space="preserve"> </w:t>
      </w:r>
    </w:p>
    <w:p w:rsidR="00A31440" w:rsidRDefault="00A31440" w:rsidP="00151CE0">
      <w:pPr>
        <w:jc w:val="both"/>
      </w:pPr>
    </w:p>
    <w:p w:rsidR="009535E5" w:rsidRDefault="009535E5">
      <w:pPr>
        <w:spacing w:after="0" w:line="240" w:lineRule="auto"/>
        <w:rPr>
          <w:i/>
          <w:color w:val="FF0000"/>
        </w:rPr>
      </w:pPr>
      <w:r>
        <w:rPr>
          <w:i/>
          <w:color w:val="FF0000"/>
        </w:rPr>
        <w:br w:type="page"/>
      </w:r>
    </w:p>
    <w:p w:rsidR="007F6276" w:rsidRDefault="000470DA" w:rsidP="007F6276">
      <w:pPr>
        <w:spacing w:after="0" w:line="240" w:lineRule="auto"/>
        <w:rPr>
          <w:rFonts w:asciiTheme="majorHAnsi" w:hAnsiTheme="majorHAnsi"/>
          <w:b/>
        </w:rPr>
      </w:pPr>
      <w:r>
        <w:rPr>
          <w:noProof/>
          <w:lang w:eastAsia="da-DK"/>
        </w:rPr>
        <w:lastRenderedPageBreak/>
        <mc:AlternateContent>
          <mc:Choice Requires="wps">
            <w:drawing>
              <wp:anchor distT="45720" distB="45720" distL="114300" distR="114300" simplePos="0" relativeHeight="251720704" behindDoc="0" locked="0" layoutInCell="1" allowOverlap="1" wp14:anchorId="4A66150C" wp14:editId="49424866">
                <wp:simplePos x="0" y="0"/>
                <wp:positionH relativeFrom="column">
                  <wp:posOffset>26670</wp:posOffset>
                </wp:positionH>
                <wp:positionV relativeFrom="paragraph">
                  <wp:posOffset>344805</wp:posOffset>
                </wp:positionV>
                <wp:extent cx="6050280" cy="2423160"/>
                <wp:effectExtent l="0" t="0" r="26670" b="15240"/>
                <wp:wrapSquare wrapText="bothSides"/>
                <wp:docPr id="24" name="Tekstfelt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50280" cy="2423160"/>
                        </a:xfrm>
                        <a:prstGeom prst="rect">
                          <a:avLst/>
                        </a:prstGeom>
                        <a:solidFill>
                          <a:srgbClr val="FFFF00"/>
                        </a:solidFill>
                        <a:ln w="9525">
                          <a:solidFill>
                            <a:srgbClr val="000000"/>
                          </a:solidFill>
                          <a:miter lim="800000"/>
                          <a:headEnd/>
                          <a:tailEnd/>
                        </a:ln>
                      </wps:spPr>
                      <wps:txbx>
                        <w:txbxContent>
                          <w:p w:rsidR="000470DA" w:rsidRPr="000470DA" w:rsidRDefault="000470DA">
                            <w:r>
                              <w:t>Billede, der viser havets tilstand ved forskellige grader af surhed (- nemlig pH-værdierne 7,9 og 8,0 og 8,1) – samt illustration af de kemiske processer mellem CO</w:t>
                            </w:r>
                            <w:r>
                              <w:rPr>
                                <w:vertAlign w:val="subscript"/>
                              </w:rPr>
                              <w:t>2</w:t>
                            </w:r>
                            <w:r>
                              <w:t xml:space="preserve"> og vand.</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A66150C" id="_x0000_s1037" type="#_x0000_t202" style="position:absolute;margin-left:2.1pt;margin-top:27.15pt;width:476.4pt;height:190.8pt;z-index:25172070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" fillcolor="yellow">
                <v:textbox>
                  <w:txbxContent>
                    <w:p w:rsidR="000470DA" w:rsidRPr="000470DA" w:rsidRDefault="000470DA">
                      <w:r>
                        <w:t>Billede, der viser havets tilstand ved forskellige grader af surhed (- nemlig pH-værdierne 7,9 og 8,0 og 8,1) – samt illustration af de kemiske processer mellem CO</w:t>
                      </w:r>
                      <w:r>
                        <w:rPr>
                          <w:vertAlign w:val="subscript"/>
                        </w:rPr>
                        <w:t>2</w:t>
                      </w:r>
                      <w:r>
                        <w:t xml:space="preserve"> og vand.</w:t>
                      </w:r>
                    </w:p>
                  </w:txbxContent>
                </v:textbox>
                <w10:wrap type="square"/>
              </v:shape>
            </w:pict>
          </mc:Fallback>
        </mc:AlternateContent>
      </w:r>
      <w:r w:rsidR="007F6276" w:rsidRPr="002B2B6A">
        <w:rPr>
          <w:rFonts w:asciiTheme="majorHAnsi" w:hAnsiTheme="majorHAnsi"/>
          <w:b/>
        </w:rPr>
        <w:t xml:space="preserve">Opgave </w:t>
      </w:r>
      <w:r w:rsidR="007F6276">
        <w:rPr>
          <w:rFonts w:asciiTheme="majorHAnsi" w:hAnsiTheme="majorHAnsi"/>
          <w:b/>
        </w:rPr>
        <w:t>1</w:t>
      </w:r>
      <w:r w:rsidR="00DB3379">
        <w:rPr>
          <w:rFonts w:asciiTheme="majorHAnsi" w:hAnsiTheme="majorHAnsi"/>
          <w:b/>
        </w:rPr>
        <w:t>3</w:t>
      </w:r>
      <w:r w:rsidR="007F6276" w:rsidRPr="002B2B6A">
        <w:rPr>
          <w:rFonts w:asciiTheme="majorHAnsi" w:hAnsiTheme="majorHAnsi"/>
          <w:b/>
        </w:rPr>
        <w:t>:</w:t>
      </w:r>
      <w:r w:rsidR="007F6276">
        <w:rPr>
          <w:rFonts w:asciiTheme="majorHAnsi" w:hAnsiTheme="majorHAnsi"/>
          <w:b/>
        </w:rPr>
        <w:t xml:space="preserve"> Forsuring af verdenshavene</w:t>
      </w:r>
    </w:p>
    <w:p w:rsidR="00100008" w:rsidRDefault="00100008" w:rsidP="007F6276">
      <w:pPr>
        <w:spacing w:before="240" w:line="240" w:lineRule="auto"/>
        <w:jc w:val="both"/>
        <w:rPr>
          <w:rFonts w:asciiTheme="majorHAnsi" w:hAnsiTheme="majorHAnsi"/>
        </w:rPr>
      </w:pPr>
    </w:p>
    <w:p w:rsidR="007F6276" w:rsidRPr="007F6276" w:rsidRDefault="007F6276" w:rsidP="007F6276">
      <w:pPr>
        <w:spacing w:before="240" w:line="240" w:lineRule="auto"/>
        <w:jc w:val="both"/>
        <w:rPr>
          <w:i/>
          <w:color w:val="FF0000"/>
        </w:rPr>
      </w:pPr>
      <w:r>
        <w:rPr>
          <w:rFonts w:asciiTheme="majorHAnsi" w:hAnsiTheme="majorHAnsi"/>
        </w:rPr>
        <w:t>CO</w:t>
      </w:r>
      <w:r>
        <w:rPr>
          <w:rFonts w:asciiTheme="majorHAnsi" w:hAnsiTheme="majorHAnsi"/>
          <w:vertAlign w:val="subscript"/>
        </w:rPr>
        <w:t>2</w:t>
      </w:r>
      <w:r>
        <w:rPr>
          <w:rFonts w:asciiTheme="majorHAnsi" w:hAnsiTheme="majorHAnsi"/>
        </w:rPr>
        <w:t>-koncentrationen i atmosfæren stiger som følge af afbrænding af fossile brændstoffer mv. Når luften indeholder mere CO</w:t>
      </w:r>
      <w:r>
        <w:rPr>
          <w:rFonts w:asciiTheme="majorHAnsi" w:hAnsiTheme="majorHAnsi"/>
          <w:vertAlign w:val="subscript"/>
        </w:rPr>
        <w:t>2</w:t>
      </w:r>
      <w:r w:rsidR="00013C2C">
        <w:rPr>
          <w:rFonts w:asciiTheme="majorHAnsi" w:hAnsiTheme="majorHAnsi"/>
        </w:rPr>
        <w:t>,</w:t>
      </w:r>
      <w:r>
        <w:rPr>
          <w:rFonts w:asciiTheme="majorHAnsi" w:hAnsiTheme="majorHAnsi"/>
        </w:rPr>
        <w:t xml:space="preserve"> optages der mere CO</w:t>
      </w:r>
      <w:r>
        <w:rPr>
          <w:rFonts w:asciiTheme="majorHAnsi" w:hAnsiTheme="majorHAnsi"/>
          <w:vertAlign w:val="subscript"/>
        </w:rPr>
        <w:t>2</w:t>
      </w:r>
      <w:r>
        <w:rPr>
          <w:rFonts w:asciiTheme="majorHAnsi" w:hAnsiTheme="majorHAnsi"/>
        </w:rPr>
        <w:t xml:space="preserve"> i havet. </w:t>
      </w:r>
      <w:r w:rsidR="00D01C89">
        <w:rPr>
          <w:rFonts w:asciiTheme="majorHAnsi" w:hAnsiTheme="majorHAnsi"/>
        </w:rPr>
        <w:t>Verdenshavene har optaget omkring 30 % af den menneskeskabte CO</w:t>
      </w:r>
      <w:r w:rsidR="00D01C89">
        <w:rPr>
          <w:rFonts w:asciiTheme="majorHAnsi" w:hAnsiTheme="majorHAnsi"/>
          <w:vertAlign w:val="subscript"/>
        </w:rPr>
        <w:t>2</w:t>
      </w:r>
      <w:r w:rsidR="00D01C89">
        <w:rPr>
          <w:rFonts w:asciiTheme="majorHAnsi" w:hAnsiTheme="majorHAnsi"/>
        </w:rPr>
        <w:t xml:space="preserve">. </w:t>
      </w:r>
      <w:r>
        <w:rPr>
          <w:rFonts w:asciiTheme="majorHAnsi" w:hAnsiTheme="majorHAnsi"/>
        </w:rPr>
        <w:t>Dette fører til en forsuring af havet, altså pH-værdien bliver mindre</w:t>
      </w:r>
      <w:r w:rsidR="009F2448">
        <w:rPr>
          <w:rFonts w:asciiTheme="majorHAnsi" w:hAnsiTheme="majorHAnsi"/>
        </w:rPr>
        <w:t>, hvilket påvirker dyre- og plantelivet</w:t>
      </w:r>
      <w:r w:rsidR="00D01C89">
        <w:rPr>
          <w:rStyle w:val="Fodnotehenvisning"/>
          <w:rFonts w:asciiTheme="majorHAnsi" w:hAnsiTheme="majorHAnsi"/>
        </w:rPr>
        <w:footnoteReference w:id="9"/>
      </w:r>
      <w:r w:rsidR="009F2448">
        <w:rPr>
          <w:rFonts w:asciiTheme="majorHAnsi" w:hAnsiTheme="majorHAnsi"/>
        </w:rPr>
        <w:t>.</w:t>
      </w:r>
    </w:p>
    <w:p w:rsidR="007F6276" w:rsidRDefault="007F6276" w:rsidP="00DB3379">
      <w:pPr>
        <w:pStyle w:val="Listeafsnit"/>
        <w:numPr>
          <w:ilvl w:val="0"/>
          <w:numId w:val="26"/>
        </w:numPr>
        <w:rPr>
          <w:rFonts w:asciiTheme="majorHAnsi" w:hAnsiTheme="majorHAnsi"/>
          <w:color w:val="000000" w:themeColor="text1"/>
        </w:rPr>
      </w:pPr>
      <w:r w:rsidRPr="007F6276">
        <w:rPr>
          <w:rFonts w:asciiTheme="majorHAnsi" w:hAnsiTheme="majorHAnsi"/>
          <w:color w:val="000000" w:themeColor="text1"/>
        </w:rPr>
        <w:t>Angiv den kemiske reaktion, der sker mellem CO</w:t>
      </w:r>
      <w:r w:rsidRPr="007F6276">
        <w:rPr>
          <w:rFonts w:asciiTheme="majorHAnsi" w:hAnsiTheme="majorHAnsi"/>
          <w:color w:val="000000" w:themeColor="text1"/>
          <w:vertAlign w:val="subscript"/>
        </w:rPr>
        <w:t>2</w:t>
      </w:r>
      <w:r w:rsidRPr="007F6276">
        <w:rPr>
          <w:rFonts w:asciiTheme="majorHAnsi" w:hAnsiTheme="majorHAnsi"/>
          <w:color w:val="000000" w:themeColor="text1"/>
        </w:rPr>
        <w:t xml:space="preserve"> og vand, og som forklarer forsuringen af havet.</w:t>
      </w:r>
    </w:p>
    <w:p w:rsidR="00DB3379" w:rsidRDefault="00DB3379" w:rsidP="00DB3379">
      <w:pPr>
        <w:pStyle w:val="Listeafsnit"/>
        <w:rPr>
          <w:rFonts w:asciiTheme="majorHAnsi" w:hAnsiTheme="majorHAnsi"/>
          <w:color w:val="000000" w:themeColor="text1"/>
        </w:rPr>
      </w:pPr>
    </w:p>
    <w:p w:rsidR="00887D22" w:rsidRDefault="00887D22" w:rsidP="007F6276">
      <w:pPr>
        <w:pStyle w:val="Listeafsnit"/>
        <w:numPr>
          <w:ilvl w:val="0"/>
          <w:numId w:val="26"/>
        </w:numPr>
        <w:spacing w:line="240" w:lineRule="auto"/>
        <w:rPr>
          <w:rFonts w:asciiTheme="majorHAnsi" w:hAnsiTheme="majorHAnsi"/>
          <w:color w:val="000000" w:themeColor="text1"/>
        </w:rPr>
      </w:pPr>
      <w:r>
        <w:rPr>
          <w:rFonts w:asciiTheme="majorHAnsi" w:hAnsiTheme="majorHAnsi"/>
          <w:color w:val="000000" w:themeColor="text1"/>
        </w:rPr>
        <w:t xml:space="preserve">Find definitionen af pH, og forklar ud fra denne, at pH-værdien aftager, når koncentrationen af </w:t>
      </w:r>
      <m:oMath>
        <m:sSub>
          <m:sSubPr>
            <m:ctrlPr>
              <w:rPr>
                <w:rFonts w:ascii="Cambria Math" w:hAnsi="Cambria Math"/>
                <w:color w:val="000000" w:themeColor="text1"/>
                <w:vertAlign w:val="subscript"/>
              </w:rPr>
            </m:ctrlPr>
          </m:sSubPr>
          <m:e>
            <m:r>
              <m:rPr>
                <m:sty m:val="p"/>
              </m:rPr>
              <w:rPr>
                <w:rFonts w:ascii="Cambria Math" w:hAnsi="Cambria Math"/>
                <w:color w:val="000000" w:themeColor="text1"/>
                <w:vertAlign w:val="subscript"/>
              </w:rPr>
              <m:t>H</m:t>
            </m:r>
          </m:e>
          <m:sub>
            <m:r>
              <m:rPr>
                <m:sty m:val="p"/>
              </m:rPr>
              <w:rPr>
                <w:rFonts w:ascii="Cambria Math" w:hAnsi="Cambria Math"/>
                <w:color w:val="000000" w:themeColor="text1"/>
                <w:vertAlign w:val="subscript"/>
              </w:rPr>
              <m:t>3</m:t>
            </m:r>
          </m:sub>
        </m:sSub>
        <m:sSup>
          <m:sSupPr>
            <m:ctrlPr>
              <w:rPr>
                <w:rFonts w:ascii="Cambria Math" w:hAnsi="Cambria Math"/>
                <w:color w:val="000000" w:themeColor="text1"/>
                <w:vertAlign w:val="subscript"/>
              </w:rPr>
            </m:ctrlPr>
          </m:sSupPr>
          <m:e>
            <m:r>
              <m:rPr>
                <m:sty m:val="p"/>
              </m:rPr>
              <w:rPr>
                <w:rFonts w:ascii="Cambria Math" w:hAnsi="Cambria Math"/>
                <w:color w:val="000000" w:themeColor="text1"/>
                <w:vertAlign w:val="subscript"/>
              </w:rPr>
              <m:t>O</m:t>
            </m:r>
          </m:e>
          <m:sup>
            <m:r>
              <m:rPr>
                <m:sty m:val="p"/>
              </m:rPr>
              <w:rPr>
                <w:rFonts w:ascii="Cambria Math" w:hAnsi="Cambria Math"/>
                <w:color w:val="000000" w:themeColor="text1"/>
                <w:vertAlign w:val="subscript"/>
              </w:rPr>
              <m:t>+</m:t>
            </m:r>
          </m:sup>
        </m:sSup>
      </m:oMath>
      <w:r>
        <w:rPr>
          <w:rFonts w:asciiTheme="majorHAnsi" w:hAnsiTheme="majorHAnsi"/>
          <w:color w:val="000000" w:themeColor="text1"/>
        </w:rPr>
        <w:t xml:space="preserve"> vokser.</w:t>
      </w:r>
      <w:r w:rsidR="00030985">
        <w:rPr>
          <w:rFonts w:asciiTheme="majorHAnsi" w:hAnsiTheme="majorHAnsi"/>
          <w:color w:val="000000" w:themeColor="text1"/>
        </w:rPr>
        <w:t xml:space="preserve"> Se evt. grafen for log-funktionen i formelsamlingen.</w:t>
      </w:r>
    </w:p>
    <w:p w:rsidR="007F6276" w:rsidRDefault="009F2448" w:rsidP="009F2448">
      <w:pPr>
        <w:spacing w:line="240" w:lineRule="auto"/>
        <w:rPr>
          <w:rFonts w:asciiTheme="majorHAnsi" w:hAnsiTheme="majorHAnsi"/>
          <w:color w:val="000000" w:themeColor="text1"/>
        </w:rPr>
      </w:pPr>
      <w:r>
        <w:rPr>
          <w:rFonts w:asciiTheme="majorHAnsi" w:hAnsiTheme="majorHAnsi"/>
          <w:color w:val="000000" w:themeColor="text1"/>
        </w:rPr>
        <w:t>Udviklingen i havets pH-værdi afhænger af, hvor meget CO</w:t>
      </w:r>
      <w:r>
        <w:rPr>
          <w:rFonts w:asciiTheme="majorHAnsi" w:hAnsiTheme="majorHAnsi"/>
          <w:color w:val="000000" w:themeColor="text1"/>
          <w:vertAlign w:val="subscript"/>
        </w:rPr>
        <w:t>2</w:t>
      </w:r>
      <w:r>
        <w:rPr>
          <w:rFonts w:asciiTheme="majorHAnsi" w:hAnsiTheme="majorHAnsi"/>
          <w:color w:val="000000" w:themeColor="text1"/>
        </w:rPr>
        <w:t xml:space="preserve"> mennesker udleder. </w:t>
      </w:r>
      <w:r w:rsidR="00DB3379">
        <w:rPr>
          <w:rFonts w:asciiTheme="majorHAnsi" w:hAnsiTheme="majorHAnsi"/>
          <w:color w:val="000000" w:themeColor="text1"/>
        </w:rPr>
        <w:t>FN’s k</w:t>
      </w:r>
      <w:r>
        <w:rPr>
          <w:rFonts w:asciiTheme="majorHAnsi" w:hAnsiTheme="majorHAnsi"/>
          <w:color w:val="000000" w:themeColor="text1"/>
        </w:rPr>
        <w:t>limapanel, IPCC, har lavet forudsigelser i form af flere forskellige scenarier</w:t>
      </w:r>
      <w:r w:rsidR="00C926C0">
        <w:rPr>
          <w:rStyle w:val="Fodnotehenvisning"/>
          <w:rFonts w:asciiTheme="majorHAnsi" w:hAnsiTheme="majorHAnsi"/>
          <w:color w:val="000000" w:themeColor="text1"/>
        </w:rPr>
        <w:footnoteReference w:id="10"/>
      </w:r>
      <w:r>
        <w:rPr>
          <w:rFonts w:asciiTheme="majorHAnsi" w:hAnsiTheme="majorHAnsi"/>
          <w:color w:val="000000" w:themeColor="text1"/>
        </w:rPr>
        <w:t>. I scenariet SSP1-1.9 er CO</w:t>
      </w:r>
      <w:r>
        <w:rPr>
          <w:rFonts w:asciiTheme="majorHAnsi" w:hAnsiTheme="majorHAnsi"/>
          <w:color w:val="000000" w:themeColor="text1"/>
          <w:vertAlign w:val="subscript"/>
        </w:rPr>
        <w:t>2</w:t>
      </w:r>
      <w:r>
        <w:rPr>
          <w:rFonts w:asciiTheme="majorHAnsi" w:hAnsiTheme="majorHAnsi"/>
          <w:color w:val="000000" w:themeColor="text1"/>
        </w:rPr>
        <w:t>-udledningen lav (temperaturstigning i år 2100 under 1,5</w:t>
      </w:r>
      <m:oMath>
        <m:r>
          <w:rPr>
            <w:rFonts w:ascii="Cambria Math" w:hAnsi="Cambria Math"/>
            <w:color w:val="000000" w:themeColor="text1"/>
          </w:rPr>
          <m:t>℃</m:t>
        </m:r>
      </m:oMath>
      <w:r>
        <w:rPr>
          <w:rFonts w:asciiTheme="majorHAnsi" w:hAnsiTheme="majorHAnsi"/>
          <w:color w:val="000000" w:themeColor="text1"/>
        </w:rPr>
        <w:t>), og i scenariet SSP5-8.5 er CO</w:t>
      </w:r>
      <w:r>
        <w:rPr>
          <w:rFonts w:asciiTheme="majorHAnsi" w:hAnsiTheme="majorHAnsi"/>
          <w:color w:val="000000" w:themeColor="text1"/>
          <w:vertAlign w:val="subscript"/>
        </w:rPr>
        <w:t>2</w:t>
      </w:r>
      <w:r>
        <w:rPr>
          <w:rFonts w:asciiTheme="majorHAnsi" w:hAnsiTheme="majorHAnsi"/>
          <w:color w:val="000000" w:themeColor="text1"/>
        </w:rPr>
        <w:t>-udledningen høj (temperaturstigning i år 2100 omkring 4,5</w:t>
      </w:r>
      <m:oMath>
        <m:r>
          <w:rPr>
            <w:rFonts w:ascii="Cambria Math" w:hAnsi="Cambria Math"/>
            <w:color w:val="000000" w:themeColor="text1"/>
          </w:rPr>
          <m:t>℃</m:t>
        </m:r>
      </m:oMath>
      <w:r>
        <w:rPr>
          <w:rFonts w:asciiTheme="majorHAnsi" w:hAnsiTheme="majorHAnsi"/>
          <w:color w:val="000000" w:themeColor="text1"/>
        </w:rPr>
        <w:t>).</w:t>
      </w:r>
    </w:p>
    <w:p w:rsidR="009F2448" w:rsidRDefault="00DB3379" w:rsidP="009F2448">
      <w:pPr>
        <w:spacing w:line="240" w:lineRule="auto"/>
        <w:rPr>
          <w:rFonts w:asciiTheme="majorHAnsi" w:hAnsiTheme="majorHAnsi"/>
          <w:color w:val="000000" w:themeColor="text1"/>
        </w:rPr>
      </w:pPr>
      <w:r>
        <w:rPr>
          <w:rFonts w:asciiTheme="majorHAnsi" w:hAnsiTheme="majorHAnsi"/>
          <w:color w:val="000000" w:themeColor="text1"/>
        </w:rPr>
        <w:t>I perioden 1950-2100 kan u</w:t>
      </w:r>
      <w:r w:rsidR="009F2448">
        <w:rPr>
          <w:rFonts w:asciiTheme="majorHAnsi" w:hAnsiTheme="majorHAnsi"/>
          <w:color w:val="000000" w:themeColor="text1"/>
        </w:rPr>
        <w:t>dviklingen i pH i SSP1-1.9-scenariet (lav CO</w:t>
      </w:r>
      <w:r w:rsidR="009F2448">
        <w:rPr>
          <w:rFonts w:asciiTheme="majorHAnsi" w:hAnsiTheme="majorHAnsi"/>
          <w:color w:val="000000" w:themeColor="text1"/>
          <w:vertAlign w:val="subscript"/>
        </w:rPr>
        <w:t>2</w:t>
      </w:r>
      <w:r w:rsidR="009F2448">
        <w:rPr>
          <w:rFonts w:asciiTheme="majorHAnsi" w:hAnsiTheme="majorHAnsi"/>
          <w:color w:val="000000" w:themeColor="text1"/>
        </w:rPr>
        <w:t xml:space="preserve">-udledning) ifølge IPCC beskrives ved funktionen </w:t>
      </w:r>
      <w:r w:rsidR="009F2448">
        <w:rPr>
          <w:rFonts w:asciiTheme="majorHAnsi" w:hAnsiTheme="majorHAnsi"/>
          <w:i/>
          <w:color w:val="000000" w:themeColor="text1"/>
        </w:rPr>
        <w:t>f</w:t>
      </w:r>
      <w:r w:rsidR="009F2448">
        <w:rPr>
          <w:rFonts w:asciiTheme="majorHAnsi" w:hAnsiTheme="majorHAnsi"/>
          <w:color w:val="000000" w:themeColor="text1"/>
        </w:rPr>
        <w:t>:</w:t>
      </w:r>
    </w:p>
    <w:p w:rsidR="009F2448" w:rsidRPr="00C926C0" w:rsidRDefault="009F2448" w:rsidP="009F2448">
      <w:pPr>
        <w:spacing w:line="240" w:lineRule="auto"/>
        <w:rPr>
          <w:rFonts w:asciiTheme="majorHAnsi" w:hAnsiTheme="majorHAnsi"/>
          <w:color w:val="000000" w:themeColor="text1"/>
        </w:rPr>
      </w:pPr>
      <m:oMathPara>
        <m:oMath>
          <m:r>
            <w:rPr>
              <w:rFonts w:ascii="Cambria Math" w:hAnsi="Cambria Math"/>
              <w:color w:val="000000" w:themeColor="text1"/>
            </w:rPr>
            <m:t>f</m:t>
          </m:r>
          <m:d>
            <m:dPr>
              <m:ctrlPr>
                <w:rPr>
                  <w:rFonts w:ascii="Cambria Math" w:hAnsi="Cambria Math"/>
                  <w:i/>
                  <w:color w:val="000000" w:themeColor="text1"/>
                </w:rPr>
              </m:ctrlPr>
            </m:dPr>
            <m:e>
              <m:r>
                <w:rPr>
                  <w:rFonts w:ascii="Cambria Math" w:hAnsi="Cambria Math"/>
                  <w:color w:val="000000" w:themeColor="text1"/>
                </w:rPr>
                <m:t>x</m:t>
              </m:r>
            </m:e>
          </m:d>
          <m:r>
            <w:rPr>
              <w:rFonts w:ascii="Cambria Math" w:hAnsi="Cambria Math"/>
              <w:color w:val="000000" w:themeColor="text1"/>
            </w:rPr>
            <m:t>=-2,244∙</m:t>
          </m:r>
          <m:sSup>
            <m:sSupPr>
              <m:ctrlPr>
                <w:rPr>
                  <w:rFonts w:ascii="Cambria Math" w:hAnsi="Cambria Math"/>
                  <w:i/>
                  <w:color w:val="000000" w:themeColor="text1"/>
                </w:rPr>
              </m:ctrlPr>
            </m:sSupPr>
            <m:e>
              <m:r>
                <w:rPr>
                  <w:rFonts w:ascii="Cambria Math" w:hAnsi="Cambria Math"/>
                  <w:color w:val="000000" w:themeColor="text1"/>
                </w:rPr>
                <m:t>10</m:t>
              </m:r>
            </m:e>
            <m:sup>
              <m:r>
                <w:rPr>
                  <w:rFonts w:ascii="Cambria Math" w:hAnsi="Cambria Math"/>
                  <w:color w:val="000000" w:themeColor="text1"/>
                </w:rPr>
                <m:t>-9</m:t>
              </m:r>
            </m:sup>
          </m:sSup>
          <m:r>
            <w:rPr>
              <w:rFonts w:ascii="Cambria Math" w:hAnsi="Cambria Math"/>
              <w:color w:val="000000" w:themeColor="text1"/>
            </w:rPr>
            <m:t>∙</m:t>
          </m:r>
          <m:sSup>
            <m:sSupPr>
              <m:ctrlPr>
                <w:rPr>
                  <w:rFonts w:ascii="Cambria Math" w:hAnsi="Cambria Math"/>
                  <w:i/>
                  <w:color w:val="000000" w:themeColor="text1"/>
                </w:rPr>
              </m:ctrlPr>
            </m:sSupPr>
            <m:e>
              <m:r>
                <w:rPr>
                  <w:rFonts w:ascii="Cambria Math" w:hAnsi="Cambria Math"/>
                  <w:color w:val="000000" w:themeColor="text1"/>
                </w:rPr>
                <m:t>x</m:t>
              </m:r>
            </m:e>
            <m:sup>
              <m:r>
                <w:rPr>
                  <w:rFonts w:ascii="Cambria Math" w:hAnsi="Cambria Math"/>
                  <w:color w:val="000000" w:themeColor="text1"/>
                </w:rPr>
                <m:t>4</m:t>
              </m:r>
            </m:sup>
          </m:sSup>
          <m:r>
            <w:rPr>
              <w:rFonts w:ascii="Cambria Math" w:hAnsi="Cambria Math"/>
              <w:color w:val="000000" w:themeColor="text1"/>
            </w:rPr>
            <m:t>+7,937∙</m:t>
          </m:r>
          <m:sSup>
            <m:sSupPr>
              <m:ctrlPr>
                <w:rPr>
                  <w:rFonts w:ascii="Cambria Math" w:hAnsi="Cambria Math"/>
                  <w:i/>
                  <w:color w:val="000000" w:themeColor="text1"/>
                </w:rPr>
              </m:ctrlPr>
            </m:sSupPr>
            <m:e>
              <m:r>
                <w:rPr>
                  <w:rFonts w:ascii="Cambria Math" w:hAnsi="Cambria Math"/>
                  <w:color w:val="000000" w:themeColor="text1"/>
                </w:rPr>
                <m:t>10</m:t>
              </m:r>
            </m:e>
            <m:sup>
              <m:r>
                <w:rPr>
                  <w:rFonts w:ascii="Cambria Math" w:hAnsi="Cambria Math"/>
                  <w:color w:val="000000" w:themeColor="text1"/>
                </w:rPr>
                <m:t>-7</m:t>
              </m:r>
            </m:sup>
          </m:sSup>
          <m:r>
            <w:rPr>
              <w:rFonts w:ascii="Cambria Math" w:hAnsi="Cambria Math"/>
              <w:color w:val="000000" w:themeColor="text1"/>
            </w:rPr>
            <m:t>∙</m:t>
          </m:r>
          <m:sSup>
            <m:sSupPr>
              <m:ctrlPr>
                <w:rPr>
                  <w:rFonts w:ascii="Cambria Math" w:hAnsi="Cambria Math"/>
                  <w:i/>
                  <w:color w:val="000000" w:themeColor="text1"/>
                </w:rPr>
              </m:ctrlPr>
            </m:sSupPr>
            <m:e>
              <m:r>
                <w:rPr>
                  <w:rFonts w:ascii="Cambria Math" w:hAnsi="Cambria Math"/>
                  <w:color w:val="000000" w:themeColor="text1"/>
                </w:rPr>
                <m:t>x</m:t>
              </m:r>
            </m:e>
            <m:sup>
              <m:r>
                <w:rPr>
                  <w:rFonts w:ascii="Cambria Math" w:hAnsi="Cambria Math"/>
                  <w:color w:val="000000" w:themeColor="text1"/>
                </w:rPr>
                <m:t>3</m:t>
              </m:r>
            </m:sup>
          </m:sSup>
          <m:r>
            <w:rPr>
              <w:rFonts w:ascii="Cambria Math" w:hAnsi="Cambria Math"/>
              <w:color w:val="000000" w:themeColor="text1"/>
            </w:rPr>
            <m:t>-7,873∙</m:t>
          </m:r>
          <m:sSup>
            <m:sSupPr>
              <m:ctrlPr>
                <w:rPr>
                  <w:rFonts w:ascii="Cambria Math" w:hAnsi="Cambria Math"/>
                  <w:i/>
                  <w:color w:val="000000" w:themeColor="text1"/>
                </w:rPr>
              </m:ctrlPr>
            </m:sSupPr>
            <m:e>
              <m:r>
                <w:rPr>
                  <w:rFonts w:ascii="Cambria Math" w:hAnsi="Cambria Math"/>
                  <w:color w:val="000000" w:themeColor="text1"/>
                </w:rPr>
                <m:t>10</m:t>
              </m:r>
            </m:e>
            <m:sup>
              <m:r>
                <w:rPr>
                  <w:rFonts w:ascii="Cambria Math" w:hAnsi="Cambria Math"/>
                  <w:color w:val="000000" w:themeColor="text1"/>
                </w:rPr>
                <m:t>-5</m:t>
              </m:r>
            </m:sup>
          </m:sSup>
          <m:r>
            <w:rPr>
              <w:rFonts w:ascii="Cambria Math" w:hAnsi="Cambria Math"/>
              <w:color w:val="000000" w:themeColor="text1"/>
            </w:rPr>
            <m:t>∙</m:t>
          </m:r>
          <m:sSup>
            <m:sSupPr>
              <m:ctrlPr>
                <w:rPr>
                  <w:rFonts w:ascii="Cambria Math" w:hAnsi="Cambria Math"/>
                  <w:i/>
                  <w:color w:val="000000" w:themeColor="text1"/>
                </w:rPr>
              </m:ctrlPr>
            </m:sSupPr>
            <m:e>
              <m:r>
                <w:rPr>
                  <w:rFonts w:ascii="Cambria Math" w:hAnsi="Cambria Math"/>
                  <w:color w:val="000000" w:themeColor="text1"/>
                </w:rPr>
                <m:t>x</m:t>
              </m:r>
            </m:e>
            <m:sup>
              <m:r>
                <w:rPr>
                  <w:rFonts w:ascii="Cambria Math" w:hAnsi="Cambria Math"/>
                  <w:color w:val="000000" w:themeColor="text1"/>
                </w:rPr>
                <m:t>2</m:t>
              </m:r>
            </m:sup>
          </m:sSup>
          <m:r>
            <w:rPr>
              <w:rFonts w:ascii="Cambria Math" w:hAnsi="Cambria Math"/>
              <w:color w:val="000000" w:themeColor="text1"/>
            </w:rPr>
            <m:t>+9,868∙</m:t>
          </m:r>
          <m:sSup>
            <m:sSupPr>
              <m:ctrlPr>
                <w:rPr>
                  <w:rFonts w:ascii="Cambria Math" w:hAnsi="Cambria Math"/>
                  <w:i/>
                  <w:color w:val="000000" w:themeColor="text1"/>
                </w:rPr>
              </m:ctrlPr>
            </m:sSupPr>
            <m:e>
              <m:r>
                <w:rPr>
                  <w:rFonts w:ascii="Cambria Math" w:hAnsi="Cambria Math"/>
                  <w:color w:val="000000" w:themeColor="text1"/>
                </w:rPr>
                <m:t>10</m:t>
              </m:r>
            </m:e>
            <m:sup>
              <m:r>
                <w:rPr>
                  <w:rFonts w:ascii="Cambria Math" w:hAnsi="Cambria Math"/>
                  <w:color w:val="000000" w:themeColor="text1"/>
                </w:rPr>
                <m:t>-4</m:t>
              </m:r>
            </m:sup>
          </m:sSup>
          <m:r>
            <w:rPr>
              <w:rFonts w:ascii="Cambria Math" w:hAnsi="Cambria Math"/>
              <w:color w:val="000000" w:themeColor="text1"/>
            </w:rPr>
            <m:t>∙x+8,13</m:t>
          </m:r>
        </m:oMath>
      </m:oMathPara>
    </w:p>
    <w:p w:rsidR="00C926C0" w:rsidRPr="009F2448" w:rsidRDefault="00C926C0" w:rsidP="009F2448">
      <w:pPr>
        <w:spacing w:line="240" w:lineRule="auto"/>
        <w:rPr>
          <w:rFonts w:asciiTheme="majorHAnsi" w:hAnsiTheme="majorHAnsi"/>
          <w:color w:val="000000" w:themeColor="text1"/>
        </w:rPr>
      </w:pPr>
      <w:r>
        <w:rPr>
          <w:rFonts w:asciiTheme="majorHAnsi" w:hAnsiTheme="majorHAnsi"/>
          <w:color w:val="000000" w:themeColor="text1"/>
        </w:rPr>
        <w:t xml:space="preserve">hvor </w:t>
      </w:r>
      <m:oMath>
        <m:r>
          <w:rPr>
            <w:rFonts w:ascii="Cambria Math" w:hAnsi="Cambria Math"/>
            <w:color w:val="000000" w:themeColor="text1"/>
          </w:rPr>
          <m:t>f</m:t>
        </m:r>
        <m:d>
          <m:dPr>
            <m:ctrlPr>
              <w:rPr>
                <w:rFonts w:ascii="Cambria Math" w:hAnsi="Cambria Math"/>
                <w:i/>
                <w:color w:val="000000" w:themeColor="text1"/>
              </w:rPr>
            </m:ctrlPr>
          </m:dPr>
          <m:e>
            <m:r>
              <w:rPr>
                <w:rFonts w:ascii="Cambria Math" w:hAnsi="Cambria Math"/>
                <w:color w:val="000000" w:themeColor="text1"/>
              </w:rPr>
              <m:t>x</m:t>
            </m:r>
          </m:e>
        </m:d>
      </m:oMath>
      <w:r>
        <w:rPr>
          <w:rFonts w:asciiTheme="majorHAnsi" w:hAnsiTheme="majorHAnsi"/>
          <w:color w:val="000000" w:themeColor="text1"/>
        </w:rPr>
        <w:t xml:space="preserve"> er pH-værdien </w:t>
      </w:r>
      <w:r w:rsidRPr="00C926C0">
        <w:rPr>
          <w:rFonts w:asciiTheme="majorHAnsi" w:hAnsiTheme="majorHAnsi"/>
          <w:i/>
          <w:color w:val="000000" w:themeColor="text1"/>
        </w:rPr>
        <w:t>x</w:t>
      </w:r>
      <w:r>
        <w:rPr>
          <w:rFonts w:asciiTheme="majorHAnsi" w:hAnsiTheme="majorHAnsi"/>
          <w:color w:val="000000" w:themeColor="text1"/>
        </w:rPr>
        <w:t xml:space="preserve"> år efter 1950.</w:t>
      </w:r>
    </w:p>
    <w:p w:rsidR="00C926C0" w:rsidRDefault="00DB3379" w:rsidP="00F65D4A">
      <w:pPr>
        <w:spacing w:after="0" w:line="240" w:lineRule="auto"/>
        <w:rPr>
          <w:rFonts w:asciiTheme="majorHAnsi" w:hAnsiTheme="majorHAnsi"/>
          <w:color w:val="000000" w:themeColor="text1"/>
        </w:rPr>
      </w:pPr>
      <w:r>
        <w:rPr>
          <w:rFonts w:asciiTheme="majorHAnsi" w:hAnsiTheme="majorHAnsi"/>
          <w:color w:val="000000" w:themeColor="text1"/>
        </w:rPr>
        <w:t>I perioden 1950-2100 kan u</w:t>
      </w:r>
      <w:r w:rsidR="00C926C0">
        <w:rPr>
          <w:rFonts w:asciiTheme="majorHAnsi" w:hAnsiTheme="majorHAnsi"/>
          <w:color w:val="000000" w:themeColor="text1"/>
        </w:rPr>
        <w:t>dviklingen i pH i SSP5-8.5-scenariet (høj CO</w:t>
      </w:r>
      <w:r w:rsidR="00C926C0">
        <w:rPr>
          <w:rFonts w:asciiTheme="majorHAnsi" w:hAnsiTheme="majorHAnsi"/>
          <w:color w:val="000000" w:themeColor="text1"/>
          <w:vertAlign w:val="subscript"/>
        </w:rPr>
        <w:t>2</w:t>
      </w:r>
      <w:r w:rsidR="00C926C0">
        <w:rPr>
          <w:rFonts w:asciiTheme="majorHAnsi" w:hAnsiTheme="majorHAnsi"/>
          <w:color w:val="000000" w:themeColor="text1"/>
        </w:rPr>
        <w:t xml:space="preserve">-udledning) ifølge IPCC beskrives ved funktionen </w:t>
      </w:r>
      <w:r w:rsidR="00C926C0">
        <w:rPr>
          <w:rFonts w:asciiTheme="majorHAnsi" w:hAnsiTheme="majorHAnsi"/>
          <w:i/>
          <w:color w:val="000000" w:themeColor="text1"/>
        </w:rPr>
        <w:t>g</w:t>
      </w:r>
      <w:r>
        <w:rPr>
          <w:rFonts w:asciiTheme="majorHAnsi" w:hAnsiTheme="majorHAnsi"/>
          <w:color w:val="000000" w:themeColor="text1"/>
        </w:rPr>
        <w:t>:</w:t>
      </w:r>
    </w:p>
    <w:p w:rsidR="00C926C0" w:rsidRPr="00DA7027" w:rsidRDefault="00C926C0" w:rsidP="00C926C0">
      <w:pPr>
        <w:spacing w:line="240" w:lineRule="auto"/>
        <w:rPr>
          <w:rFonts w:asciiTheme="majorHAnsi" w:hAnsiTheme="majorHAnsi"/>
          <w:color w:val="000000" w:themeColor="text1"/>
        </w:rPr>
      </w:pPr>
      <m:oMathPara>
        <m:oMath>
          <m:r>
            <w:rPr>
              <w:rFonts w:ascii="Cambria Math" w:hAnsi="Cambria Math"/>
              <w:color w:val="000000" w:themeColor="text1"/>
            </w:rPr>
            <m:t>g</m:t>
          </m:r>
          <m:d>
            <m:dPr>
              <m:ctrlPr>
                <w:rPr>
                  <w:rFonts w:ascii="Cambria Math" w:hAnsi="Cambria Math"/>
                  <w:i/>
                  <w:color w:val="000000" w:themeColor="text1"/>
                </w:rPr>
              </m:ctrlPr>
            </m:dPr>
            <m:e>
              <m:r>
                <w:rPr>
                  <w:rFonts w:ascii="Cambria Math" w:hAnsi="Cambria Math"/>
                  <w:color w:val="000000" w:themeColor="text1"/>
                </w:rPr>
                <m:t>x</m:t>
              </m:r>
            </m:e>
          </m:d>
          <m:r>
            <w:rPr>
              <w:rFonts w:ascii="Cambria Math" w:hAnsi="Cambria Math"/>
              <w:color w:val="000000" w:themeColor="text1"/>
            </w:rPr>
            <m:t>=-2∙</m:t>
          </m:r>
          <m:sSup>
            <m:sSupPr>
              <m:ctrlPr>
                <w:rPr>
                  <w:rFonts w:ascii="Cambria Math" w:hAnsi="Cambria Math"/>
                  <w:i/>
                  <w:color w:val="000000" w:themeColor="text1"/>
                </w:rPr>
              </m:ctrlPr>
            </m:sSupPr>
            <m:e>
              <m:r>
                <w:rPr>
                  <w:rFonts w:ascii="Cambria Math" w:hAnsi="Cambria Math"/>
                  <w:color w:val="000000" w:themeColor="text1"/>
                </w:rPr>
                <m:t>10</m:t>
              </m:r>
            </m:e>
            <m:sup>
              <m:r>
                <w:rPr>
                  <w:rFonts w:ascii="Cambria Math" w:hAnsi="Cambria Math"/>
                  <w:color w:val="000000" w:themeColor="text1"/>
                </w:rPr>
                <m:t>-5</m:t>
              </m:r>
            </m:sup>
          </m:sSup>
          <m:r>
            <w:rPr>
              <w:rFonts w:ascii="Cambria Math" w:hAnsi="Cambria Math"/>
              <w:color w:val="000000" w:themeColor="text1"/>
            </w:rPr>
            <m:t>∙</m:t>
          </m:r>
          <m:sSup>
            <m:sSupPr>
              <m:ctrlPr>
                <w:rPr>
                  <w:rFonts w:ascii="Cambria Math" w:hAnsi="Cambria Math"/>
                  <w:i/>
                  <w:color w:val="000000" w:themeColor="text1"/>
                </w:rPr>
              </m:ctrlPr>
            </m:sSupPr>
            <m:e>
              <m:r>
                <w:rPr>
                  <w:rFonts w:ascii="Cambria Math" w:hAnsi="Cambria Math"/>
                  <w:color w:val="000000" w:themeColor="text1"/>
                </w:rPr>
                <m:t>x</m:t>
              </m:r>
            </m:e>
            <m:sup>
              <m:r>
                <w:rPr>
                  <w:rFonts w:ascii="Cambria Math" w:hAnsi="Cambria Math"/>
                  <w:color w:val="000000" w:themeColor="text1"/>
                </w:rPr>
                <m:t>2</m:t>
              </m:r>
            </m:sup>
          </m:sSup>
          <m:r>
            <w:rPr>
              <w:rFonts w:ascii="Cambria Math" w:hAnsi="Cambria Math"/>
              <w:color w:val="000000" w:themeColor="text1"/>
            </w:rPr>
            <m:t>-2∙</m:t>
          </m:r>
          <m:sSup>
            <m:sSupPr>
              <m:ctrlPr>
                <w:rPr>
                  <w:rFonts w:ascii="Cambria Math" w:hAnsi="Cambria Math"/>
                  <w:i/>
                  <w:color w:val="000000" w:themeColor="text1"/>
                </w:rPr>
              </m:ctrlPr>
            </m:sSupPr>
            <m:e>
              <m:r>
                <w:rPr>
                  <w:rFonts w:ascii="Cambria Math" w:hAnsi="Cambria Math"/>
                  <w:color w:val="000000" w:themeColor="text1"/>
                </w:rPr>
                <m:t>10</m:t>
              </m:r>
            </m:e>
            <m:sup>
              <m:r>
                <w:rPr>
                  <w:rFonts w:ascii="Cambria Math" w:hAnsi="Cambria Math"/>
                  <w:color w:val="000000" w:themeColor="text1"/>
                </w:rPr>
                <m:t>-4</m:t>
              </m:r>
            </m:sup>
          </m:sSup>
          <m:r>
            <w:rPr>
              <w:rFonts w:ascii="Cambria Math" w:hAnsi="Cambria Math"/>
              <w:color w:val="000000" w:themeColor="text1"/>
            </w:rPr>
            <m:t>∙x+8,13</m:t>
          </m:r>
        </m:oMath>
      </m:oMathPara>
    </w:p>
    <w:p w:rsidR="00DA7027" w:rsidRPr="009F2448" w:rsidRDefault="00DA7027" w:rsidP="00DA7027">
      <w:pPr>
        <w:spacing w:line="240" w:lineRule="auto"/>
        <w:rPr>
          <w:rFonts w:asciiTheme="majorHAnsi" w:hAnsiTheme="majorHAnsi"/>
          <w:color w:val="000000" w:themeColor="text1"/>
        </w:rPr>
      </w:pPr>
      <w:r>
        <w:rPr>
          <w:rFonts w:asciiTheme="majorHAnsi" w:hAnsiTheme="majorHAnsi"/>
          <w:color w:val="000000" w:themeColor="text1"/>
        </w:rPr>
        <w:t xml:space="preserve">hvor </w:t>
      </w:r>
      <m:oMath>
        <m:r>
          <w:rPr>
            <w:rFonts w:ascii="Cambria Math" w:hAnsi="Cambria Math"/>
            <w:color w:val="000000" w:themeColor="text1"/>
          </w:rPr>
          <m:t>g</m:t>
        </m:r>
        <m:d>
          <m:dPr>
            <m:ctrlPr>
              <w:rPr>
                <w:rFonts w:ascii="Cambria Math" w:hAnsi="Cambria Math"/>
                <w:i/>
                <w:color w:val="000000" w:themeColor="text1"/>
              </w:rPr>
            </m:ctrlPr>
          </m:dPr>
          <m:e>
            <m:r>
              <w:rPr>
                <w:rFonts w:ascii="Cambria Math" w:hAnsi="Cambria Math"/>
                <w:color w:val="000000" w:themeColor="text1"/>
              </w:rPr>
              <m:t>x</m:t>
            </m:r>
          </m:e>
        </m:d>
      </m:oMath>
      <w:r>
        <w:rPr>
          <w:rFonts w:asciiTheme="majorHAnsi" w:hAnsiTheme="majorHAnsi"/>
          <w:color w:val="000000" w:themeColor="text1"/>
        </w:rPr>
        <w:t xml:space="preserve"> er pH-værdien </w:t>
      </w:r>
      <w:r w:rsidRPr="00C926C0">
        <w:rPr>
          <w:rFonts w:asciiTheme="majorHAnsi" w:hAnsiTheme="majorHAnsi"/>
          <w:i/>
          <w:color w:val="000000" w:themeColor="text1"/>
        </w:rPr>
        <w:t>x</w:t>
      </w:r>
      <w:r>
        <w:rPr>
          <w:rFonts w:asciiTheme="majorHAnsi" w:hAnsiTheme="majorHAnsi"/>
          <w:color w:val="000000" w:themeColor="text1"/>
        </w:rPr>
        <w:t xml:space="preserve"> år efter 1950.</w:t>
      </w:r>
    </w:p>
    <w:p w:rsidR="00C926C0" w:rsidRPr="00C926C0" w:rsidRDefault="00C926C0" w:rsidP="003041C3">
      <w:pPr>
        <w:pStyle w:val="Listeafsnit"/>
        <w:numPr>
          <w:ilvl w:val="0"/>
          <w:numId w:val="26"/>
        </w:numPr>
        <w:spacing w:before="240"/>
        <w:jc w:val="both"/>
        <w:rPr>
          <w:rFonts w:asciiTheme="majorHAnsi" w:hAnsiTheme="majorHAnsi"/>
        </w:rPr>
      </w:pPr>
      <w:r w:rsidRPr="00EF4AD3">
        <w:rPr>
          <w:rFonts w:asciiTheme="majorHAnsi" w:hAnsiTheme="majorHAnsi"/>
        </w:rPr>
        <w:lastRenderedPageBreak/>
        <w:t>Tegn grafe</w:t>
      </w:r>
      <w:r>
        <w:rPr>
          <w:rFonts w:asciiTheme="majorHAnsi" w:hAnsiTheme="majorHAnsi"/>
        </w:rPr>
        <w:t>r</w:t>
      </w:r>
      <w:r w:rsidRPr="00EF4AD3">
        <w:rPr>
          <w:rFonts w:asciiTheme="majorHAnsi" w:hAnsiTheme="majorHAnsi"/>
        </w:rPr>
        <w:t>n</w:t>
      </w:r>
      <w:r>
        <w:rPr>
          <w:rFonts w:asciiTheme="majorHAnsi" w:hAnsiTheme="majorHAnsi"/>
        </w:rPr>
        <w:t>e</w:t>
      </w:r>
      <w:r w:rsidRPr="00EF4AD3">
        <w:rPr>
          <w:rFonts w:asciiTheme="majorHAnsi" w:hAnsiTheme="majorHAnsi"/>
        </w:rPr>
        <w:t xml:space="preserve"> for </w:t>
      </w:r>
      <w:r>
        <w:rPr>
          <w:rFonts w:asciiTheme="majorHAnsi" w:hAnsiTheme="majorHAnsi"/>
        </w:rPr>
        <w:t xml:space="preserve">de to </w:t>
      </w:r>
      <w:r w:rsidRPr="00EF4AD3">
        <w:rPr>
          <w:rFonts w:asciiTheme="majorHAnsi" w:hAnsiTheme="majorHAnsi"/>
        </w:rPr>
        <w:t>funktione</w:t>
      </w:r>
      <w:r>
        <w:rPr>
          <w:rFonts w:asciiTheme="majorHAnsi" w:hAnsiTheme="majorHAnsi"/>
        </w:rPr>
        <w:t xml:space="preserve">r </w:t>
      </w:r>
      <w:r>
        <w:rPr>
          <w:rFonts w:asciiTheme="majorHAnsi" w:hAnsiTheme="majorHAnsi"/>
          <w:i/>
        </w:rPr>
        <w:t>f</w:t>
      </w:r>
      <w:r>
        <w:rPr>
          <w:rFonts w:asciiTheme="majorHAnsi" w:hAnsiTheme="majorHAnsi"/>
        </w:rPr>
        <w:t xml:space="preserve"> og</w:t>
      </w:r>
      <w:r w:rsidRPr="00EF4AD3">
        <w:rPr>
          <w:rFonts w:asciiTheme="majorHAnsi" w:hAnsiTheme="majorHAnsi"/>
        </w:rPr>
        <w:t xml:space="preserve"> </w:t>
      </w:r>
      <w:r w:rsidRPr="00EF4AD3">
        <w:rPr>
          <w:rFonts w:asciiTheme="majorHAnsi" w:hAnsiTheme="majorHAnsi"/>
          <w:i/>
        </w:rPr>
        <w:t>g</w:t>
      </w:r>
      <w:r w:rsidRPr="00EF4AD3">
        <w:rPr>
          <w:rFonts w:asciiTheme="majorHAnsi" w:hAnsiTheme="majorHAnsi"/>
        </w:rPr>
        <w:t xml:space="preserve"> i </w:t>
      </w:r>
      <w:r>
        <w:rPr>
          <w:rFonts w:asciiTheme="majorHAnsi" w:hAnsiTheme="majorHAnsi"/>
        </w:rPr>
        <w:t xml:space="preserve">samme </w:t>
      </w:r>
      <w:r w:rsidRPr="00EF4AD3">
        <w:rPr>
          <w:rFonts w:asciiTheme="majorHAnsi" w:hAnsiTheme="majorHAnsi"/>
          <w:color w:val="000000" w:themeColor="text1"/>
        </w:rPr>
        <w:t>koordinatsystem</w:t>
      </w:r>
      <w:r>
        <w:rPr>
          <w:rFonts w:asciiTheme="majorHAnsi" w:hAnsiTheme="majorHAnsi"/>
          <w:color w:val="000000" w:themeColor="text1"/>
        </w:rPr>
        <w:t xml:space="preserve">, idet </w:t>
      </w:r>
      <w:r w:rsidRPr="00EF4AD3">
        <w:rPr>
          <w:rFonts w:asciiTheme="majorHAnsi" w:hAnsiTheme="majorHAnsi"/>
          <w:color w:val="000000" w:themeColor="text1"/>
        </w:rPr>
        <w:t>grafvinduet</w:t>
      </w:r>
      <w:r>
        <w:rPr>
          <w:rFonts w:asciiTheme="majorHAnsi" w:hAnsiTheme="majorHAnsi"/>
          <w:color w:val="000000" w:themeColor="text1"/>
        </w:rPr>
        <w:t xml:space="preserve"> er</w:t>
      </w:r>
      <w:r w:rsidRPr="00EF4AD3">
        <w:rPr>
          <w:rFonts w:asciiTheme="majorHAnsi" w:hAnsiTheme="majorHAnsi"/>
          <w:color w:val="000000" w:themeColor="text1"/>
        </w:rPr>
        <w:t xml:space="preserve"> </w:t>
      </w:r>
    </w:p>
    <w:p w:rsidR="00C926C0" w:rsidRPr="00EF4AD3" w:rsidRDefault="00C926C0" w:rsidP="00C926C0">
      <w:pPr>
        <w:pStyle w:val="Listeafsnit"/>
        <w:spacing w:before="240" w:line="360" w:lineRule="auto"/>
        <w:jc w:val="both"/>
        <w:rPr>
          <w:rFonts w:asciiTheme="majorHAnsi" w:hAnsiTheme="majorHAnsi"/>
        </w:rPr>
      </w:pPr>
      <w:proofErr w:type="gramStart"/>
      <w:r w:rsidRPr="00EF4AD3">
        <w:rPr>
          <w:rFonts w:asciiTheme="majorHAnsi" w:hAnsiTheme="majorHAnsi"/>
          <w:color w:val="000000" w:themeColor="text1"/>
        </w:rPr>
        <w:t>[ 0</w:t>
      </w:r>
      <w:proofErr w:type="gramEnd"/>
      <w:r w:rsidRPr="00EF4AD3">
        <w:rPr>
          <w:rFonts w:asciiTheme="majorHAnsi" w:hAnsiTheme="majorHAnsi"/>
          <w:color w:val="000000" w:themeColor="text1"/>
        </w:rPr>
        <w:t xml:space="preserve"> ; 15</w:t>
      </w:r>
      <w:r>
        <w:rPr>
          <w:rFonts w:asciiTheme="majorHAnsi" w:hAnsiTheme="majorHAnsi"/>
          <w:color w:val="000000" w:themeColor="text1"/>
        </w:rPr>
        <w:t>0 ] x [ 7,6</w:t>
      </w:r>
      <w:r w:rsidRPr="00EF4AD3">
        <w:rPr>
          <w:rFonts w:asciiTheme="majorHAnsi" w:hAnsiTheme="majorHAnsi"/>
          <w:color w:val="000000" w:themeColor="text1"/>
        </w:rPr>
        <w:t xml:space="preserve"> ; </w:t>
      </w:r>
      <w:r>
        <w:rPr>
          <w:rFonts w:asciiTheme="majorHAnsi" w:hAnsiTheme="majorHAnsi"/>
          <w:color w:val="000000" w:themeColor="text1"/>
        </w:rPr>
        <w:t>8,2</w:t>
      </w:r>
      <w:r w:rsidRPr="00EF4AD3">
        <w:rPr>
          <w:rFonts w:asciiTheme="majorHAnsi" w:hAnsiTheme="majorHAnsi"/>
          <w:color w:val="000000" w:themeColor="text1"/>
        </w:rPr>
        <w:t xml:space="preserve"> ].</w:t>
      </w:r>
    </w:p>
    <w:p w:rsidR="00C926C0" w:rsidRDefault="00C926C0" w:rsidP="003041C3">
      <w:pPr>
        <w:pStyle w:val="Listeafsnit"/>
        <w:numPr>
          <w:ilvl w:val="0"/>
          <w:numId w:val="26"/>
        </w:numPr>
        <w:spacing w:after="0"/>
        <w:rPr>
          <w:rFonts w:asciiTheme="majorHAnsi" w:hAnsiTheme="majorHAnsi"/>
          <w:color w:val="000000" w:themeColor="text1"/>
        </w:rPr>
      </w:pPr>
      <w:r>
        <w:rPr>
          <w:rFonts w:asciiTheme="majorHAnsi" w:hAnsiTheme="majorHAnsi"/>
          <w:color w:val="000000" w:themeColor="text1"/>
        </w:rPr>
        <w:t xml:space="preserve">Beskriv, hvordan pH-værdien udvikler sig fra 1950 til 2100 i de to scenarier </w:t>
      </w:r>
    </w:p>
    <w:p w:rsidR="007F6276" w:rsidRDefault="00C926C0" w:rsidP="00C926C0">
      <w:pPr>
        <w:pStyle w:val="Listeafsnit"/>
        <w:spacing w:after="0" w:line="360" w:lineRule="auto"/>
        <w:rPr>
          <w:rFonts w:asciiTheme="majorHAnsi" w:hAnsiTheme="majorHAnsi"/>
          <w:color w:val="000000" w:themeColor="text1"/>
        </w:rPr>
      </w:pPr>
      <w:r>
        <w:rPr>
          <w:rFonts w:asciiTheme="majorHAnsi" w:hAnsiTheme="majorHAnsi"/>
          <w:color w:val="000000" w:themeColor="text1"/>
        </w:rPr>
        <w:t>SSP1-1.9 og SSP5-8.5.</w:t>
      </w:r>
    </w:p>
    <w:p w:rsidR="00C926C0" w:rsidRDefault="00C926C0" w:rsidP="00041C8D">
      <w:pPr>
        <w:pStyle w:val="Listeafsnit"/>
        <w:numPr>
          <w:ilvl w:val="0"/>
          <w:numId w:val="26"/>
        </w:numPr>
        <w:spacing w:after="0" w:line="360" w:lineRule="auto"/>
        <w:rPr>
          <w:rFonts w:asciiTheme="majorHAnsi" w:hAnsiTheme="majorHAnsi"/>
          <w:color w:val="000000" w:themeColor="text1"/>
        </w:rPr>
      </w:pPr>
      <w:r>
        <w:rPr>
          <w:rFonts w:asciiTheme="majorHAnsi" w:hAnsiTheme="majorHAnsi"/>
          <w:color w:val="000000" w:themeColor="text1"/>
        </w:rPr>
        <w:t xml:space="preserve">Bestem </w:t>
      </w:r>
      <m:oMath>
        <m:r>
          <w:rPr>
            <w:rFonts w:ascii="Cambria Math" w:hAnsi="Cambria Math"/>
            <w:color w:val="000000" w:themeColor="text1"/>
          </w:rPr>
          <m:t>f `</m:t>
        </m:r>
        <m:d>
          <m:dPr>
            <m:ctrlPr>
              <w:rPr>
                <w:rFonts w:ascii="Cambria Math" w:hAnsi="Cambria Math"/>
                <w:i/>
                <w:color w:val="000000" w:themeColor="text1"/>
              </w:rPr>
            </m:ctrlPr>
          </m:dPr>
          <m:e>
            <m:r>
              <w:rPr>
                <w:rFonts w:ascii="Cambria Math" w:hAnsi="Cambria Math"/>
                <w:color w:val="000000" w:themeColor="text1"/>
              </w:rPr>
              <m:t>x</m:t>
            </m:r>
          </m:e>
        </m:d>
      </m:oMath>
      <w:r>
        <w:rPr>
          <w:rFonts w:asciiTheme="majorHAnsi" w:hAnsiTheme="majorHAnsi"/>
          <w:color w:val="000000" w:themeColor="text1"/>
        </w:rPr>
        <w:t>, og brug den til at bestemme, hvornår pH-værdien er lavest i scenariet SSP1-1.9.</w:t>
      </w:r>
    </w:p>
    <w:p w:rsidR="00C926C0" w:rsidRDefault="00C926C0" w:rsidP="00041C8D">
      <w:pPr>
        <w:pStyle w:val="Listeafsnit"/>
        <w:numPr>
          <w:ilvl w:val="0"/>
          <w:numId w:val="26"/>
        </w:numPr>
        <w:spacing w:after="0" w:line="360" w:lineRule="auto"/>
        <w:rPr>
          <w:rFonts w:asciiTheme="majorHAnsi" w:hAnsiTheme="majorHAnsi"/>
          <w:color w:val="000000" w:themeColor="text1"/>
        </w:rPr>
      </w:pPr>
      <w:r>
        <w:rPr>
          <w:rFonts w:asciiTheme="majorHAnsi" w:hAnsiTheme="majorHAnsi"/>
          <w:color w:val="000000" w:themeColor="text1"/>
        </w:rPr>
        <w:t xml:space="preserve">Hvornår vil </w:t>
      </w:r>
      <w:r w:rsidR="00041C8D">
        <w:rPr>
          <w:rFonts w:asciiTheme="majorHAnsi" w:hAnsiTheme="majorHAnsi"/>
          <w:color w:val="000000" w:themeColor="text1"/>
        </w:rPr>
        <w:t>pH-værdien være 0,2 lavere i scenariet SSP5-8.5 end i scenariet SSP1-1.9?</w:t>
      </w:r>
    </w:p>
    <w:p w:rsidR="00041C8D" w:rsidRDefault="00041C8D" w:rsidP="00E9170A">
      <w:pPr>
        <w:pStyle w:val="Listeafsnit"/>
        <w:numPr>
          <w:ilvl w:val="0"/>
          <w:numId w:val="26"/>
        </w:numPr>
        <w:spacing w:after="0" w:line="360" w:lineRule="auto"/>
        <w:rPr>
          <w:rFonts w:asciiTheme="majorHAnsi" w:hAnsiTheme="majorHAnsi"/>
          <w:color w:val="000000" w:themeColor="text1"/>
        </w:rPr>
      </w:pPr>
      <w:r>
        <w:rPr>
          <w:rFonts w:asciiTheme="majorHAnsi" w:hAnsiTheme="majorHAnsi"/>
          <w:color w:val="000000" w:themeColor="text1"/>
        </w:rPr>
        <w:t xml:space="preserve">Bestem </w:t>
      </w:r>
      <m:oMath>
        <m:r>
          <w:rPr>
            <w:rFonts w:ascii="Cambria Math" w:hAnsi="Cambria Math"/>
            <w:color w:val="000000" w:themeColor="text1"/>
          </w:rPr>
          <m:t>g `</m:t>
        </m:r>
        <m:d>
          <m:dPr>
            <m:ctrlPr>
              <w:rPr>
                <w:rFonts w:ascii="Cambria Math" w:hAnsi="Cambria Math"/>
                <w:i/>
                <w:color w:val="000000" w:themeColor="text1"/>
              </w:rPr>
            </m:ctrlPr>
          </m:dPr>
          <m:e>
            <m:r>
              <w:rPr>
                <w:rFonts w:ascii="Cambria Math" w:hAnsi="Cambria Math"/>
                <w:color w:val="000000" w:themeColor="text1"/>
              </w:rPr>
              <m:t>90</m:t>
            </m:r>
          </m:e>
        </m:d>
      </m:oMath>
      <w:r>
        <w:rPr>
          <w:rFonts w:asciiTheme="majorHAnsi" w:hAnsiTheme="majorHAnsi"/>
          <w:color w:val="000000" w:themeColor="text1"/>
        </w:rPr>
        <w:t>, og forklar, hvad tallet fortæller om udviklingen.</w:t>
      </w:r>
    </w:p>
    <w:p w:rsidR="00041C8D" w:rsidRDefault="00041C8D" w:rsidP="003041C3">
      <w:pPr>
        <w:pStyle w:val="Listeafsnit"/>
        <w:numPr>
          <w:ilvl w:val="0"/>
          <w:numId w:val="26"/>
        </w:numPr>
        <w:spacing w:after="0"/>
        <w:rPr>
          <w:rFonts w:asciiTheme="majorHAnsi" w:hAnsiTheme="majorHAnsi"/>
          <w:color w:val="000000" w:themeColor="text1"/>
        </w:rPr>
      </w:pPr>
      <w:r>
        <w:rPr>
          <w:rFonts w:asciiTheme="majorHAnsi" w:hAnsiTheme="majorHAnsi"/>
          <w:color w:val="000000" w:themeColor="text1"/>
        </w:rPr>
        <w:t xml:space="preserve">Tegn grafen med forskriften </w:t>
      </w:r>
      <m:oMath>
        <m:r>
          <w:rPr>
            <w:rFonts w:ascii="Cambria Math" w:hAnsi="Cambria Math"/>
            <w:color w:val="000000" w:themeColor="text1"/>
          </w:rPr>
          <m:t>f `</m:t>
        </m:r>
        <m:d>
          <m:dPr>
            <m:ctrlPr>
              <w:rPr>
                <w:rFonts w:ascii="Cambria Math" w:hAnsi="Cambria Math"/>
                <w:i/>
                <w:color w:val="000000" w:themeColor="text1"/>
              </w:rPr>
            </m:ctrlPr>
          </m:dPr>
          <m:e>
            <m:r>
              <w:rPr>
                <w:rFonts w:ascii="Cambria Math" w:hAnsi="Cambria Math"/>
                <w:color w:val="000000" w:themeColor="text1"/>
              </w:rPr>
              <m:t>x</m:t>
            </m:r>
          </m:e>
        </m:d>
      </m:oMath>
      <w:r>
        <w:rPr>
          <w:rFonts w:asciiTheme="majorHAnsi" w:hAnsiTheme="majorHAnsi"/>
          <w:color w:val="000000" w:themeColor="text1"/>
        </w:rPr>
        <w:t xml:space="preserve"> i et koordinatsystem med grafvinduet </w:t>
      </w:r>
    </w:p>
    <w:p w:rsidR="00041C8D" w:rsidRDefault="00911A5A" w:rsidP="003041C3">
      <w:pPr>
        <w:pStyle w:val="Listeafsnit"/>
        <w:spacing w:after="0"/>
        <w:rPr>
          <w:rFonts w:asciiTheme="majorHAnsi" w:hAnsiTheme="majorHAnsi"/>
          <w:color w:val="000000" w:themeColor="text1"/>
        </w:rPr>
      </w:pPr>
      <w:proofErr w:type="gramStart"/>
      <w:r>
        <w:rPr>
          <w:rFonts w:asciiTheme="majorHAnsi" w:hAnsiTheme="majorHAnsi"/>
          <w:color w:val="000000" w:themeColor="text1"/>
        </w:rPr>
        <w:t>[ 0</w:t>
      </w:r>
      <w:proofErr w:type="gramEnd"/>
      <w:r>
        <w:rPr>
          <w:rFonts w:asciiTheme="majorHAnsi" w:hAnsiTheme="majorHAnsi"/>
          <w:color w:val="000000" w:themeColor="text1"/>
        </w:rPr>
        <w:t xml:space="preserve"> ; 10</w:t>
      </w:r>
      <w:r w:rsidR="00041C8D">
        <w:rPr>
          <w:rFonts w:asciiTheme="majorHAnsi" w:hAnsiTheme="majorHAnsi"/>
          <w:color w:val="000000" w:themeColor="text1"/>
        </w:rPr>
        <w:t xml:space="preserve">0 ] x [ </w:t>
      </w:r>
      <w:r>
        <w:rPr>
          <w:rFonts w:asciiTheme="majorHAnsi" w:hAnsiTheme="majorHAnsi"/>
          <w:color w:val="000000" w:themeColor="text1"/>
        </w:rPr>
        <w:t xml:space="preserve">- </w:t>
      </w:r>
      <w:r w:rsidR="00041C8D">
        <w:rPr>
          <w:rFonts w:asciiTheme="majorHAnsi" w:hAnsiTheme="majorHAnsi"/>
          <w:color w:val="000000" w:themeColor="text1"/>
        </w:rPr>
        <w:t>0</w:t>
      </w:r>
      <w:r>
        <w:rPr>
          <w:rFonts w:asciiTheme="majorHAnsi" w:hAnsiTheme="majorHAnsi"/>
          <w:color w:val="000000" w:themeColor="text1"/>
        </w:rPr>
        <w:t>,003</w:t>
      </w:r>
      <w:r w:rsidR="00041C8D" w:rsidRPr="00EF4AD3">
        <w:rPr>
          <w:rFonts w:asciiTheme="majorHAnsi" w:hAnsiTheme="majorHAnsi"/>
          <w:color w:val="000000" w:themeColor="text1"/>
        </w:rPr>
        <w:t xml:space="preserve"> ; </w:t>
      </w:r>
      <w:r>
        <w:rPr>
          <w:rFonts w:asciiTheme="majorHAnsi" w:hAnsiTheme="majorHAnsi"/>
          <w:color w:val="000000" w:themeColor="text1"/>
        </w:rPr>
        <w:t>0,003</w:t>
      </w:r>
      <w:r w:rsidR="00041C8D" w:rsidRPr="00EF4AD3">
        <w:rPr>
          <w:rFonts w:asciiTheme="majorHAnsi" w:hAnsiTheme="majorHAnsi"/>
          <w:color w:val="000000" w:themeColor="text1"/>
        </w:rPr>
        <w:t xml:space="preserve"> ]</w:t>
      </w:r>
      <w:r w:rsidR="00041C8D">
        <w:rPr>
          <w:rFonts w:asciiTheme="majorHAnsi" w:hAnsiTheme="majorHAnsi"/>
          <w:color w:val="000000" w:themeColor="text1"/>
        </w:rPr>
        <w:t>.</w:t>
      </w:r>
    </w:p>
    <w:p w:rsidR="00E9170A" w:rsidRDefault="00041C8D" w:rsidP="003041C3">
      <w:pPr>
        <w:pStyle w:val="Listeafsnit"/>
        <w:spacing w:after="0"/>
        <w:rPr>
          <w:rFonts w:asciiTheme="majorHAnsi" w:hAnsiTheme="majorHAnsi"/>
          <w:color w:val="000000" w:themeColor="text1"/>
        </w:rPr>
      </w:pPr>
      <w:r>
        <w:rPr>
          <w:rFonts w:asciiTheme="majorHAnsi" w:hAnsiTheme="majorHAnsi"/>
          <w:color w:val="000000" w:themeColor="text1"/>
        </w:rPr>
        <w:t xml:space="preserve">Brug grafen for </w:t>
      </w:r>
      <m:oMath>
        <m:r>
          <w:rPr>
            <w:rFonts w:ascii="Cambria Math" w:hAnsi="Cambria Math"/>
            <w:color w:val="000000" w:themeColor="text1"/>
          </w:rPr>
          <m:t>f `</m:t>
        </m:r>
      </m:oMath>
      <w:r w:rsidR="00E9170A">
        <w:rPr>
          <w:rFonts w:asciiTheme="majorHAnsi" w:hAnsiTheme="majorHAnsi"/>
          <w:color w:val="000000" w:themeColor="text1"/>
        </w:rPr>
        <w:t xml:space="preserve"> til at afgøre, hvornår </w:t>
      </w:r>
      <w:r w:rsidR="00911A5A">
        <w:rPr>
          <w:rFonts w:asciiTheme="majorHAnsi" w:hAnsiTheme="majorHAnsi"/>
          <w:color w:val="000000" w:themeColor="text1"/>
        </w:rPr>
        <w:t xml:space="preserve">i tidsrummet 1950-2050 </w:t>
      </w:r>
      <w:r w:rsidR="00E9170A">
        <w:rPr>
          <w:rFonts w:asciiTheme="majorHAnsi" w:hAnsiTheme="majorHAnsi"/>
          <w:color w:val="000000" w:themeColor="text1"/>
        </w:rPr>
        <w:t>pH-værdien aftager hurtigst i scenariet SSP1-1.9.</w:t>
      </w:r>
    </w:p>
    <w:p w:rsidR="003041C3" w:rsidRDefault="003041C3" w:rsidP="003041C3">
      <w:pPr>
        <w:pStyle w:val="Listeafsnit"/>
        <w:spacing w:after="0"/>
        <w:rPr>
          <w:rFonts w:asciiTheme="majorHAnsi" w:hAnsiTheme="majorHAnsi"/>
          <w:color w:val="000000" w:themeColor="text1"/>
        </w:rPr>
      </w:pPr>
    </w:p>
    <w:p w:rsidR="00041C8D" w:rsidRPr="00E9170A" w:rsidRDefault="00E9170A" w:rsidP="003041C3">
      <w:pPr>
        <w:pStyle w:val="Listeafsnit"/>
        <w:numPr>
          <w:ilvl w:val="0"/>
          <w:numId w:val="26"/>
        </w:numPr>
        <w:spacing w:before="240" w:after="0" w:line="360" w:lineRule="auto"/>
        <w:rPr>
          <w:rFonts w:asciiTheme="majorHAnsi" w:hAnsiTheme="majorHAnsi"/>
          <w:color w:val="000000" w:themeColor="text1"/>
        </w:rPr>
      </w:pPr>
      <w:r>
        <w:rPr>
          <w:rFonts w:asciiTheme="majorHAnsi" w:hAnsiTheme="majorHAnsi"/>
          <w:color w:val="000000" w:themeColor="text1"/>
        </w:rPr>
        <w:t>Angiv nogle af konsekvenserne af havets forsuring for dyre- og plantelivet.</w:t>
      </w:r>
      <w:r w:rsidRPr="00E9170A">
        <w:rPr>
          <w:rFonts w:asciiTheme="majorHAnsi" w:hAnsiTheme="majorHAnsi"/>
          <w:color w:val="000000" w:themeColor="text1"/>
        </w:rPr>
        <w:t xml:space="preserve"> </w:t>
      </w:r>
    </w:p>
    <w:p w:rsidR="007F6276" w:rsidRDefault="007F6276">
      <w:pPr>
        <w:spacing w:after="0" w:line="240" w:lineRule="auto"/>
        <w:rPr>
          <w:i/>
          <w:color w:val="FF0000"/>
        </w:rPr>
      </w:pPr>
    </w:p>
    <w:p w:rsidR="00C926C0" w:rsidRDefault="00C926C0">
      <w:pPr>
        <w:spacing w:after="0" w:line="240" w:lineRule="auto"/>
        <w:rPr>
          <w:i/>
          <w:color w:val="FF0000"/>
        </w:rPr>
      </w:pPr>
    </w:p>
    <w:p w:rsidR="00C86654" w:rsidRDefault="00C86654" w:rsidP="00C86654">
      <w:pPr>
        <w:spacing w:after="0" w:line="240" w:lineRule="auto"/>
        <w:rPr>
          <w:rFonts w:asciiTheme="majorHAnsi" w:hAnsiTheme="majorHAnsi"/>
          <w:b/>
        </w:rPr>
      </w:pPr>
      <w:r w:rsidRPr="002B2B6A">
        <w:rPr>
          <w:rFonts w:asciiTheme="majorHAnsi" w:hAnsiTheme="majorHAnsi"/>
          <w:b/>
        </w:rPr>
        <w:t xml:space="preserve">Opgave </w:t>
      </w:r>
      <w:r w:rsidR="00847102">
        <w:rPr>
          <w:rFonts w:asciiTheme="majorHAnsi" w:hAnsiTheme="majorHAnsi"/>
          <w:b/>
        </w:rPr>
        <w:t>14</w:t>
      </w:r>
      <w:r w:rsidRPr="002B2B6A">
        <w:rPr>
          <w:rFonts w:asciiTheme="majorHAnsi" w:hAnsiTheme="majorHAnsi"/>
          <w:b/>
        </w:rPr>
        <w:t>:</w:t>
      </w:r>
      <w:r>
        <w:rPr>
          <w:rFonts w:asciiTheme="majorHAnsi" w:hAnsiTheme="majorHAnsi"/>
          <w:b/>
        </w:rPr>
        <w:t xml:space="preserve"> </w:t>
      </w:r>
      <w:r w:rsidR="008238AD">
        <w:rPr>
          <w:rFonts w:asciiTheme="majorHAnsi" w:hAnsiTheme="majorHAnsi"/>
          <w:b/>
        </w:rPr>
        <w:t>Vegetarer i den danske befolkning</w:t>
      </w:r>
    </w:p>
    <w:p w:rsidR="00C86654" w:rsidRDefault="00C86654">
      <w:pPr>
        <w:spacing w:after="0" w:line="240" w:lineRule="auto"/>
        <w:rPr>
          <w:i/>
          <w:color w:val="FF0000"/>
        </w:rPr>
      </w:pPr>
    </w:p>
    <w:p w:rsidR="00C86654" w:rsidRDefault="008238AD" w:rsidP="008238AD">
      <w:pPr>
        <w:spacing w:after="0" w:line="240" w:lineRule="auto"/>
        <w:jc w:val="both"/>
        <w:rPr>
          <w:rFonts w:asciiTheme="majorHAnsi" w:hAnsiTheme="majorHAnsi"/>
        </w:rPr>
      </w:pPr>
      <w:r w:rsidRPr="008238AD">
        <w:rPr>
          <w:rFonts w:asciiTheme="majorHAnsi" w:hAnsiTheme="majorHAnsi"/>
        </w:rPr>
        <w:t>CO</w:t>
      </w:r>
      <w:r w:rsidRPr="008238AD">
        <w:rPr>
          <w:rFonts w:asciiTheme="majorHAnsi" w:hAnsiTheme="majorHAnsi"/>
          <w:vertAlign w:val="subscript"/>
        </w:rPr>
        <w:t>2</w:t>
      </w:r>
      <w:r w:rsidRPr="008238AD">
        <w:rPr>
          <w:rFonts w:asciiTheme="majorHAnsi" w:hAnsiTheme="majorHAnsi"/>
        </w:rPr>
        <w:t>-udledningen</w:t>
      </w:r>
      <w:r w:rsidR="00847102">
        <w:rPr>
          <w:rFonts w:asciiTheme="majorHAnsi" w:hAnsiTheme="majorHAnsi"/>
        </w:rPr>
        <w:t>,</w:t>
      </w:r>
      <w:r w:rsidRPr="008238AD">
        <w:rPr>
          <w:rFonts w:asciiTheme="majorHAnsi" w:hAnsiTheme="majorHAnsi"/>
        </w:rPr>
        <w:t xml:space="preserve"> der er forbundet med forskellige fødevarer</w:t>
      </w:r>
      <w:r w:rsidR="00847102">
        <w:rPr>
          <w:rFonts w:asciiTheme="majorHAnsi" w:hAnsiTheme="majorHAnsi"/>
        </w:rPr>
        <w:t>,</w:t>
      </w:r>
      <w:r w:rsidRPr="008238AD">
        <w:rPr>
          <w:rFonts w:asciiTheme="majorHAnsi" w:hAnsiTheme="majorHAnsi"/>
        </w:rPr>
        <w:t xml:space="preserve"> er meget forskellig. Der udledes typisk mest CO</w:t>
      </w:r>
      <w:r w:rsidRPr="008238AD">
        <w:rPr>
          <w:rFonts w:asciiTheme="majorHAnsi" w:hAnsiTheme="majorHAnsi"/>
          <w:vertAlign w:val="subscript"/>
        </w:rPr>
        <w:t>2</w:t>
      </w:r>
      <w:r w:rsidRPr="008238AD">
        <w:rPr>
          <w:rFonts w:asciiTheme="majorHAnsi" w:hAnsiTheme="majorHAnsi"/>
        </w:rPr>
        <w:t xml:space="preserve"> i forbindelse med produktion af kød og mælkeprodukter, mens der for frugt og grøntsager udledes mindst.</w:t>
      </w:r>
    </w:p>
    <w:p w:rsidR="00D46197" w:rsidRDefault="000470DA" w:rsidP="008238AD">
      <w:pPr>
        <w:spacing w:after="0" w:line="240" w:lineRule="auto"/>
        <w:jc w:val="both"/>
        <w:rPr>
          <w:rFonts w:asciiTheme="majorHAnsi" w:hAnsiTheme="majorHAnsi"/>
        </w:rPr>
      </w:pPr>
      <w:r w:rsidRPr="000470DA">
        <w:rPr>
          <w:rFonts w:asciiTheme="majorHAnsi" w:hAnsiTheme="majorHAnsi"/>
          <w:noProof/>
          <w:lang w:eastAsia="da-DK"/>
        </w:rPr>
        <mc:AlternateContent>
          <mc:Choice Requires="wps">
            <w:drawing>
              <wp:anchor distT="45720" distB="45720" distL="114300" distR="114300" simplePos="0" relativeHeight="251724800" behindDoc="1" locked="0" layoutInCell="1" allowOverlap="1" wp14:anchorId="0F387603" wp14:editId="0413FD27">
                <wp:simplePos x="0" y="0"/>
                <wp:positionH relativeFrom="column">
                  <wp:posOffset>3288030</wp:posOffset>
                </wp:positionH>
                <wp:positionV relativeFrom="paragraph">
                  <wp:posOffset>58420</wp:posOffset>
                </wp:positionV>
                <wp:extent cx="2712720" cy="1744980"/>
                <wp:effectExtent l="0" t="0" r="11430" b="26670"/>
                <wp:wrapNone/>
                <wp:docPr id="35" name="Tekstfelt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12720" cy="1744980"/>
                        </a:xfrm>
                        <a:prstGeom prst="rect">
                          <a:avLst/>
                        </a:prstGeom>
                        <a:solidFill>
                          <a:srgbClr val="FFFF00"/>
                        </a:solidFill>
                        <a:ln w="9525">
                          <a:solidFill>
                            <a:srgbClr val="000000"/>
                          </a:solidFill>
                          <a:miter lim="800000"/>
                          <a:headEnd/>
                          <a:tailEnd/>
                        </a:ln>
                      </wps:spPr>
                      <wps:txbx>
                        <w:txbxContent>
                          <w:p w:rsidR="000470DA" w:rsidRDefault="000470DA" w:rsidP="000470DA">
                            <w:r>
                              <w:t>Fotografi af kartofler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F387603" id="_x0000_s1038" type="#_x0000_t202" style="position:absolute;left:0;text-align:left;margin-left:258.9pt;margin-top:4.6pt;width:213.6pt;height:137.4pt;z-index:-25159168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" fillcolor="yellow">
                <v:textbox>
                  <w:txbxContent>
                    <w:p w:rsidR="000470DA" w:rsidRDefault="000470DA" w:rsidP="000470DA">
                      <w:r>
                        <w:t>Fotografi af kartofler</w:t>
                      </w:r>
                    </w:p>
                  </w:txbxContent>
                </v:textbox>
              </v:shape>
            </w:pict>
          </mc:Fallback>
        </mc:AlternateContent>
      </w:r>
      <w:r w:rsidRPr="000470DA">
        <w:rPr>
          <w:rFonts w:asciiTheme="majorHAnsi" w:hAnsiTheme="majorHAnsi"/>
          <w:noProof/>
          <w:lang w:eastAsia="da-DK"/>
        </w:rPr>
        <mc:AlternateContent>
          <mc:Choice Requires="wps">
            <w:drawing>
              <wp:anchor distT="45720" distB="45720" distL="114300" distR="114300" simplePos="0" relativeHeight="251722752" behindDoc="1" locked="0" layoutInCell="1" allowOverlap="1">
                <wp:simplePos x="0" y="0"/>
                <wp:positionH relativeFrom="column">
                  <wp:posOffset>240030</wp:posOffset>
                </wp:positionH>
                <wp:positionV relativeFrom="paragraph">
                  <wp:posOffset>50800</wp:posOffset>
                </wp:positionV>
                <wp:extent cx="2712720" cy="1744980"/>
                <wp:effectExtent l="0" t="0" r="11430" b="26670"/>
                <wp:wrapNone/>
                <wp:docPr id="30" name="Tekstfelt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12720" cy="1744980"/>
                        </a:xfrm>
                        <a:prstGeom prst="rect">
                          <a:avLst/>
                        </a:prstGeom>
                        <a:solidFill>
                          <a:srgbClr val="FFFF00"/>
                        </a:solidFill>
                        <a:ln w="9525">
                          <a:solidFill>
                            <a:srgbClr val="000000"/>
                          </a:solidFill>
                          <a:miter lim="800000"/>
                          <a:headEnd/>
                          <a:tailEnd/>
                        </a:ln>
                      </wps:spPr>
                      <wps:txbx>
                        <w:txbxContent>
                          <w:p w:rsidR="000470DA" w:rsidRDefault="000470DA">
                            <w:r>
                              <w:t>Fotografi af en bøf</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9" type="#_x0000_t202" style="position:absolute;left:0;text-align:left;margin-left:18.9pt;margin-top:4pt;width:213.6pt;height:137.4pt;z-index:-25159372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" fillcolor="yellow">
                <v:textbox>
                  <w:txbxContent>
                    <w:p w:rsidR="000470DA" w:rsidRDefault="000470DA">
                      <w:r>
                        <w:t>Fotografi af en bøf</w:t>
                      </w:r>
                    </w:p>
                  </w:txbxContent>
                </v:textbox>
              </v:shape>
            </w:pict>
          </mc:Fallback>
        </mc:AlternateContent>
      </w:r>
    </w:p>
    <w:p w:rsidR="00D46197" w:rsidRDefault="00D46197" w:rsidP="008238AD">
      <w:pPr>
        <w:spacing w:after="0" w:line="240" w:lineRule="auto"/>
        <w:jc w:val="both"/>
        <w:rPr>
          <w:rFonts w:asciiTheme="majorHAnsi" w:hAnsiTheme="majorHAnsi"/>
        </w:rPr>
      </w:pPr>
    </w:p>
    <w:p w:rsidR="00D46197" w:rsidRDefault="00D46197" w:rsidP="008238AD">
      <w:pPr>
        <w:spacing w:after="0" w:line="240" w:lineRule="auto"/>
        <w:jc w:val="both"/>
        <w:rPr>
          <w:rFonts w:asciiTheme="majorHAnsi" w:hAnsiTheme="majorHAnsi"/>
        </w:rPr>
      </w:pPr>
      <w:r w:rsidRPr="00D46197">
        <w:rPr>
          <w:rFonts w:asciiTheme="majorHAnsi" w:hAnsiTheme="majorHAnsi"/>
          <w:noProof/>
          <w:lang w:eastAsia="da-DK"/>
        </w:rPr>
        <mc:AlternateContent>
          <mc:Choice Requires="wps">
            <w:drawing>
              <wp:anchor distT="45720" distB="45720" distL="114300" distR="114300" simplePos="0" relativeHeight="251688960" behindDoc="0" locked="0" layoutInCell="1" allowOverlap="1" wp14:anchorId="7888CD33" wp14:editId="333525C0">
                <wp:simplePos x="0" y="0"/>
                <wp:positionH relativeFrom="column">
                  <wp:posOffset>651510</wp:posOffset>
                </wp:positionH>
                <wp:positionV relativeFrom="paragraph">
                  <wp:posOffset>11430</wp:posOffset>
                </wp:positionV>
                <wp:extent cx="1924050" cy="276225"/>
                <wp:effectExtent l="0" t="0" r="19050" b="28575"/>
                <wp:wrapSquare wrapText="bothSides"/>
                <wp:docPr id="217" name="Tekstfelt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24050" cy="276225"/>
                        </a:xfrm>
                        <a:prstGeom prst="rect">
                          <a:avLst/>
                        </a:prstGeom>
                        <a:solidFill>
                          <a:schemeClr val="bg1">
                            <a:lumMod val="85000"/>
                          </a:schemeClr>
                        </a:solidFill>
                        <a:ln w="9525">
                          <a:solidFill>
                            <a:srgbClr val="000000"/>
                          </a:solidFill>
                          <a:miter lim="800000"/>
                          <a:headEnd/>
                          <a:tailEnd/>
                        </a:ln>
                      </wps:spPr>
                      <wps:txbx>
                        <w:txbxContent>
                          <w:p w:rsidR="000470DA" w:rsidRPr="00D46197" w:rsidRDefault="000470DA">
                            <w:pPr>
                              <w:rPr>
                                <w:b/>
                                <w:color w:val="FF0000"/>
                              </w:rPr>
                            </w:pPr>
                            <w:r w:rsidRPr="00D46197">
                              <w:rPr>
                                <w:b/>
                                <w:color w:val="FF0000"/>
                              </w:rPr>
                              <w:t>OKSEKØD: 1,39 kg CO</w:t>
                            </w:r>
                            <w:r w:rsidRPr="00D46197">
                              <w:rPr>
                                <w:b/>
                                <w:color w:val="FF0000"/>
                                <w:vertAlign w:val="subscript"/>
                              </w:rPr>
                              <w:t>2</w:t>
                            </w:r>
                            <w:r w:rsidRPr="00D46197">
                              <w:rPr>
                                <w:b/>
                                <w:color w:val="FF0000"/>
                              </w:rPr>
                              <w:t xml:space="preserve"> pr. kg</w:t>
                            </w:r>
                            <w:r>
                              <w:rPr>
                                <w:b/>
                                <w:color w:val="FF0000"/>
                              </w:rPr>
                              <w:t xml:space="preserve">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888CD33" id="_x0000_s1040" type="#_x0000_t202" style="position:absolute;left:0;text-align:left;margin-left:51.3pt;margin-top:.9pt;width:151.5pt;height:21.75pt;z-index:2516889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" fillcolor="#d8d8d8 [2732]">
                <v:textbox>
                  <w:txbxContent>
                    <w:p w:rsidR="000470DA" w:rsidRPr="00D46197" w:rsidRDefault="000470DA">
                      <w:pPr>
                        <w:rPr>
                          <w:b/>
                          <w:color w:val="FF0000"/>
                        </w:rPr>
                      </w:pPr>
                      <w:r w:rsidRPr="00D46197">
                        <w:rPr>
                          <w:b/>
                          <w:color w:val="FF0000"/>
                        </w:rPr>
                        <w:t>OKSEKØD: 1,39 kg CO</w:t>
                      </w:r>
                      <w:r w:rsidRPr="00D46197">
                        <w:rPr>
                          <w:b/>
                          <w:color w:val="FF0000"/>
                          <w:vertAlign w:val="subscript"/>
                        </w:rPr>
                        <w:t>2</w:t>
                      </w:r>
                      <w:r w:rsidRPr="00D46197">
                        <w:rPr>
                          <w:b/>
                          <w:color w:val="FF0000"/>
                        </w:rPr>
                        <w:t xml:space="preserve"> pr. kg</w:t>
                      </w:r>
                      <w:r>
                        <w:rPr>
                          <w:b/>
                          <w:color w:val="FF0000"/>
                        </w:rPr>
                        <w:t xml:space="preserve"> </w:t>
                      </w:r>
                    </w:p>
                  </w:txbxContent>
                </v:textbox>
                <w10:wrap type="square"/>
              </v:shape>
            </w:pict>
          </mc:Fallback>
        </mc:AlternateContent>
      </w:r>
      <w:r w:rsidRPr="00D46197">
        <w:rPr>
          <w:rFonts w:asciiTheme="majorHAnsi" w:hAnsiTheme="majorHAnsi"/>
          <w:noProof/>
          <w:lang w:eastAsia="da-DK"/>
        </w:rPr>
        <mc:AlternateContent>
          <mc:Choice Requires="wps">
            <w:drawing>
              <wp:anchor distT="45720" distB="45720" distL="114300" distR="114300" simplePos="0" relativeHeight="251691008" behindDoc="0" locked="0" layoutInCell="1" allowOverlap="1" wp14:anchorId="17A47729" wp14:editId="1B7C21FC">
                <wp:simplePos x="0" y="0"/>
                <wp:positionH relativeFrom="column">
                  <wp:posOffset>3499485</wp:posOffset>
                </wp:positionH>
                <wp:positionV relativeFrom="paragraph">
                  <wp:posOffset>30480</wp:posOffset>
                </wp:positionV>
                <wp:extent cx="2019300" cy="285750"/>
                <wp:effectExtent l="0" t="0" r="19050" b="19050"/>
                <wp:wrapSquare wrapText="bothSides"/>
                <wp:docPr id="41" name="Tekstfelt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9300" cy="285750"/>
                        </a:xfrm>
                        <a:prstGeom prst="rect">
                          <a:avLst/>
                        </a:prstGeom>
                        <a:solidFill>
                          <a:schemeClr val="bg1">
                            <a:lumMod val="85000"/>
                          </a:schemeClr>
                        </a:solidFill>
                        <a:ln w="9525">
                          <a:solidFill>
                            <a:srgbClr val="000000"/>
                          </a:solidFill>
                          <a:miter lim="800000"/>
                          <a:headEnd/>
                          <a:tailEnd/>
                        </a:ln>
                      </wps:spPr>
                      <wps:txbx>
                        <w:txbxContent>
                          <w:p w:rsidR="000470DA" w:rsidRPr="00D46197" w:rsidRDefault="000470DA" w:rsidP="00D46197">
                            <w:pPr>
                              <w:rPr>
                                <w:b/>
                                <w:color w:val="FF0000"/>
                              </w:rPr>
                            </w:pPr>
                            <w:r>
                              <w:rPr>
                                <w:b/>
                                <w:color w:val="FF0000"/>
                              </w:rPr>
                              <w:t>KARTOFLER</w:t>
                            </w:r>
                            <w:r w:rsidRPr="00D46197">
                              <w:rPr>
                                <w:b/>
                                <w:color w:val="FF0000"/>
                              </w:rPr>
                              <w:t xml:space="preserve">: </w:t>
                            </w:r>
                            <w:r>
                              <w:rPr>
                                <w:b/>
                                <w:color w:val="FF0000"/>
                              </w:rPr>
                              <w:t>0,02</w:t>
                            </w:r>
                            <w:r w:rsidRPr="00D46197">
                              <w:rPr>
                                <w:b/>
                                <w:color w:val="FF0000"/>
                              </w:rPr>
                              <w:t xml:space="preserve"> kg CO</w:t>
                            </w:r>
                            <w:r w:rsidRPr="00D46197">
                              <w:rPr>
                                <w:b/>
                                <w:color w:val="FF0000"/>
                                <w:vertAlign w:val="subscript"/>
                              </w:rPr>
                              <w:t>2</w:t>
                            </w:r>
                            <w:r w:rsidRPr="00D46197">
                              <w:rPr>
                                <w:b/>
                                <w:color w:val="FF0000"/>
                              </w:rPr>
                              <w:t xml:space="preserve"> pr. kg</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7A47729" id="_x0000_s1041" type="#_x0000_t202" style="position:absolute;left:0;text-align:left;margin-left:275.55pt;margin-top:2.4pt;width:159pt;height:22.5pt;z-index:25169100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" fillcolor="#d8d8d8 [2732]">
                <v:textbox>
                  <w:txbxContent>
                    <w:p w:rsidR="000470DA" w:rsidRPr="00D46197" w:rsidRDefault="000470DA" w:rsidP="00D46197">
                      <w:pPr>
                        <w:rPr>
                          <w:b/>
                          <w:color w:val="FF0000"/>
                        </w:rPr>
                      </w:pPr>
                      <w:r>
                        <w:rPr>
                          <w:b/>
                          <w:color w:val="FF0000"/>
                        </w:rPr>
                        <w:t>KARTOFLER</w:t>
                      </w:r>
                      <w:r w:rsidRPr="00D46197">
                        <w:rPr>
                          <w:b/>
                          <w:color w:val="FF0000"/>
                        </w:rPr>
                        <w:t xml:space="preserve">: </w:t>
                      </w:r>
                      <w:r>
                        <w:rPr>
                          <w:b/>
                          <w:color w:val="FF0000"/>
                        </w:rPr>
                        <w:t>0,02</w:t>
                      </w:r>
                      <w:r w:rsidRPr="00D46197">
                        <w:rPr>
                          <w:b/>
                          <w:color w:val="FF0000"/>
                        </w:rPr>
                        <w:t xml:space="preserve"> kg CO</w:t>
                      </w:r>
                      <w:r w:rsidRPr="00D46197">
                        <w:rPr>
                          <w:b/>
                          <w:color w:val="FF0000"/>
                          <w:vertAlign w:val="subscript"/>
                        </w:rPr>
                        <w:t>2</w:t>
                      </w:r>
                      <w:r w:rsidRPr="00D46197">
                        <w:rPr>
                          <w:b/>
                          <w:color w:val="FF0000"/>
                        </w:rPr>
                        <w:t xml:space="preserve"> pr. kg</w:t>
                      </w:r>
                    </w:p>
                  </w:txbxContent>
                </v:textbox>
                <w10:wrap type="square"/>
              </v:shape>
            </w:pict>
          </mc:Fallback>
        </mc:AlternateContent>
      </w:r>
    </w:p>
    <w:p w:rsidR="00D46197" w:rsidRDefault="00D46197" w:rsidP="008238AD">
      <w:pPr>
        <w:spacing w:after="0" w:line="240" w:lineRule="auto"/>
        <w:jc w:val="both"/>
        <w:rPr>
          <w:rFonts w:asciiTheme="majorHAnsi" w:hAnsiTheme="majorHAnsi"/>
        </w:rPr>
      </w:pPr>
    </w:p>
    <w:p w:rsidR="00D46197" w:rsidRDefault="00D46197" w:rsidP="008238AD">
      <w:pPr>
        <w:spacing w:after="0" w:line="240" w:lineRule="auto"/>
        <w:jc w:val="both"/>
        <w:rPr>
          <w:rFonts w:asciiTheme="majorHAnsi" w:hAnsiTheme="majorHAnsi"/>
        </w:rPr>
      </w:pPr>
    </w:p>
    <w:p w:rsidR="00D46197" w:rsidRDefault="00D46197" w:rsidP="008238AD">
      <w:pPr>
        <w:spacing w:after="0" w:line="240" w:lineRule="auto"/>
        <w:jc w:val="both"/>
        <w:rPr>
          <w:rFonts w:asciiTheme="majorHAnsi" w:hAnsiTheme="majorHAnsi"/>
        </w:rPr>
      </w:pPr>
    </w:p>
    <w:p w:rsidR="00D46197" w:rsidRDefault="00D46197" w:rsidP="008238AD">
      <w:pPr>
        <w:spacing w:after="0" w:line="240" w:lineRule="auto"/>
        <w:jc w:val="both"/>
        <w:rPr>
          <w:rFonts w:asciiTheme="majorHAnsi" w:hAnsiTheme="majorHAnsi"/>
        </w:rPr>
      </w:pPr>
    </w:p>
    <w:p w:rsidR="0066496E" w:rsidRDefault="0066496E" w:rsidP="008238AD">
      <w:pPr>
        <w:spacing w:after="0" w:line="240" w:lineRule="auto"/>
        <w:jc w:val="both"/>
        <w:rPr>
          <w:rFonts w:asciiTheme="majorHAnsi" w:hAnsiTheme="majorHAnsi"/>
        </w:rPr>
      </w:pPr>
    </w:p>
    <w:p w:rsidR="00D46197" w:rsidRDefault="00D46197" w:rsidP="008238AD">
      <w:pPr>
        <w:spacing w:after="0" w:line="240" w:lineRule="auto"/>
        <w:jc w:val="both"/>
        <w:rPr>
          <w:rFonts w:asciiTheme="majorHAnsi" w:hAnsiTheme="majorHAnsi"/>
        </w:rPr>
      </w:pPr>
    </w:p>
    <w:p w:rsidR="00D46197" w:rsidRDefault="00D46197" w:rsidP="008238AD">
      <w:pPr>
        <w:spacing w:after="0" w:line="240" w:lineRule="auto"/>
        <w:jc w:val="both"/>
        <w:rPr>
          <w:rFonts w:asciiTheme="majorHAnsi" w:hAnsiTheme="majorHAnsi"/>
        </w:rPr>
      </w:pPr>
    </w:p>
    <w:p w:rsidR="00D46197" w:rsidRDefault="00D46197" w:rsidP="008238AD">
      <w:pPr>
        <w:spacing w:after="0" w:line="240" w:lineRule="auto"/>
        <w:jc w:val="both"/>
        <w:rPr>
          <w:rFonts w:asciiTheme="majorHAnsi" w:hAnsiTheme="majorHAnsi"/>
        </w:rPr>
      </w:pPr>
    </w:p>
    <w:p w:rsidR="00D46197" w:rsidRDefault="00D46197" w:rsidP="008238AD">
      <w:pPr>
        <w:spacing w:after="0" w:line="240" w:lineRule="auto"/>
        <w:jc w:val="both"/>
        <w:rPr>
          <w:rFonts w:asciiTheme="majorHAnsi" w:hAnsiTheme="majorHAnsi"/>
        </w:rPr>
      </w:pPr>
    </w:p>
    <w:p w:rsidR="00D46197" w:rsidRDefault="00D46197" w:rsidP="008238AD">
      <w:pPr>
        <w:spacing w:after="0" w:line="240" w:lineRule="auto"/>
        <w:jc w:val="both"/>
        <w:rPr>
          <w:rFonts w:asciiTheme="majorHAnsi" w:hAnsiTheme="majorHAnsi"/>
        </w:rPr>
      </w:pPr>
    </w:p>
    <w:p w:rsidR="00D46197" w:rsidRDefault="00D46197" w:rsidP="0034123C">
      <w:pPr>
        <w:spacing w:line="240" w:lineRule="auto"/>
        <w:jc w:val="both"/>
        <w:rPr>
          <w:rFonts w:asciiTheme="majorHAnsi" w:hAnsiTheme="majorHAnsi"/>
        </w:rPr>
      </w:pPr>
      <w:r>
        <w:rPr>
          <w:rFonts w:asciiTheme="majorHAnsi" w:hAnsiTheme="majorHAnsi"/>
        </w:rPr>
        <w:t>Mange har for at reducere klimabelastningen reduceret i mængden af kød, som de spiser og omkring 3 % af den danske befolkning lever helt vegetarisk.</w:t>
      </w:r>
    </w:p>
    <w:p w:rsidR="0066496E" w:rsidRDefault="0066496E" w:rsidP="0034123C">
      <w:pPr>
        <w:spacing w:line="240" w:lineRule="auto"/>
        <w:jc w:val="both"/>
        <w:rPr>
          <w:rFonts w:asciiTheme="majorHAnsi" w:hAnsiTheme="majorHAnsi"/>
        </w:rPr>
      </w:pPr>
      <w:r>
        <w:rPr>
          <w:rFonts w:asciiTheme="majorHAnsi" w:hAnsiTheme="majorHAnsi"/>
        </w:rPr>
        <w:t>Silkeborg har 52.000 indbyggere, og vi antager, at andelen af vegetarer i Silkeborg svarer til andelen i den danske befolkning.</w:t>
      </w:r>
    </w:p>
    <w:p w:rsidR="0066496E" w:rsidRPr="0066496E" w:rsidRDefault="0066496E" w:rsidP="008238AD">
      <w:pPr>
        <w:spacing w:after="0" w:line="240" w:lineRule="auto"/>
        <w:jc w:val="both"/>
        <w:rPr>
          <w:rFonts w:asciiTheme="majorHAnsi" w:hAnsiTheme="majorHAnsi"/>
        </w:rPr>
      </w:pPr>
      <w:r>
        <w:rPr>
          <w:rFonts w:asciiTheme="majorHAnsi" w:hAnsiTheme="majorHAnsi"/>
        </w:rPr>
        <w:t xml:space="preserve">Den stokastiske variabel </w:t>
      </w:r>
      <w:r>
        <w:rPr>
          <w:rFonts w:asciiTheme="majorHAnsi" w:hAnsiTheme="majorHAnsi"/>
          <w:i/>
        </w:rPr>
        <w:t>X</w:t>
      </w:r>
      <w:r>
        <w:rPr>
          <w:rFonts w:asciiTheme="majorHAnsi" w:hAnsiTheme="majorHAnsi"/>
        </w:rPr>
        <w:t xml:space="preserve"> betegner antallet af Silkeborgensere, der er vegetarer, og </w:t>
      </w:r>
      <w:r>
        <w:rPr>
          <w:rFonts w:asciiTheme="majorHAnsi" w:hAnsiTheme="majorHAnsi"/>
          <w:i/>
        </w:rPr>
        <w:t xml:space="preserve">X </w:t>
      </w:r>
      <w:r>
        <w:rPr>
          <w:rFonts w:asciiTheme="majorHAnsi" w:hAnsiTheme="majorHAnsi"/>
        </w:rPr>
        <w:t>er binomialfordelt.</w:t>
      </w:r>
    </w:p>
    <w:p w:rsidR="0066496E" w:rsidRPr="0066496E" w:rsidRDefault="0066496E" w:rsidP="0066496E">
      <w:pPr>
        <w:pStyle w:val="Listeafsnit"/>
        <w:numPr>
          <w:ilvl w:val="0"/>
          <w:numId w:val="39"/>
        </w:numPr>
        <w:spacing w:after="0" w:line="240" w:lineRule="auto"/>
        <w:jc w:val="both"/>
        <w:rPr>
          <w:rFonts w:asciiTheme="majorHAnsi" w:hAnsiTheme="majorHAnsi"/>
        </w:rPr>
      </w:pPr>
      <w:r>
        <w:rPr>
          <w:rFonts w:asciiTheme="majorHAnsi" w:hAnsiTheme="majorHAnsi"/>
        </w:rPr>
        <w:t>Angiv antalsparameteren</w:t>
      </w:r>
      <w:r w:rsidRPr="0066496E">
        <w:rPr>
          <w:rFonts w:asciiTheme="majorHAnsi" w:hAnsiTheme="majorHAnsi"/>
        </w:rPr>
        <w:t xml:space="preserve"> </w:t>
      </w:r>
      <w:r>
        <w:rPr>
          <w:rFonts w:asciiTheme="majorHAnsi" w:hAnsiTheme="majorHAnsi"/>
          <w:i/>
        </w:rPr>
        <w:t>n</w:t>
      </w:r>
      <w:r>
        <w:rPr>
          <w:rFonts w:asciiTheme="majorHAnsi" w:hAnsiTheme="majorHAnsi"/>
        </w:rPr>
        <w:t xml:space="preserve"> og sandsynlighedsparameteren </w:t>
      </w:r>
      <w:r>
        <w:rPr>
          <w:rFonts w:asciiTheme="majorHAnsi" w:hAnsiTheme="majorHAnsi"/>
          <w:i/>
        </w:rPr>
        <w:t>p</w:t>
      </w:r>
      <w:r>
        <w:rPr>
          <w:rFonts w:asciiTheme="majorHAnsi" w:hAnsiTheme="majorHAnsi"/>
        </w:rPr>
        <w:t xml:space="preserve"> for den stokastiske variabel </w:t>
      </w:r>
      <w:r>
        <w:rPr>
          <w:rFonts w:asciiTheme="majorHAnsi" w:hAnsiTheme="majorHAnsi"/>
          <w:i/>
        </w:rPr>
        <w:t>X.</w:t>
      </w:r>
    </w:p>
    <w:p w:rsidR="0066496E" w:rsidRDefault="0066496E" w:rsidP="0066496E">
      <w:pPr>
        <w:spacing w:after="0" w:line="240" w:lineRule="auto"/>
        <w:jc w:val="both"/>
        <w:rPr>
          <w:rFonts w:asciiTheme="majorHAnsi" w:hAnsiTheme="majorHAnsi"/>
        </w:rPr>
      </w:pPr>
    </w:p>
    <w:p w:rsidR="0066496E" w:rsidRDefault="0066496E" w:rsidP="0066496E">
      <w:pPr>
        <w:pStyle w:val="Listeafsnit"/>
        <w:numPr>
          <w:ilvl w:val="0"/>
          <w:numId w:val="39"/>
        </w:numPr>
        <w:spacing w:after="0" w:line="240" w:lineRule="auto"/>
        <w:jc w:val="both"/>
        <w:rPr>
          <w:rFonts w:asciiTheme="majorHAnsi" w:hAnsiTheme="majorHAnsi"/>
        </w:rPr>
      </w:pPr>
      <w:r>
        <w:rPr>
          <w:rFonts w:asciiTheme="majorHAnsi" w:hAnsiTheme="majorHAnsi"/>
        </w:rPr>
        <w:t>Hvad er det mest sandsynlige antal Silkeborgensere, der er vegetarer?</w:t>
      </w:r>
    </w:p>
    <w:p w:rsidR="0066496E" w:rsidRPr="0066496E" w:rsidRDefault="0066496E" w:rsidP="0066496E">
      <w:pPr>
        <w:pStyle w:val="Listeafsnit"/>
        <w:rPr>
          <w:rFonts w:asciiTheme="majorHAnsi" w:hAnsiTheme="majorHAnsi"/>
        </w:rPr>
      </w:pPr>
    </w:p>
    <w:p w:rsidR="0066496E" w:rsidRDefault="0066496E" w:rsidP="0066496E">
      <w:pPr>
        <w:pStyle w:val="Listeafsnit"/>
        <w:numPr>
          <w:ilvl w:val="0"/>
          <w:numId w:val="39"/>
        </w:numPr>
        <w:spacing w:after="0" w:line="240" w:lineRule="auto"/>
        <w:jc w:val="both"/>
        <w:rPr>
          <w:rFonts w:asciiTheme="majorHAnsi" w:hAnsiTheme="majorHAnsi"/>
        </w:rPr>
      </w:pPr>
      <w:r>
        <w:rPr>
          <w:rFonts w:asciiTheme="majorHAnsi" w:hAnsiTheme="majorHAnsi"/>
        </w:rPr>
        <w:t xml:space="preserve">Hvad er sandsynligheden for, at der </w:t>
      </w:r>
      <w:r w:rsidR="00983D4F">
        <w:rPr>
          <w:rFonts w:asciiTheme="majorHAnsi" w:hAnsiTheme="majorHAnsi"/>
        </w:rPr>
        <w:t xml:space="preserve">højst </w:t>
      </w:r>
      <w:r w:rsidR="00242ACA">
        <w:rPr>
          <w:rFonts w:asciiTheme="majorHAnsi" w:hAnsiTheme="majorHAnsi"/>
        </w:rPr>
        <w:t>15</w:t>
      </w:r>
      <w:r>
        <w:rPr>
          <w:rFonts w:asciiTheme="majorHAnsi" w:hAnsiTheme="majorHAnsi"/>
        </w:rPr>
        <w:t>00 Silkeborgensere, der er vegetarer?</w:t>
      </w:r>
    </w:p>
    <w:p w:rsidR="0066496E" w:rsidRPr="0066496E" w:rsidRDefault="0066496E" w:rsidP="0066496E">
      <w:pPr>
        <w:pStyle w:val="Listeafsnit"/>
        <w:rPr>
          <w:rFonts w:asciiTheme="majorHAnsi" w:hAnsiTheme="majorHAnsi"/>
        </w:rPr>
      </w:pPr>
    </w:p>
    <w:p w:rsidR="0066496E" w:rsidRPr="0066496E" w:rsidRDefault="0066496E" w:rsidP="0066496E">
      <w:pPr>
        <w:pStyle w:val="Listeafsnit"/>
        <w:numPr>
          <w:ilvl w:val="0"/>
          <w:numId w:val="39"/>
        </w:numPr>
        <w:spacing w:after="0" w:line="240" w:lineRule="auto"/>
        <w:jc w:val="both"/>
        <w:rPr>
          <w:rFonts w:asciiTheme="majorHAnsi" w:hAnsiTheme="majorHAnsi"/>
        </w:rPr>
      </w:pPr>
      <w:r>
        <w:rPr>
          <w:rFonts w:asciiTheme="majorHAnsi" w:hAnsiTheme="majorHAnsi"/>
        </w:rPr>
        <w:t xml:space="preserve">Hvad er sandsynligheden for, at der er </w:t>
      </w:r>
      <w:r w:rsidR="00983D4F">
        <w:rPr>
          <w:rFonts w:asciiTheme="majorHAnsi" w:hAnsiTheme="majorHAnsi"/>
        </w:rPr>
        <w:t>mindst</w:t>
      </w:r>
      <w:r w:rsidR="00242ACA">
        <w:rPr>
          <w:rFonts w:asciiTheme="majorHAnsi" w:hAnsiTheme="majorHAnsi"/>
        </w:rPr>
        <w:t xml:space="preserve"> 16</w:t>
      </w:r>
      <w:r>
        <w:rPr>
          <w:rFonts w:asciiTheme="majorHAnsi" w:hAnsiTheme="majorHAnsi"/>
        </w:rPr>
        <w:t>00 Silkeborgensere, der er vegetarer?</w:t>
      </w:r>
    </w:p>
    <w:p w:rsidR="00D46197" w:rsidRDefault="00BD5085" w:rsidP="00D46197">
      <w:pPr>
        <w:spacing w:after="0" w:line="240" w:lineRule="auto"/>
        <w:rPr>
          <w:rFonts w:asciiTheme="majorHAnsi" w:hAnsiTheme="majorHAnsi"/>
          <w:b/>
        </w:rPr>
      </w:pPr>
      <w:r w:rsidRPr="000470DA">
        <w:rPr>
          <w:rFonts w:asciiTheme="majorHAnsi" w:hAnsiTheme="majorHAnsi"/>
          <w:noProof/>
          <w:lang w:eastAsia="da-DK"/>
        </w:rPr>
        <w:lastRenderedPageBreak/>
        <mc:AlternateContent>
          <mc:Choice Requires="wps">
            <w:drawing>
              <wp:anchor distT="45720" distB="45720" distL="114300" distR="114300" simplePos="0" relativeHeight="251726848" behindDoc="1" locked="0" layoutInCell="1" allowOverlap="1" wp14:anchorId="6D56E911" wp14:editId="3A382C22">
                <wp:simplePos x="0" y="0"/>
                <wp:positionH relativeFrom="column">
                  <wp:posOffset>3425190</wp:posOffset>
                </wp:positionH>
                <wp:positionV relativeFrom="paragraph">
                  <wp:posOffset>55245</wp:posOffset>
                </wp:positionV>
                <wp:extent cx="2712720" cy="1744980"/>
                <wp:effectExtent l="0" t="0" r="11430" b="26670"/>
                <wp:wrapSquare wrapText="bothSides"/>
                <wp:docPr id="36" name="Tekstfelt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12720" cy="1744980"/>
                        </a:xfrm>
                        <a:prstGeom prst="rect">
                          <a:avLst/>
                        </a:prstGeom>
                        <a:solidFill>
                          <a:srgbClr val="FFFF00"/>
                        </a:solidFill>
                        <a:ln w="9525">
                          <a:solidFill>
                            <a:srgbClr val="000000"/>
                          </a:solidFill>
                          <a:miter lim="800000"/>
                          <a:headEnd/>
                          <a:tailEnd/>
                        </a:ln>
                      </wps:spPr>
                      <wps:txbx>
                        <w:txbxContent>
                          <w:p w:rsidR="00BD5085" w:rsidRDefault="00BD5085" w:rsidP="00BD5085">
                            <w:r>
                              <w:t>Fotografi af en række forskellige grøntsager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D56E911" id="_x0000_s1042" type="#_x0000_t202" style="position:absolute;margin-left:269.7pt;margin-top:4.35pt;width:213.6pt;height:137.4pt;z-index:-25158963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" fillcolor="yellow">
                <v:textbox>
                  <w:txbxContent>
                    <w:p w:rsidR="00BD5085" w:rsidRDefault="00BD5085" w:rsidP="00BD5085">
                      <w:r>
                        <w:t xml:space="preserve">Fotografi af en </w:t>
                      </w:r>
                      <w:r>
                        <w:t>række forskellige grøntsager</w:t>
                      </w:r>
                    </w:p>
                  </w:txbxContent>
                </v:textbox>
                <w10:wrap type="square"/>
              </v:shape>
            </w:pict>
          </mc:Fallback>
        </mc:AlternateContent>
      </w:r>
      <w:r w:rsidR="00D46197" w:rsidRPr="002B2B6A">
        <w:rPr>
          <w:rFonts w:asciiTheme="majorHAnsi" w:hAnsiTheme="majorHAnsi"/>
          <w:b/>
        </w:rPr>
        <w:t xml:space="preserve">Opgave </w:t>
      </w:r>
      <w:r w:rsidR="00847102">
        <w:rPr>
          <w:rFonts w:asciiTheme="majorHAnsi" w:hAnsiTheme="majorHAnsi"/>
          <w:b/>
        </w:rPr>
        <w:t>15</w:t>
      </w:r>
      <w:r w:rsidR="00D46197" w:rsidRPr="002B2B6A">
        <w:rPr>
          <w:rFonts w:asciiTheme="majorHAnsi" w:hAnsiTheme="majorHAnsi"/>
          <w:b/>
        </w:rPr>
        <w:t>:</w:t>
      </w:r>
      <w:r w:rsidR="00D46197">
        <w:rPr>
          <w:rFonts w:asciiTheme="majorHAnsi" w:hAnsiTheme="majorHAnsi"/>
          <w:b/>
        </w:rPr>
        <w:t xml:space="preserve"> Vegetarer på Silkeborg Gymnasium</w:t>
      </w:r>
    </w:p>
    <w:p w:rsidR="00D46197" w:rsidRDefault="00D46197" w:rsidP="00D46197">
      <w:pPr>
        <w:spacing w:after="0" w:line="240" w:lineRule="auto"/>
        <w:rPr>
          <w:i/>
          <w:color w:val="FF0000"/>
        </w:rPr>
      </w:pPr>
    </w:p>
    <w:p w:rsidR="00D46197" w:rsidRDefault="00D46197" w:rsidP="00D46197">
      <w:pPr>
        <w:spacing w:after="0" w:line="240" w:lineRule="auto"/>
        <w:jc w:val="both"/>
        <w:rPr>
          <w:rFonts w:asciiTheme="majorHAnsi" w:hAnsiTheme="majorHAnsi"/>
        </w:rPr>
      </w:pPr>
      <w:r w:rsidRPr="008238AD">
        <w:rPr>
          <w:rFonts w:asciiTheme="majorHAnsi" w:hAnsiTheme="majorHAnsi"/>
        </w:rPr>
        <w:t>CO</w:t>
      </w:r>
      <w:r w:rsidRPr="008238AD">
        <w:rPr>
          <w:rFonts w:asciiTheme="majorHAnsi" w:hAnsiTheme="majorHAnsi"/>
          <w:vertAlign w:val="subscript"/>
        </w:rPr>
        <w:t>2</w:t>
      </w:r>
      <w:r w:rsidRPr="008238AD">
        <w:rPr>
          <w:rFonts w:asciiTheme="majorHAnsi" w:hAnsiTheme="majorHAnsi"/>
        </w:rPr>
        <w:t>-udledningen der er forbundet med forskellige fødevarer er meget forskellig. Der udledes typisk mest CO</w:t>
      </w:r>
      <w:r w:rsidRPr="008238AD">
        <w:rPr>
          <w:rFonts w:asciiTheme="majorHAnsi" w:hAnsiTheme="majorHAnsi"/>
          <w:vertAlign w:val="subscript"/>
        </w:rPr>
        <w:t>2</w:t>
      </w:r>
      <w:r w:rsidRPr="008238AD">
        <w:rPr>
          <w:rFonts w:asciiTheme="majorHAnsi" w:hAnsiTheme="majorHAnsi"/>
        </w:rPr>
        <w:t xml:space="preserve"> i forbindelse med produktion af kød og mælkeprodukter, mens der for frugt og grøntsager udledes mindst.</w:t>
      </w:r>
    </w:p>
    <w:p w:rsidR="00D46197" w:rsidRDefault="00D46197" w:rsidP="008238AD">
      <w:pPr>
        <w:spacing w:after="0" w:line="240" w:lineRule="auto"/>
        <w:jc w:val="both"/>
        <w:rPr>
          <w:rFonts w:asciiTheme="majorHAnsi" w:hAnsiTheme="majorHAnsi"/>
        </w:rPr>
      </w:pPr>
    </w:p>
    <w:p w:rsidR="00D46197" w:rsidRDefault="00847102" w:rsidP="00D46197">
      <w:pPr>
        <w:spacing w:after="0" w:line="240" w:lineRule="auto"/>
        <w:jc w:val="both"/>
        <w:rPr>
          <w:rFonts w:asciiTheme="majorHAnsi" w:hAnsiTheme="majorHAnsi"/>
        </w:rPr>
      </w:pPr>
      <w:r>
        <w:rPr>
          <w:rFonts w:asciiTheme="majorHAnsi" w:hAnsiTheme="majorHAnsi"/>
        </w:rPr>
        <w:t>U</w:t>
      </w:r>
      <w:r w:rsidR="00D46197">
        <w:rPr>
          <w:rFonts w:asciiTheme="majorHAnsi" w:hAnsiTheme="majorHAnsi"/>
        </w:rPr>
        <w:t>nge</w:t>
      </w:r>
      <w:r>
        <w:rPr>
          <w:rFonts w:asciiTheme="majorHAnsi" w:hAnsiTheme="majorHAnsi"/>
        </w:rPr>
        <w:t xml:space="preserve"> mennesker</w:t>
      </w:r>
      <w:r w:rsidR="00D46197">
        <w:rPr>
          <w:rFonts w:asciiTheme="majorHAnsi" w:hAnsiTheme="majorHAnsi"/>
        </w:rPr>
        <w:t xml:space="preserve"> har i særlig grad ønsket at reducere klimabelastningen </w:t>
      </w:r>
      <w:r w:rsidR="006435DA">
        <w:rPr>
          <w:rFonts w:asciiTheme="majorHAnsi" w:hAnsiTheme="majorHAnsi"/>
        </w:rPr>
        <w:t>forbundet med kosten. Omkring 7 % af de unge (18-34 år) i Danmark er vegetarer.</w:t>
      </w:r>
    </w:p>
    <w:p w:rsidR="006435DA" w:rsidRDefault="006435DA" w:rsidP="00D46197">
      <w:pPr>
        <w:spacing w:after="0" w:line="240" w:lineRule="auto"/>
        <w:jc w:val="both"/>
        <w:rPr>
          <w:rFonts w:asciiTheme="majorHAnsi" w:hAnsiTheme="majorHAnsi"/>
        </w:rPr>
      </w:pPr>
    </w:p>
    <w:p w:rsidR="00C93E5E" w:rsidRDefault="00C93E5E" w:rsidP="006435DA">
      <w:pPr>
        <w:spacing w:after="0" w:line="240" w:lineRule="auto"/>
        <w:jc w:val="both"/>
        <w:rPr>
          <w:rFonts w:asciiTheme="majorHAnsi" w:hAnsiTheme="majorHAnsi"/>
        </w:rPr>
      </w:pPr>
    </w:p>
    <w:p w:rsidR="00C93E5E" w:rsidRDefault="00C93E5E" w:rsidP="006435DA">
      <w:pPr>
        <w:spacing w:after="0" w:line="240" w:lineRule="auto"/>
        <w:jc w:val="both"/>
        <w:rPr>
          <w:rFonts w:asciiTheme="majorHAnsi" w:hAnsiTheme="majorHAnsi"/>
        </w:rPr>
      </w:pPr>
    </w:p>
    <w:p w:rsidR="006435DA" w:rsidRDefault="006435DA" w:rsidP="006435DA">
      <w:pPr>
        <w:spacing w:after="0" w:line="240" w:lineRule="auto"/>
        <w:jc w:val="both"/>
        <w:rPr>
          <w:rFonts w:asciiTheme="majorHAnsi" w:hAnsiTheme="majorHAnsi"/>
        </w:rPr>
      </w:pPr>
      <w:r>
        <w:rPr>
          <w:rFonts w:asciiTheme="majorHAnsi" w:hAnsiTheme="majorHAnsi"/>
        </w:rPr>
        <w:t>Der er 1500 elever på Silkeborg Gymnasium, og vi antager, at andelen af vegetarer blandt eleverne på Silkeborg Gymnasium svarer til andelen blandt unge i den danske befolkning.</w:t>
      </w:r>
    </w:p>
    <w:p w:rsidR="006435DA" w:rsidRDefault="006435DA" w:rsidP="00D46197">
      <w:pPr>
        <w:spacing w:after="0" w:line="240" w:lineRule="auto"/>
        <w:jc w:val="both"/>
        <w:rPr>
          <w:rFonts w:asciiTheme="majorHAnsi" w:hAnsiTheme="majorHAnsi"/>
        </w:rPr>
      </w:pPr>
    </w:p>
    <w:p w:rsidR="006435DA" w:rsidRPr="0066496E" w:rsidRDefault="006435DA" w:rsidP="006435DA">
      <w:pPr>
        <w:spacing w:after="0" w:line="240" w:lineRule="auto"/>
        <w:jc w:val="both"/>
        <w:rPr>
          <w:rFonts w:asciiTheme="majorHAnsi" w:hAnsiTheme="majorHAnsi"/>
        </w:rPr>
      </w:pPr>
      <w:r>
        <w:rPr>
          <w:rFonts w:asciiTheme="majorHAnsi" w:hAnsiTheme="majorHAnsi"/>
        </w:rPr>
        <w:t xml:space="preserve">Den stokastiske variabel </w:t>
      </w:r>
      <w:r>
        <w:rPr>
          <w:rFonts w:asciiTheme="majorHAnsi" w:hAnsiTheme="majorHAnsi"/>
          <w:i/>
        </w:rPr>
        <w:t>X</w:t>
      </w:r>
      <w:r>
        <w:rPr>
          <w:rFonts w:asciiTheme="majorHAnsi" w:hAnsiTheme="majorHAnsi"/>
        </w:rPr>
        <w:t xml:space="preserve"> betegner antallet af elever på Silkeborg Gymnasium, der er vegetarer, og </w:t>
      </w:r>
      <w:r>
        <w:rPr>
          <w:rFonts w:asciiTheme="majorHAnsi" w:hAnsiTheme="majorHAnsi"/>
          <w:i/>
        </w:rPr>
        <w:t xml:space="preserve">X </w:t>
      </w:r>
      <w:r>
        <w:rPr>
          <w:rFonts w:asciiTheme="majorHAnsi" w:hAnsiTheme="majorHAnsi"/>
        </w:rPr>
        <w:t>er binomialfordelt.</w:t>
      </w:r>
    </w:p>
    <w:p w:rsidR="00D46197" w:rsidRDefault="00D46197" w:rsidP="008238AD">
      <w:pPr>
        <w:spacing w:after="0" w:line="240" w:lineRule="auto"/>
        <w:jc w:val="both"/>
        <w:rPr>
          <w:rFonts w:asciiTheme="majorHAnsi" w:hAnsiTheme="majorHAnsi"/>
        </w:rPr>
      </w:pPr>
    </w:p>
    <w:p w:rsidR="006435DA" w:rsidRPr="0066496E" w:rsidRDefault="006435DA" w:rsidP="006435DA">
      <w:pPr>
        <w:pStyle w:val="Listeafsnit"/>
        <w:numPr>
          <w:ilvl w:val="0"/>
          <w:numId w:val="40"/>
        </w:numPr>
        <w:spacing w:after="0" w:line="240" w:lineRule="auto"/>
        <w:jc w:val="both"/>
        <w:rPr>
          <w:rFonts w:asciiTheme="majorHAnsi" w:hAnsiTheme="majorHAnsi"/>
        </w:rPr>
      </w:pPr>
      <w:r>
        <w:rPr>
          <w:rFonts w:asciiTheme="majorHAnsi" w:hAnsiTheme="majorHAnsi"/>
        </w:rPr>
        <w:t>Angiv antalsparameteren</w:t>
      </w:r>
      <w:r w:rsidRPr="0066496E">
        <w:rPr>
          <w:rFonts w:asciiTheme="majorHAnsi" w:hAnsiTheme="majorHAnsi"/>
        </w:rPr>
        <w:t xml:space="preserve"> </w:t>
      </w:r>
      <w:r>
        <w:rPr>
          <w:rFonts w:asciiTheme="majorHAnsi" w:hAnsiTheme="majorHAnsi"/>
          <w:i/>
        </w:rPr>
        <w:t>n</w:t>
      </w:r>
      <w:r>
        <w:rPr>
          <w:rFonts w:asciiTheme="majorHAnsi" w:hAnsiTheme="majorHAnsi"/>
        </w:rPr>
        <w:t xml:space="preserve"> og sandsynlighedsparameteren </w:t>
      </w:r>
      <w:r>
        <w:rPr>
          <w:rFonts w:asciiTheme="majorHAnsi" w:hAnsiTheme="majorHAnsi"/>
          <w:i/>
        </w:rPr>
        <w:t>p</w:t>
      </w:r>
      <w:r>
        <w:rPr>
          <w:rFonts w:asciiTheme="majorHAnsi" w:hAnsiTheme="majorHAnsi"/>
        </w:rPr>
        <w:t xml:space="preserve"> for den stokastiske variabel </w:t>
      </w:r>
      <w:r>
        <w:rPr>
          <w:rFonts w:asciiTheme="majorHAnsi" w:hAnsiTheme="majorHAnsi"/>
          <w:i/>
        </w:rPr>
        <w:t>X.</w:t>
      </w:r>
    </w:p>
    <w:p w:rsidR="006435DA" w:rsidRDefault="006435DA" w:rsidP="006435DA">
      <w:pPr>
        <w:spacing w:after="0" w:line="240" w:lineRule="auto"/>
        <w:jc w:val="both"/>
        <w:rPr>
          <w:rFonts w:asciiTheme="majorHAnsi" w:hAnsiTheme="majorHAnsi"/>
        </w:rPr>
      </w:pPr>
    </w:p>
    <w:p w:rsidR="006435DA" w:rsidRDefault="006435DA" w:rsidP="006435DA">
      <w:pPr>
        <w:pStyle w:val="Listeafsnit"/>
        <w:numPr>
          <w:ilvl w:val="0"/>
          <w:numId w:val="40"/>
        </w:numPr>
        <w:spacing w:after="0" w:line="240" w:lineRule="auto"/>
        <w:jc w:val="both"/>
        <w:rPr>
          <w:rFonts w:asciiTheme="majorHAnsi" w:hAnsiTheme="majorHAnsi"/>
        </w:rPr>
      </w:pPr>
      <w:r>
        <w:rPr>
          <w:rFonts w:asciiTheme="majorHAnsi" w:hAnsiTheme="majorHAnsi"/>
        </w:rPr>
        <w:t>Hvad er det mest sandsynlige antal elever på Silkeborg Gymnasium, der er vegetarer?</w:t>
      </w:r>
    </w:p>
    <w:p w:rsidR="006435DA" w:rsidRPr="006435DA" w:rsidRDefault="006435DA" w:rsidP="006435DA">
      <w:pPr>
        <w:pStyle w:val="Listeafsnit"/>
        <w:rPr>
          <w:rFonts w:asciiTheme="majorHAnsi" w:hAnsiTheme="majorHAnsi"/>
        </w:rPr>
      </w:pPr>
    </w:p>
    <w:p w:rsidR="001808BD" w:rsidRDefault="006435DA" w:rsidP="006435DA">
      <w:pPr>
        <w:pStyle w:val="Listeafsnit"/>
        <w:numPr>
          <w:ilvl w:val="0"/>
          <w:numId w:val="40"/>
        </w:numPr>
        <w:spacing w:after="0" w:line="240" w:lineRule="auto"/>
        <w:jc w:val="both"/>
        <w:rPr>
          <w:rFonts w:asciiTheme="majorHAnsi" w:hAnsiTheme="majorHAnsi"/>
        </w:rPr>
      </w:pPr>
      <w:r>
        <w:rPr>
          <w:rFonts w:asciiTheme="majorHAnsi" w:hAnsiTheme="majorHAnsi"/>
        </w:rPr>
        <w:t xml:space="preserve">Bestem </w:t>
      </w:r>
      <m:oMath>
        <m:r>
          <w:rPr>
            <w:rFonts w:ascii="Cambria Math" w:hAnsi="Cambria Math"/>
          </w:rPr>
          <m:t>P(100≤X≤150)</m:t>
        </m:r>
      </m:oMath>
      <w:r>
        <w:rPr>
          <w:rFonts w:asciiTheme="majorHAnsi" w:hAnsiTheme="majorHAnsi"/>
        </w:rPr>
        <w:t>, og forklar betydningen af tallet.</w:t>
      </w:r>
    </w:p>
    <w:p w:rsidR="006435DA" w:rsidRPr="006435DA" w:rsidRDefault="006435DA" w:rsidP="006435DA">
      <w:pPr>
        <w:pStyle w:val="Listeafsnit"/>
        <w:rPr>
          <w:rFonts w:asciiTheme="majorHAnsi" w:hAnsiTheme="majorHAnsi"/>
        </w:rPr>
      </w:pPr>
    </w:p>
    <w:p w:rsidR="006435DA" w:rsidRDefault="00FE499C" w:rsidP="006435DA">
      <w:pPr>
        <w:pStyle w:val="Listeafsnit"/>
        <w:numPr>
          <w:ilvl w:val="0"/>
          <w:numId w:val="40"/>
        </w:numPr>
        <w:spacing w:after="0" w:line="240" w:lineRule="auto"/>
        <w:jc w:val="both"/>
        <w:rPr>
          <w:rFonts w:asciiTheme="majorHAnsi" w:hAnsiTheme="majorHAnsi"/>
        </w:rPr>
      </w:pPr>
      <w:r>
        <w:rPr>
          <w:rFonts w:asciiTheme="majorHAnsi" w:hAnsiTheme="majorHAnsi"/>
        </w:rPr>
        <w:t xml:space="preserve">Hvad er sandsynligheden for, at der er mindst </w:t>
      </w:r>
      <w:r w:rsidR="009C474A">
        <w:rPr>
          <w:rFonts w:asciiTheme="majorHAnsi" w:hAnsiTheme="majorHAnsi"/>
        </w:rPr>
        <w:t>125</w:t>
      </w:r>
      <w:r>
        <w:rPr>
          <w:rFonts w:asciiTheme="majorHAnsi" w:hAnsiTheme="majorHAnsi"/>
        </w:rPr>
        <w:t xml:space="preserve"> vegetarer blandt eleverne på Silkeborg Gymnasium?</w:t>
      </w:r>
    </w:p>
    <w:p w:rsidR="000D69A3" w:rsidRPr="000D69A3" w:rsidRDefault="000D69A3" w:rsidP="000D69A3">
      <w:pPr>
        <w:pStyle w:val="Listeafsnit"/>
        <w:rPr>
          <w:rFonts w:asciiTheme="majorHAnsi" w:hAnsiTheme="majorHAnsi"/>
        </w:rPr>
      </w:pPr>
    </w:p>
    <w:p w:rsidR="000D69A3" w:rsidRDefault="000D69A3" w:rsidP="000D69A3">
      <w:pPr>
        <w:spacing w:after="0" w:line="240" w:lineRule="auto"/>
        <w:jc w:val="both"/>
        <w:rPr>
          <w:rFonts w:asciiTheme="majorHAnsi" w:hAnsiTheme="majorHAnsi"/>
        </w:rPr>
      </w:pPr>
    </w:p>
    <w:p w:rsidR="000D69A3" w:rsidRDefault="000D69A3" w:rsidP="000D69A3">
      <w:pPr>
        <w:spacing w:after="0" w:line="240" w:lineRule="auto"/>
        <w:rPr>
          <w:rFonts w:asciiTheme="majorHAnsi" w:hAnsiTheme="majorHAnsi"/>
          <w:b/>
        </w:rPr>
      </w:pPr>
      <w:r w:rsidRPr="002B2B6A">
        <w:rPr>
          <w:rFonts w:asciiTheme="majorHAnsi" w:hAnsiTheme="majorHAnsi"/>
          <w:b/>
        </w:rPr>
        <w:t xml:space="preserve">Opgave </w:t>
      </w:r>
      <w:r>
        <w:rPr>
          <w:rFonts w:asciiTheme="majorHAnsi" w:hAnsiTheme="majorHAnsi"/>
          <w:b/>
        </w:rPr>
        <w:t>1</w:t>
      </w:r>
      <w:r w:rsidR="00847102">
        <w:rPr>
          <w:rFonts w:asciiTheme="majorHAnsi" w:hAnsiTheme="majorHAnsi"/>
          <w:b/>
        </w:rPr>
        <w:t>6</w:t>
      </w:r>
      <w:r w:rsidRPr="002B2B6A">
        <w:rPr>
          <w:rFonts w:asciiTheme="majorHAnsi" w:hAnsiTheme="majorHAnsi"/>
          <w:b/>
        </w:rPr>
        <w:t>:</w:t>
      </w:r>
      <w:r>
        <w:rPr>
          <w:rFonts w:asciiTheme="majorHAnsi" w:hAnsiTheme="majorHAnsi"/>
          <w:b/>
        </w:rPr>
        <w:t xml:space="preserve"> Vegetarer blandt 3.g-elever på Silkeborg Gymnasium</w:t>
      </w:r>
    </w:p>
    <w:p w:rsidR="000D69A3" w:rsidRPr="000D69A3" w:rsidRDefault="000D69A3" w:rsidP="000D69A3">
      <w:pPr>
        <w:spacing w:after="0" w:line="240" w:lineRule="auto"/>
        <w:jc w:val="both"/>
        <w:rPr>
          <w:rFonts w:asciiTheme="majorHAnsi" w:hAnsiTheme="majorHAnsi"/>
        </w:rPr>
      </w:pPr>
    </w:p>
    <w:p w:rsidR="001808BD" w:rsidRPr="000B0EFD" w:rsidRDefault="000D69A3">
      <w:pPr>
        <w:spacing w:after="0" w:line="240" w:lineRule="auto"/>
        <w:rPr>
          <w:rFonts w:asciiTheme="majorHAnsi" w:hAnsiTheme="majorHAnsi"/>
        </w:rPr>
      </w:pPr>
      <w:r w:rsidRPr="000B0EFD">
        <w:rPr>
          <w:rFonts w:asciiTheme="majorHAnsi" w:hAnsiTheme="majorHAnsi"/>
        </w:rPr>
        <w:t>På en tilfældig måde udvælges 150 3.g-elever på Silkeborg Gymnasium, og de bliver spurgt, om de er vegetarer eller ej. Blandt de 150 elever svarer 12, at de er vegetarer.</w:t>
      </w:r>
    </w:p>
    <w:p w:rsidR="000D69A3" w:rsidRPr="000B0EFD" w:rsidRDefault="000D69A3">
      <w:pPr>
        <w:spacing w:after="0" w:line="240" w:lineRule="auto"/>
        <w:rPr>
          <w:rFonts w:asciiTheme="majorHAnsi" w:hAnsiTheme="majorHAnsi"/>
        </w:rPr>
      </w:pPr>
    </w:p>
    <w:p w:rsidR="000D69A3" w:rsidRPr="000B0EFD" w:rsidRDefault="000D69A3" w:rsidP="000D69A3">
      <w:pPr>
        <w:pStyle w:val="Listeafsnit"/>
        <w:numPr>
          <w:ilvl w:val="0"/>
          <w:numId w:val="41"/>
        </w:numPr>
        <w:spacing w:after="0" w:line="240" w:lineRule="auto"/>
        <w:rPr>
          <w:rFonts w:asciiTheme="majorHAnsi" w:hAnsiTheme="majorHAnsi"/>
        </w:rPr>
      </w:pPr>
      <w:r w:rsidRPr="000B0EFD">
        <w:rPr>
          <w:rFonts w:asciiTheme="majorHAnsi" w:hAnsiTheme="majorHAnsi"/>
        </w:rPr>
        <w:t>Bestem et 95 %</w:t>
      </w:r>
      <w:r w:rsidR="000B0EFD">
        <w:rPr>
          <w:rFonts w:asciiTheme="majorHAnsi" w:hAnsiTheme="majorHAnsi"/>
        </w:rPr>
        <w:t xml:space="preserve"> </w:t>
      </w:r>
      <w:r w:rsidRPr="000B0EFD">
        <w:rPr>
          <w:rFonts w:asciiTheme="majorHAnsi" w:hAnsiTheme="majorHAnsi"/>
        </w:rPr>
        <w:t>konfidensinterval for andelen af 3.g-elever på Silkeborg Gymnasium, der er vegetarer.</w:t>
      </w:r>
    </w:p>
    <w:p w:rsidR="001808BD" w:rsidRPr="000B0EFD" w:rsidRDefault="001808BD">
      <w:pPr>
        <w:spacing w:after="0" w:line="240" w:lineRule="auto"/>
        <w:rPr>
          <w:rFonts w:asciiTheme="majorHAnsi" w:hAnsiTheme="majorHAnsi"/>
          <w:i/>
        </w:rPr>
      </w:pPr>
    </w:p>
    <w:p w:rsidR="001808BD" w:rsidRPr="000B0EFD" w:rsidRDefault="000D69A3" w:rsidP="000D69A3">
      <w:pPr>
        <w:pStyle w:val="Listeafsnit"/>
        <w:numPr>
          <w:ilvl w:val="0"/>
          <w:numId w:val="41"/>
        </w:numPr>
        <w:tabs>
          <w:tab w:val="left" w:pos="1876"/>
        </w:tabs>
        <w:rPr>
          <w:rFonts w:asciiTheme="majorHAnsi" w:hAnsiTheme="majorHAnsi"/>
        </w:rPr>
      </w:pPr>
      <w:r w:rsidRPr="000B0EFD">
        <w:rPr>
          <w:rFonts w:asciiTheme="majorHAnsi" w:hAnsiTheme="majorHAnsi"/>
        </w:rPr>
        <w:t xml:space="preserve">Forklar, hvad </w:t>
      </w:r>
      <w:r w:rsidR="000B0EFD" w:rsidRPr="000B0EFD">
        <w:rPr>
          <w:rFonts w:asciiTheme="majorHAnsi" w:hAnsiTheme="majorHAnsi"/>
        </w:rPr>
        <w:t>resultatet fra spørgsmål a) fortæller.</w:t>
      </w:r>
    </w:p>
    <w:p w:rsidR="001808BD" w:rsidRPr="000B0EFD" w:rsidRDefault="001808BD">
      <w:pPr>
        <w:spacing w:after="0" w:line="240" w:lineRule="auto"/>
        <w:rPr>
          <w:rFonts w:asciiTheme="majorHAnsi" w:hAnsiTheme="majorHAnsi"/>
          <w:i/>
        </w:rPr>
      </w:pPr>
    </w:p>
    <w:p w:rsidR="00C93E5E" w:rsidRDefault="00C93E5E">
      <w:pPr>
        <w:spacing w:after="0" w:line="240" w:lineRule="auto"/>
        <w:rPr>
          <w:rFonts w:asciiTheme="majorHAnsi" w:hAnsiTheme="majorHAnsi"/>
          <w:b/>
        </w:rPr>
      </w:pPr>
      <w:r>
        <w:rPr>
          <w:rFonts w:asciiTheme="majorHAnsi" w:hAnsiTheme="majorHAnsi"/>
          <w:b/>
        </w:rPr>
        <w:br w:type="page"/>
      </w:r>
    </w:p>
    <w:p w:rsidR="001808BD" w:rsidRPr="000B0EFD" w:rsidRDefault="00C767DF">
      <w:pPr>
        <w:spacing w:after="0" w:line="240" w:lineRule="auto"/>
        <w:rPr>
          <w:rFonts w:asciiTheme="majorHAnsi" w:hAnsiTheme="majorHAnsi"/>
          <w:i/>
        </w:rPr>
      </w:pPr>
      <w:r w:rsidRPr="002B2B6A">
        <w:rPr>
          <w:rFonts w:asciiTheme="majorHAnsi" w:hAnsiTheme="majorHAnsi"/>
          <w:b/>
        </w:rPr>
        <w:lastRenderedPageBreak/>
        <w:t xml:space="preserve">Opgave </w:t>
      </w:r>
      <w:r>
        <w:rPr>
          <w:rFonts w:asciiTheme="majorHAnsi" w:hAnsiTheme="majorHAnsi"/>
          <w:b/>
        </w:rPr>
        <w:t>1</w:t>
      </w:r>
      <w:r w:rsidR="00847102">
        <w:rPr>
          <w:rFonts w:asciiTheme="majorHAnsi" w:hAnsiTheme="majorHAnsi"/>
          <w:b/>
        </w:rPr>
        <w:t>7</w:t>
      </w:r>
      <w:r>
        <w:rPr>
          <w:rFonts w:asciiTheme="majorHAnsi" w:hAnsiTheme="majorHAnsi"/>
          <w:b/>
        </w:rPr>
        <w:t>: Varmestråling fra mennesker</w:t>
      </w:r>
    </w:p>
    <w:p w:rsidR="00C93E5E" w:rsidRDefault="00BD5085" w:rsidP="00C93E5E">
      <w:pPr>
        <w:spacing w:before="240"/>
        <w:jc w:val="center"/>
        <w:rPr>
          <w:rFonts w:asciiTheme="majorHAnsi" w:hAnsiTheme="majorHAnsi"/>
        </w:rPr>
      </w:pPr>
      <w:r>
        <w:rPr>
          <w:noProof/>
          <w:lang w:eastAsia="da-DK"/>
        </w:rPr>
        <mc:AlternateContent>
          <mc:Choice Requires="wps">
            <w:drawing>
              <wp:inline distT="0" distB="0" distL="0" distR="0">
                <wp:extent cx="3870960" cy="1516380"/>
                <wp:effectExtent l="0" t="0" r="15240" b="26670"/>
                <wp:docPr id="37" name="Tekstfelt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70960" cy="1516380"/>
                        </a:xfrm>
                        <a:prstGeom prst="rect">
                          <a:avLst/>
                        </a:prstGeom>
                        <a:solidFill>
                          <a:srgbClr val="FFFF00"/>
                        </a:solidFill>
                        <a:ln w="9525">
                          <a:solidFill>
                            <a:srgbClr val="000000"/>
                          </a:solidFill>
                          <a:miter lim="800000"/>
                          <a:headEnd/>
                          <a:tailEnd/>
                        </a:ln>
                      </wps:spPr>
                      <wps:txbx>
                        <w:txbxContent>
                          <w:p w:rsidR="00BD5085" w:rsidRDefault="00BD5085">
                            <w:r>
                              <w:t>Alm. fotografi OG IR-billede af en mand, der står med armen løftet, idet armen er inde i en sort affaldssæk (dvs. armen kan ikke ses på det almindelige fotografi).</w:t>
                            </w:r>
                          </w:p>
                        </w:txbxContent>
                      </wps:txbx>
                      <wps:bodyPr rot="0" vert="horz" wrap="square" lIns="91440" tIns="45720" rIns="91440" bIns="45720" anchor="t" anchorCtr="0">
                        <a:noAutofit/>
                      </wps:bodyPr>
                    </wps:wsp>
                  </a:graphicData>
                </a:graphic>
              </wp:inline>
            </w:drawing>
          </mc:Choice>
          <mc:Fallback>
            <w:pict>
              <v:shape id="_x0000_s1043" type="#_x0000_t202" style="width:304.8pt;height:119.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" fillcolor="yellow">
                <v:textbox>
                  <w:txbxContent>
                    <w:p w:rsidR="00BD5085" w:rsidRDefault="00BD5085">
                      <w:r>
                        <w:t xml:space="preserve">Alm. fotografi OG IR-billede af en mand, der står med armen løftet, idet armen er inde i en sort affaldssæk (dvs. </w:t>
                      </w:r>
                      <w:r>
                        <w:t xml:space="preserve">armen kan ikke ses på det almindelige </w:t>
                      </w:r>
                      <w:r>
                        <w:t>fotografi).</w:t>
                      </w:r>
                    </w:p>
                  </w:txbxContent>
                </v:textbox>
                <w10:anchorlock/>
              </v:shape>
            </w:pict>
          </mc:Fallback>
        </mc:AlternateContent>
      </w:r>
    </w:p>
    <w:p w:rsidR="00C767DF" w:rsidRPr="00C767DF" w:rsidRDefault="00C767DF" w:rsidP="00C767DF">
      <w:pPr>
        <w:spacing w:before="240"/>
        <w:jc w:val="both"/>
        <w:rPr>
          <w:rFonts w:asciiTheme="majorHAnsi" w:hAnsiTheme="majorHAnsi"/>
        </w:rPr>
      </w:pPr>
      <w:r w:rsidRPr="00C767DF">
        <w:rPr>
          <w:rFonts w:asciiTheme="majorHAnsi" w:hAnsiTheme="majorHAnsi"/>
        </w:rPr>
        <w:t>Et menneske har en t</w:t>
      </w:r>
      <w:r>
        <w:rPr>
          <w:rFonts w:asciiTheme="majorHAnsi" w:hAnsiTheme="majorHAnsi"/>
        </w:rPr>
        <w:t>ypisk overfladetemperatur på 34</w:t>
      </w:r>
      <w:r w:rsidRPr="00C767DF">
        <w:rPr>
          <w:rFonts w:asciiTheme="majorHAnsi" w:hAnsiTheme="majorHAnsi"/>
        </w:rPr>
        <w:t>°C.</w:t>
      </w:r>
    </w:p>
    <w:p w:rsidR="00B42319" w:rsidRDefault="00B42319" w:rsidP="00C767DF">
      <w:pPr>
        <w:pStyle w:val="Listeafsnit"/>
        <w:numPr>
          <w:ilvl w:val="0"/>
          <w:numId w:val="7"/>
        </w:numPr>
        <w:jc w:val="both"/>
        <w:rPr>
          <w:rFonts w:asciiTheme="majorHAnsi" w:hAnsiTheme="majorHAnsi"/>
        </w:rPr>
      </w:pPr>
      <w:r>
        <w:rPr>
          <w:rFonts w:asciiTheme="majorHAnsi" w:hAnsiTheme="majorHAnsi"/>
        </w:rPr>
        <w:t>Forklar, hvordan billedet til højre er skabt</w:t>
      </w:r>
      <w:r w:rsidR="00BB47A3">
        <w:rPr>
          <w:rFonts w:asciiTheme="majorHAnsi" w:hAnsiTheme="majorHAnsi"/>
        </w:rPr>
        <w:t>, idet det oplyses, at billederne er taget med samme motiv</w:t>
      </w:r>
      <w:r>
        <w:rPr>
          <w:rFonts w:asciiTheme="majorHAnsi" w:hAnsiTheme="majorHAnsi"/>
        </w:rPr>
        <w:t>.</w:t>
      </w:r>
    </w:p>
    <w:p w:rsidR="00B42319" w:rsidRDefault="00B42319" w:rsidP="00B42319">
      <w:pPr>
        <w:pStyle w:val="Listeafsnit"/>
        <w:jc w:val="both"/>
        <w:rPr>
          <w:rFonts w:asciiTheme="majorHAnsi" w:hAnsiTheme="majorHAnsi"/>
        </w:rPr>
      </w:pPr>
    </w:p>
    <w:p w:rsidR="00C767DF" w:rsidRDefault="00C767DF" w:rsidP="00C767DF">
      <w:pPr>
        <w:pStyle w:val="Listeafsnit"/>
        <w:numPr>
          <w:ilvl w:val="0"/>
          <w:numId w:val="7"/>
        </w:numPr>
        <w:jc w:val="both"/>
        <w:rPr>
          <w:rFonts w:asciiTheme="majorHAnsi" w:hAnsiTheme="majorHAnsi"/>
        </w:rPr>
      </w:pPr>
      <w:r w:rsidRPr="00C767DF">
        <w:rPr>
          <w:rFonts w:asciiTheme="majorHAnsi" w:hAnsiTheme="majorHAnsi"/>
        </w:rPr>
        <w:t xml:space="preserve">Vurdér overfladearealet af et menneske og beregn </w:t>
      </w:r>
      <w:r w:rsidR="00B42319">
        <w:rPr>
          <w:rFonts w:asciiTheme="majorHAnsi" w:hAnsiTheme="majorHAnsi"/>
        </w:rPr>
        <w:t>vha. Stefan-</w:t>
      </w:r>
      <w:proofErr w:type="spellStart"/>
      <w:r w:rsidR="00B42319">
        <w:rPr>
          <w:rFonts w:asciiTheme="majorHAnsi" w:hAnsiTheme="majorHAnsi"/>
        </w:rPr>
        <w:t>Boltzmanns</w:t>
      </w:r>
      <w:proofErr w:type="spellEnd"/>
      <w:r w:rsidR="00B42319">
        <w:rPr>
          <w:rFonts w:asciiTheme="majorHAnsi" w:hAnsiTheme="majorHAnsi"/>
        </w:rPr>
        <w:t xml:space="preserve"> lov </w:t>
      </w:r>
      <w:r w:rsidRPr="00C767DF">
        <w:rPr>
          <w:rFonts w:asciiTheme="majorHAnsi" w:hAnsiTheme="majorHAnsi"/>
        </w:rPr>
        <w:t xml:space="preserve">den </w:t>
      </w:r>
      <w:r w:rsidR="00C63169">
        <w:rPr>
          <w:rFonts w:asciiTheme="majorHAnsi" w:hAnsiTheme="majorHAnsi"/>
        </w:rPr>
        <w:t xml:space="preserve">intensitet og </w:t>
      </w:r>
      <w:r w:rsidRPr="00C767DF">
        <w:rPr>
          <w:rFonts w:asciiTheme="majorHAnsi" w:hAnsiTheme="majorHAnsi"/>
        </w:rPr>
        <w:t>effekt, hvormed et menneske udsender stråling.</w:t>
      </w:r>
    </w:p>
    <w:p w:rsidR="00C767DF" w:rsidRPr="00C767DF" w:rsidRDefault="00C767DF" w:rsidP="00C767DF">
      <w:pPr>
        <w:pStyle w:val="Listeafsnit"/>
        <w:jc w:val="both"/>
        <w:rPr>
          <w:rFonts w:asciiTheme="majorHAnsi" w:hAnsiTheme="majorHAnsi"/>
        </w:rPr>
      </w:pPr>
    </w:p>
    <w:p w:rsidR="00C767DF" w:rsidRPr="00C767DF" w:rsidRDefault="00C767DF" w:rsidP="00C767DF">
      <w:pPr>
        <w:pStyle w:val="Listeafsnit"/>
        <w:numPr>
          <w:ilvl w:val="0"/>
          <w:numId w:val="7"/>
        </w:numPr>
        <w:spacing w:before="240"/>
        <w:jc w:val="both"/>
        <w:rPr>
          <w:rFonts w:asciiTheme="majorHAnsi" w:hAnsiTheme="majorHAnsi"/>
        </w:rPr>
      </w:pPr>
      <w:r w:rsidRPr="00C767DF">
        <w:rPr>
          <w:rFonts w:asciiTheme="majorHAnsi" w:hAnsiTheme="majorHAnsi"/>
        </w:rPr>
        <w:t>Om</w:t>
      </w:r>
      <w:r>
        <w:rPr>
          <w:rFonts w:asciiTheme="majorHAnsi" w:hAnsiTheme="majorHAnsi"/>
        </w:rPr>
        <w:t xml:space="preserve">givelsernes temperatur </w:t>
      </w:r>
      <w:r w:rsidR="00847102">
        <w:rPr>
          <w:rFonts w:asciiTheme="majorHAnsi" w:hAnsiTheme="majorHAnsi"/>
        </w:rPr>
        <w:t>antages at være</w:t>
      </w:r>
      <w:r>
        <w:rPr>
          <w:rFonts w:asciiTheme="majorHAnsi" w:hAnsiTheme="majorHAnsi"/>
        </w:rPr>
        <w:t xml:space="preserve"> 21</w:t>
      </w:r>
      <w:r w:rsidRPr="00C767DF">
        <w:rPr>
          <w:rFonts w:asciiTheme="majorHAnsi" w:hAnsiTheme="majorHAnsi"/>
        </w:rPr>
        <w:t xml:space="preserve">°C, hvilket betyder, at mennesket også modtager varmestråling. </w:t>
      </w:r>
    </w:p>
    <w:p w:rsidR="00C767DF" w:rsidRDefault="00C767DF" w:rsidP="00C767DF">
      <w:pPr>
        <w:pStyle w:val="Listeafsnit"/>
        <w:jc w:val="both"/>
        <w:rPr>
          <w:rFonts w:asciiTheme="majorHAnsi" w:hAnsiTheme="majorHAnsi"/>
        </w:rPr>
      </w:pPr>
      <w:r w:rsidRPr="00C767DF">
        <w:rPr>
          <w:rFonts w:asciiTheme="majorHAnsi" w:hAnsiTheme="majorHAnsi"/>
        </w:rPr>
        <w:t>Beregn nettotabet mht. varmestråling.</w:t>
      </w:r>
    </w:p>
    <w:p w:rsidR="00C767DF" w:rsidRPr="00C767DF" w:rsidRDefault="00C767DF" w:rsidP="00C767DF">
      <w:pPr>
        <w:pStyle w:val="Listeafsnit"/>
        <w:jc w:val="both"/>
        <w:rPr>
          <w:rFonts w:asciiTheme="majorHAnsi" w:hAnsiTheme="majorHAnsi"/>
        </w:rPr>
      </w:pPr>
    </w:p>
    <w:p w:rsidR="00C767DF" w:rsidRPr="00C767DF" w:rsidRDefault="00C767DF" w:rsidP="00C767DF">
      <w:pPr>
        <w:pStyle w:val="Listeafsnit"/>
        <w:numPr>
          <w:ilvl w:val="0"/>
          <w:numId w:val="7"/>
        </w:numPr>
        <w:jc w:val="both"/>
        <w:rPr>
          <w:rFonts w:asciiTheme="majorHAnsi" w:hAnsiTheme="majorHAnsi"/>
        </w:rPr>
      </w:pPr>
      <w:r w:rsidRPr="00C767DF">
        <w:rPr>
          <w:rFonts w:asciiTheme="majorHAnsi" w:hAnsiTheme="majorHAnsi"/>
        </w:rPr>
        <w:t>Overvej betydningen af, at mennesker oftest er iklædt tøj.</w:t>
      </w:r>
    </w:p>
    <w:p w:rsidR="00C767DF" w:rsidRDefault="00C767DF">
      <w:pPr>
        <w:spacing w:after="0" w:line="240" w:lineRule="auto"/>
        <w:rPr>
          <w:rFonts w:asciiTheme="majorHAnsi" w:hAnsiTheme="majorHAnsi"/>
          <w:i/>
        </w:rPr>
      </w:pPr>
    </w:p>
    <w:p w:rsidR="00B42319" w:rsidRDefault="00B42319">
      <w:pPr>
        <w:spacing w:after="0" w:line="240" w:lineRule="auto"/>
        <w:rPr>
          <w:rFonts w:asciiTheme="majorHAnsi" w:hAnsiTheme="majorHAnsi"/>
          <w:i/>
        </w:rPr>
      </w:pPr>
    </w:p>
    <w:p w:rsidR="00C121F4" w:rsidRDefault="00C767DF" w:rsidP="00C767DF">
      <w:pPr>
        <w:spacing w:line="240" w:lineRule="auto"/>
        <w:rPr>
          <w:rFonts w:asciiTheme="majorHAnsi" w:hAnsiTheme="majorHAnsi"/>
          <w:i/>
        </w:rPr>
      </w:pPr>
      <w:r w:rsidRPr="002B2B6A">
        <w:rPr>
          <w:rFonts w:asciiTheme="majorHAnsi" w:hAnsiTheme="majorHAnsi"/>
          <w:b/>
        </w:rPr>
        <w:t xml:space="preserve">Opgave </w:t>
      </w:r>
      <w:r>
        <w:rPr>
          <w:rFonts w:asciiTheme="majorHAnsi" w:hAnsiTheme="majorHAnsi"/>
          <w:b/>
        </w:rPr>
        <w:t>1</w:t>
      </w:r>
      <w:r w:rsidR="00847102">
        <w:rPr>
          <w:rFonts w:asciiTheme="majorHAnsi" w:hAnsiTheme="majorHAnsi"/>
          <w:b/>
        </w:rPr>
        <w:t>8</w:t>
      </w:r>
      <w:r>
        <w:rPr>
          <w:rFonts w:asciiTheme="majorHAnsi" w:hAnsiTheme="majorHAnsi"/>
          <w:b/>
        </w:rPr>
        <w:t>: Udledning af formel for temperaturen på Jorden</w:t>
      </w:r>
    </w:p>
    <w:p w:rsidR="00C767DF" w:rsidRDefault="00C767DF" w:rsidP="001068F5">
      <w:pPr>
        <w:spacing w:after="0" w:line="240" w:lineRule="auto"/>
        <w:rPr>
          <w:rFonts w:asciiTheme="majorHAnsi" w:hAnsiTheme="majorHAnsi"/>
        </w:rPr>
      </w:pPr>
      <w:r w:rsidRPr="00C767DF">
        <w:rPr>
          <w:rFonts w:asciiTheme="majorHAnsi" w:hAnsiTheme="majorHAnsi"/>
        </w:rPr>
        <w:t>Vis, at man ved at kombinere ligningerne (3) og (4)</w:t>
      </w:r>
      <w:r>
        <w:rPr>
          <w:rFonts w:asciiTheme="majorHAnsi" w:hAnsiTheme="majorHAnsi"/>
        </w:rPr>
        <w:t xml:space="preserve"> på side 6</w:t>
      </w:r>
      <w:r w:rsidRPr="00C767DF">
        <w:rPr>
          <w:rFonts w:asciiTheme="majorHAnsi" w:hAnsiTheme="majorHAnsi"/>
        </w:rPr>
        <w:t xml:space="preserve"> kan nå frem til </w:t>
      </w:r>
      <w:r>
        <w:rPr>
          <w:rFonts w:asciiTheme="majorHAnsi" w:hAnsiTheme="majorHAnsi"/>
        </w:rPr>
        <w:t>formlen</w:t>
      </w:r>
      <w:r w:rsidRPr="00C767DF">
        <w:rPr>
          <w:rFonts w:asciiTheme="majorHAnsi" w:hAnsiTheme="majorHAnsi"/>
        </w:rPr>
        <w:t xml:space="preserve"> (5)</w:t>
      </w:r>
      <w:r>
        <w:rPr>
          <w:rFonts w:asciiTheme="majorHAnsi" w:hAnsiTheme="majorHAnsi"/>
        </w:rPr>
        <w:t xml:space="preserve"> for Jordens temperatur</w:t>
      </w:r>
      <w:r w:rsidRPr="00C767DF">
        <w:rPr>
          <w:rFonts w:asciiTheme="majorHAnsi" w:hAnsiTheme="majorHAnsi"/>
        </w:rPr>
        <w:t>.</w:t>
      </w:r>
    </w:p>
    <w:p w:rsidR="00C767DF" w:rsidRDefault="00C767DF" w:rsidP="001068F5">
      <w:pPr>
        <w:spacing w:after="0" w:line="240" w:lineRule="auto"/>
        <w:rPr>
          <w:rFonts w:asciiTheme="majorHAnsi" w:hAnsiTheme="majorHAnsi"/>
        </w:rPr>
      </w:pPr>
    </w:p>
    <w:p w:rsidR="00B42319" w:rsidRDefault="00B42319">
      <w:pPr>
        <w:spacing w:after="0" w:line="240" w:lineRule="auto"/>
        <w:rPr>
          <w:rFonts w:asciiTheme="majorHAnsi" w:hAnsiTheme="majorHAnsi"/>
          <w:b/>
        </w:rPr>
      </w:pPr>
    </w:p>
    <w:p w:rsidR="00C15244" w:rsidRDefault="00C15244">
      <w:pPr>
        <w:spacing w:after="0" w:line="240" w:lineRule="auto"/>
        <w:rPr>
          <w:rFonts w:asciiTheme="majorHAnsi" w:hAnsiTheme="majorHAnsi"/>
          <w:b/>
        </w:rPr>
      </w:pPr>
      <w:r>
        <w:rPr>
          <w:rFonts w:asciiTheme="majorHAnsi" w:hAnsiTheme="majorHAnsi"/>
          <w:b/>
        </w:rPr>
        <w:br w:type="page"/>
      </w:r>
    </w:p>
    <w:p w:rsidR="008E0D39" w:rsidRPr="008E0D39" w:rsidRDefault="008E0D39" w:rsidP="008E0D39">
      <w:pPr>
        <w:jc w:val="both"/>
        <w:rPr>
          <w:rFonts w:asciiTheme="majorHAnsi" w:hAnsiTheme="majorHAnsi"/>
        </w:rPr>
      </w:pPr>
      <w:r w:rsidRPr="008E0D39">
        <w:rPr>
          <w:rFonts w:asciiTheme="majorHAnsi" w:hAnsiTheme="majorHAnsi"/>
          <w:b/>
        </w:rPr>
        <w:lastRenderedPageBreak/>
        <w:t>Opgave 1</w:t>
      </w:r>
      <w:r w:rsidR="00847102">
        <w:rPr>
          <w:rFonts w:asciiTheme="majorHAnsi" w:hAnsiTheme="majorHAnsi"/>
          <w:b/>
        </w:rPr>
        <w:t>9</w:t>
      </w:r>
      <w:r w:rsidR="00A61862">
        <w:rPr>
          <w:rFonts w:asciiTheme="majorHAnsi" w:hAnsiTheme="majorHAnsi"/>
          <w:b/>
        </w:rPr>
        <w:t>: Solens massetab som følge af udstråling</w:t>
      </w:r>
    </w:p>
    <w:p w:rsidR="008E0D39" w:rsidRPr="008E0D39" w:rsidRDefault="008E0D39" w:rsidP="008E0D39">
      <w:pPr>
        <w:jc w:val="both"/>
        <w:rPr>
          <w:rFonts w:asciiTheme="majorHAnsi" w:hAnsiTheme="majorHAnsi"/>
        </w:rPr>
      </w:pPr>
      <w:r w:rsidRPr="008E0D39">
        <w:rPr>
          <w:rFonts w:asciiTheme="majorHAnsi" w:hAnsiTheme="majorHAnsi"/>
        </w:rPr>
        <w:t>Solarkonstanten er 1370 W/m</w:t>
      </w:r>
      <w:r w:rsidRPr="008E0D39">
        <w:rPr>
          <w:rFonts w:asciiTheme="majorHAnsi" w:hAnsiTheme="majorHAnsi"/>
          <w:vertAlign w:val="superscript"/>
        </w:rPr>
        <w:t>2</w:t>
      </w:r>
      <w:r w:rsidRPr="008E0D39">
        <w:rPr>
          <w:rFonts w:asciiTheme="majorHAnsi" w:hAnsiTheme="majorHAnsi"/>
        </w:rPr>
        <w:t>, og den angiver intensiteten af strålingen fra Solen ved toppen af Jordens atmosfære.</w:t>
      </w:r>
    </w:p>
    <w:p w:rsidR="008E0D39" w:rsidRPr="008E0D39" w:rsidRDefault="00D570DE" w:rsidP="008E0D39">
      <w:pPr>
        <w:pStyle w:val="Listeafsnit"/>
        <w:numPr>
          <w:ilvl w:val="0"/>
          <w:numId w:val="3"/>
        </w:numPr>
        <w:spacing w:after="0"/>
        <w:jc w:val="both"/>
        <w:rPr>
          <w:rFonts w:asciiTheme="majorHAnsi" w:hAnsiTheme="majorHAnsi"/>
        </w:rPr>
      </w:pPr>
      <w:r>
        <w:rPr>
          <w:rFonts w:asciiTheme="majorHAnsi" w:hAnsiTheme="majorHAnsi"/>
        </w:rPr>
        <w:t>Det tager 8,17</w:t>
      </w:r>
      <w:r w:rsidR="008E0D39" w:rsidRPr="008E0D39">
        <w:rPr>
          <w:rFonts w:asciiTheme="majorHAnsi" w:hAnsiTheme="majorHAnsi"/>
        </w:rPr>
        <w:t xml:space="preserve"> minutter for lyset at nå fra Solen til Jorden.</w:t>
      </w:r>
    </w:p>
    <w:p w:rsidR="008E0D39" w:rsidRDefault="008E0D39" w:rsidP="008E0D39">
      <w:pPr>
        <w:pStyle w:val="Listeafsnit"/>
        <w:spacing w:after="0"/>
        <w:jc w:val="both"/>
        <w:rPr>
          <w:rFonts w:asciiTheme="majorHAnsi" w:hAnsiTheme="majorHAnsi"/>
        </w:rPr>
      </w:pPr>
      <w:r w:rsidRPr="008E0D39">
        <w:rPr>
          <w:rFonts w:asciiTheme="majorHAnsi" w:hAnsiTheme="majorHAnsi"/>
        </w:rPr>
        <w:t>Beregn afstanden fra Solen til Jorden?</w:t>
      </w:r>
    </w:p>
    <w:p w:rsidR="008E0D39" w:rsidRPr="008E0D39" w:rsidRDefault="008E0D39" w:rsidP="008E0D39">
      <w:pPr>
        <w:spacing w:after="0"/>
        <w:jc w:val="both"/>
        <w:rPr>
          <w:rFonts w:asciiTheme="majorHAnsi" w:hAnsiTheme="majorHAnsi"/>
        </w:rPr>
      </w:pPr>
    </w:p>
    <w:p w:rsidR="008E0D39" w:rsidRPr="008E0D39" w:rsidRDefault="008E0D39" w:rsidP="008E0D39">
      <w:pPr>
        <w:spacing w:after="0"/>
        <w:jc w:val="both"/>
        <w:rPr>
          <w:rFonts w:asciiTheme="majorHAnsi" w:hAnsiTheme="majorHAnsi"/>
        </w:rPr>
      </w:pPr>
      <w:r w:rsidRPr="008E0D39">
        <w:rPr>
          <w:rFonts w:asciiTheme="majorHAnsi" w:hAnsiTheme="majorHAnsi"/>
        </w:rPr>
        <w:t xml:space="preserve">Strålingen fra Solen bevæger sig </w:t>
      </w:r>
      <w:r>
        <w:rPr>
          <w:rFonts w:asciiTheme="majorHAnsi" w:hAnsiTheme="majorHAnsi"/>
        </w:rPr>
        <w:t>væk fra Solen</w:t>
      </w:r>
      <w:r w:rsidRPr="008E0D39">
        <w:rPr>
          <w:rFonts w:asciiTheme="majorHAnsi" w:hAnsiTheme="majorHAnsi"/>
        </w:rPr>
        <w:t xml:space="preserve"> i alle retninger, som om det blev udsendt fra Solens centrum.</w:t>
      </w:r>
    </w:p>
    <w:p w:rsidR="008E0D39" w:rsidRDefault="008E0D39" w:rsidP="008E0D39">
      <w:pPr>
        <w:spacing w:after="0"/>
        <w:jc w:val="both"/>
        <w:rPr>
          <w:rFonts w:asciiTheme="majorHAnsi" w:hAnsiTheme="majorHAnsi"/>
        </w:rPr>
      </w:pPr>
    </w:p>
    <w:p w:rsidR="008E0D39" w:rsidRDefault="008E0D39" w:rsidP="008E0D39">
      <w:pPr>
        <w:pStyle w:val="Listeafsnit"/>
        <w:numPr>
          <w:ilvl w:val="0"/>
          <w:numId w:val="3"/>
        </w:numPr>
        <w:spacing w:after="0"/>
        <w:jc w:val="both"/>
        <w:rPr>
          <w:rFonts w:asciiTheme="majorHAnsi" w:hAnsiTheme="majorHAnsi"/>
        </w:rPr>
      </w:pPr>
      <w:r w:rsidRPr="008E0D39">
        <w:rPr>
          <w:rFonts w:asciiTheme="majorHAnsi" w:hAnsiTheme="majorHAnsi"/>
        </w:rPr>
        <w:t>Find Solens radius og beregn vha. afstandskvadratloven intensiteten af Solens stråling ved overfladen af Solen.</w:t>
      </w:r>
    </w:p>
    <w:p w:rsidR="008E0D39" w:rsidRPr="008E0D39" w:rsidRDefault="008E0D39" w:rsidP="008E0D39">
      <w:pPr>
        <w:pStyle w:val="Listeafsnit"/>
        <w:spacing w:after="0"/>
        <w:jc w:val="both"/>
        <w:rPr>
          <w:rFonts w:asciiTheme="majorHAnsi" w:hAnsiTheme="majorHAnsi"/>
        </w:rPr>
      </w:pPr>
    </w:p>
    <w:p w:rsidR="008E0D39" w:rsidRDefault="008E0D39" w:rsidP="008E0D39">
      <w:pPr>
        <w:pStyle w:val="Listeafsnit"/>
        <w:numPr>
          <w:ilvl w:val="0"/>
          <w:numId w:val="3"/>
        </w:numPr>
        <w:spacing w:after="0"/>
        <w:jc w:val="both"/>
        <w:rPr>
          <w:rFonts w:asciiTheme="majorHAnsi" w:hAnsiTheme="majorHAnsi"/>
        </w:rPr>
      </w:pPr>
      <w:r w:rsidRPr="008E0D39">
        <w:rPr>
          <w:rFonts w:asciiTheme="majorHAnsi" w:hAnsiTheme="majorHAnsi"/>
        </w:rPr>
        <w:t xml:space="preserve">Beregn vha. </w:t>
      </w:r>
      <w:r w:rsidR="00A61862" w:rsidRPr="00A61862">
        <w:rPr>
          <w:rFonts w:asciiTheme="majorHAnsi" w:hAnsiTheme="majorHAnsi"/>
        </w:rPr>
        <w:t>Stefan-</w:t>
      </w:r>
      <w:proofErr w:type="spellStart"/>
      <w:r w:rsidR="00A61862" w:rsidRPr="00A61862">
        <w:rPr>
          <w:rFonts w:asciiTheme="majorHAnsi" w:hAnsiTheme="majorHAnsi"/>
        </w:rPr>
        <w:t>Boltzmanns</w:t>
      </w:r>
      <w:proofErr w:type="spellEnd"/>
      <w:r w:rsidR="00A61862" w:rsidRPr="00A61862">
        <w:rPr>
          <w:rFonts w:asciiTheme="majorHAnsi" w:hAnsiTheme="majorHAnsi"/>
        </w:rPr>
        <w:t xml:space="preserve"> lov</w:t>
      </w:r>
      <w:r w:rsidRPr="00A61862">
        <w:rPr>
          <w:rFonts w:asciiTheme="majorHAnsi" w:hAnsiTheme="majorHAnsi"/>
        </w:rPr>
        <w:t xml:space="preserve"> </w:t>
      </w:r>
      <w:r w:rsidR="00A61862">
        <w:rPr>
          <w:rFonts w:asciiTheme="majorHAnsi" w:hAnsiTheme="majorHAnsi"/>
        </w:rPr>
        <w:t xml:space="preserve">(se side 3) </w:t>
      </w:r>
      <w:r w:rsidRPr="008E0D39">
        <w:rPr>
          <w:rFonts w:asciiTheme="majorHAnsi" w:hAnsiTheme="majorHAnsi"/>
        </w:rPr>
        <w:t>og resultatet fra b) en værdi for overfladetemperaturen på Solen. Sammenlign med tabelværdien.</w:t>
      </w:r>
    </w:p>
    <w:p w:rsidR="008E0D39" w:rsidRPr="008E0D39" w:rsidRDefault="008E0D39" w:rsidP="008E0D39">
      <w:pPr>
        <w:pStyle w:val="Listeafsnit"/>
        <w:rPr>
          <w:rFonts w:asciiTheme="majorHAnsi" w:hAnsiTheme="majorHAnsi"/>
        </w:rPr>
      </w:pPr>
    </w:p>
    <w:p w:rsidR="008E0D39" w:rsidRDefault="008E0D39" w:rsidP="008E0D39">
      <w:pPr>
        <w:pStyle w:val="Listeafsnit"/>
        <w:numPr>
          <w:ilvl w:val="0"/>
          <w:numId w:val="3"/>
        </w:numPr>
        <w:spacing w:after="0"/>
        <w:jc w:val="both"/>
        <w:rPr>
          <w:rFonts w:asciiTheme="majorHAnsi" w:hAnsiTheme="majorHAnsi"/>
        </w:rPr>
      </w:pPr>
      <w:r w:rsidRPr="008E0D39">
        <w:rPr>
          <w:rFonts w:asciiTheme="majorHAnsi" w:hAnsiTheme="majorHAnsi"/>
        </w:rPr>
        <w:t>Beregn, hvor meget strålingsenergi, der passerer 1 m</w:t>
      </w:r>
      <w:r w:rsidRPr="008E0D39">
        <w:rPr>
          <w:rFonts w:asciiTheme="majorHAnsi" w:hAnsiTheme="majorHAnsi"/>
          <w:vertAlign w:val="superscript"/>
        </w:rPr>
        <w:t>2</w:t>
      </w:r>
      <w:r w:rsidRPr="008E0D39">
        <w:rPr>
          <w:rFonts w:asciiTheme="majorHAnsi" w:hAnsiTheme="majorHAnsi"/>
        </w:rPr>
        <w:t xml:space="preserve"> af Solens overflade i løbet af 1 år og sammenlign med den årlige energiomsætning i Danmark.</w:t>
      </w:r>
    </w:p>
    <w:p w:rsidR="00A61862" w:rsidRDefault="00A61862" w:rsidP="00A61862">
      <w:pPr>
        <w:spacing w:after="0"/>
        <w:jc w:val="both"/>
        <w:rPr>
          <w:rFonts w:asciiTheme="majorHAnsi" w:hAnsiTheme="majorHAnsi"/>
        </w:rPr>
      </w:pPr>
    </w:p>
    <w:p w:rsidR="00A61862" w:rsidRDefault="008E0D39" w:rsidP="00A61862">
      <w:pPr>
        <w:spacing w:after="0"/>
        <w:jc w:val="both"/>
        <w:rPr>
          <w:rFonts w:asciiTheme="majorHAnsi" w:hAnsiTheme="majorHAnsi"/>
        </w:rPr>
      </w:pPr>
      <w:r w:rsidRPr="00A61862">
        <w:rPr>
          <w:rFonts w:asciiTheme="majorHAnsi" w:hAnsiTheme="majorHAnsi"/>
        </w:rPr>
        <w:t>Ifølge relativitetsteorien er masse og energi ækvivalente</w:t>
      </w:r>
      <w:r w:rsidR="00A61862" w:rsidRPr="00A61862">
        <w:rPr>
          <w:rFonts w:asciiTheme="majorHAnsi" w:hAnsiTheme="majorHAnsi"/>
        </w:rPr>
        <w:t xml:space="preserve"> </w:t>
      </w:r>
      <w:r w:rsidRPr="00A61862">
        <w:rPr>
          <w:rFonts w:asciiTheme="majorHAnsi" w:hAnsiTheme="majorHAnsi"/>
        </w:rPr>
        <w:t>(</w:t>
      </w:r>
      <w:r w:rsidRPr="00A61862">
        <w:rPr>
          <w:rFonts w:asciiTheme="majorHAnsi" w:hAnsiTheme="majorHAnsi"/>
          <w:i/>
        </w:rPr>
        <w:t>E=m∙c</w:t>
      </w:r>
      <w:r w:rsidRPr="00A61862">
        <w:rPr>
          <w:rFonts w:asciiTheme="majorHAnsi" w:hAnsiTheme="majorHAnsi"/>
          <w:i/>
          <w:vertAlign w:val="superscript"/>
        </w:rPr>
        <w:t>2</w:t>
      </w:r>
      <w:r w:rsidRPr="00A61862">
        <w:rPr>
          <w:rFonts w:asciiTheme="majorHAnsi" w:hAnsiTheme="majorHAnsi"/>
        </w:rPr>
        <w:t xml:space="preserve">). </w:t>
      </w:r>
    </w:p>
    <w:p w:rsidR="008E0D39" w:rsidRDefault="00A61862" w:rsidP="00A61862">
      <w:pPr>
        <w:spacing w:after="0"/>
        <w:jc w:val="both"/>
        <w:rPr>
          <w:rFonts w:asciiTheme="majorHAnsi" w:hAnsiTheme="majorHAnsi"/>
        </w:rPr>
      </w:pPr>
      <w:r>
        <w:rPr>
          <w:rFonts w:asciiTheme="majorHAnsi" w:hAnsiTheme="majorHAnsi"/>
        </w:rPr>
        <w:t xml:space="preserve">Det betyder, at 1 kg svarer til </w:t>
      </w:r>
      <m:oMath>
        <m:r>
          <w:rPr>
            <w:rFonts w:ascii="Cambria Math" w:hAnsi="Cambria Math"/>
          </w:rPr>
          <m:t>8,99∙</m:t>
        </m:r>
        <m:sSup>
          <m:sSupPr>
            <m:ctrlPr>
              <w:rPr>
                <w:rFonts w:ascii="Cambria Math" w:hAnsi="Cambria Math"/>
                <w:i/>
              </w:rPr>
            </m:ctrlPr>
          </m:sSupPr>
          <m:e>
            <m:r>
              <w:rPr>
                <w:rFonts w:ascii="Cambria Math" w:hAnsi="Cambria Math"/>
              </w:rPr>
              <m:t>10</m:t>
            </m:r>
          </m:e>
          <m:sup>
            <m:r>
              <w:rPr>
                <w:rFonts w:ascii="Cambria Math" w:hAnsi="Cambria Math"/>
              </w:rPr>
              <m:t>16</m:t>
            </m:r>
          </m:sup>
        </m:sSup>
        <m:r>
          <w:rPr>
            <w:rFonts w:ascii="Cambria Math" w:hAnsi="Cambria Math"/>
          </w:rPr>
          <m:t xml:space="preserve"> </m:t>
        </m:r>
        <m:r>
          <m:rPr>
            <m:sty m:val="p"/>
          </m:rPr>
          <w:rPr>
            <w:rFonts w:ascii="Cambria Math" w:hAnsi="Cambria Math"/>
          </w:rPr>
          <m:t>J</m:t>
        </m:r>
      </m:oMath>
      <w:r>
        <w:rPr>
          <w:rFonts w:asciiTheme="majorHAnsi" w:hAnsiTheme="majorHAnsi"/>
        </w:rPr>
        <w:t>.</w:t>
      </w:r>
    </w:p>
    <w:p w:rsidR="00A61862" w:rsidRDefault="00A61862" w:rsidP="00A61862">
      <w:pPr>
        <w:spacing w:after="0"/>
        <w:jc w:val="both"/>
        <w:rPr>
          <w:rFonts w:asciiTheme="majorHAnsi" w:hAnsiTheme="majorHAnsi"/>
        </w:rPr>
      </w:pPr>
    </w:p>
    <w:p w:rsidR="008E0D39" w:rsidRPr="00A61862" w:rsidRDefault="008E0D39" w:rsidP="00A61862">
      <w:pPr>
        <w:pStyle w:val="Listeafsnit"/>
        <w:numPr>
          <w:ilvl w:val="0"/>
          <w:numId w:val="3"/>
        </w:numPr>
        <w:spacing w:after="0"/>
        <w:jc w:val="both"/>
        <w:rPr>
          <w:rFonts w:asciiTheme="majorHAnsi" w:hAnsiTheme="majorHAnsi"/>
        </w:rPr>
      </w:pPr>
      <w:r w:rsidRPr="00A61862">
        <w:rPr>
          <w:rFonts w:asciiTheme="majorHAnsi" w:hAnsiTheme="majorHAnsi"/>
        </w:rPr>
        <w:t>Beregn, hvor meget massen af Solen reduceres på ét sekund som følge af udstrålingen.</w:t>
      </w:r>
    </w:p>
    <w:p w:rsidR="008E0D39" w:rsidRPr="008E0D39" w:rsidRDefault="008E0D39" w:rsidP="008E0D39">
      <w:pPr>
        <w:spacing w:after="0"/>
        <w:jc w:val="both"/>
        <w:rPr>
          <w:rFonts w:asciiTheme="majorHAnsi" w:hAnsiTheme="majorHAnsi"/>
        </w:rPr>
      </w:pPr>
    </w:p>
    <w:p w:rsidR="008E0D39" w:rsidRPr="008E0D39" w:rsidRDefault="008E0D39" w:rsidP="008E0D39">
      <w:pPr>
        <w:spacing w:after="0"/>
        <w:jc w:val="both"/>
        <w:rPr>
          <w:rFonts w:asciiTheme="majorHAnsi" w:hAnsiTheme="majorHAnsi"/>
          <w:b/>
        </w:rPr>
      </w:pPr>
    </w:p>
    <w:p w:rsidR="008E0D39" w:rsidRPr="008E0D39" w:rsidRDefault="008E0D39" w:rsidP="008E0D39">
      <w:pPr>
        <w:spacing w:after="0"/>
        <w:jc w:val="both"/>
        <w:rPr>
          <w:rFonts w:asciiTheme="majorHAnsi" w:hAnsiTheme="majorHAnsi"/>
          <w:b/>
        </w:rPr>
      </w:pPr>
      <w:r w:rsidRPr="008E0D39">
        <w:rPr>
          <w:rFonts w:asciiTheme="majorHAnsi" w:hAnsiTheme="majorHAnsi"/>
          <w:b/>
        </w:rPr>
        <w:t xml:space="preserve">Opgave </w:t>
      </w:r>
      <w:r w:rsidR="00847102">
        <w:rPr>
          <w:rFonts w:asciiTheme="majorHAnsi" w:hAnsiTheme="majorHAnsi"/>
          <w:b/>
        </w:rPr>
        <w:t>20</w:t>
      </w:r>
      <w:r w:rsidR="00A61862">
        <w:rPr>
          <w:rFonts w:asciiTheme="majorHAnsi" w:hAnsiTheme="majorHAnsi"/>
          <w:b/>
        </w:rPr>
        <w:t xml:space="preserve">: </w:t>
      </w:r>
      <w:r w:rsidR="00A449B0">
        <w:rPr>
          <w:rFonts w:asciiTheme="majorHAnsi" w:hAnsiTheme="majorHAnsi"/>
          <w:b/>
        </w:rPr>
        <w:t>Variation af solarkonstanten</w:t>
      </w:r>
    </w:p>
    <w:p w:rsidR="008E0D39" w:rsidRPr="008E0D39" w:rsidRDefault="008E0D39" w:rsidP="008E0D39">
      <w:pPr>
        <w:spacing w:after="0"/>
        <w:jc w:val="both"/>
        <w:rPr>
          <w:rFonts w:asciiTheme="majorHAnsi" w:hAnsiTheme="majorHAnsi"/>
        </w:rPr>
      </w:pPr>
    </w:p>
    <w:p w:rsidR="008E0D39" w:rsidRDefault="008E0D39" w:rsidP="008E0D39">
      <w:pPr>
        <w:spacing w:after="0"/>
        <w:jc w:val="both"/>
        <w:rPr>
          <w:rFonts w:asciiTheme="majorHAnsi" w:hAnsiTheme="majorHAnsi"/>
        </w:rPr>
      </w:pPr>
      <w:r w:rsidRPr="008E0D39">
        <w:rPr>
          <w:rFonts w:asciiTheme="majorHAnsi" w:hAnsiTheme="majorHAnsi"/>
        </w:rPr>
        <w:t xml:space="preserve">Solsystemet blev dannet for 4,6 milliarder år siden. Solen begyndte at udsende stråling, og strålingsintensiteten </w:t>
      </w:r>
      <w:r w:rsidRPr="008E0D39">
        <w:rPr>
          <w:rFonts w:asciiTheme="majorHAnsi" w:hAnsiTheme="majorHAnsi"/>
          <w:i/>
        </w:rPr>
        <w:t>I</w:t>
      </w:r>
      <w:r w:rsidRPr="00A61862">
        <w:rPr>
          <w:rFonts w:asciiTheme="majorHAnsi" w:hAnsiTheme="majorHAnsi"/>
          <w:vertAlign w:val="subscript"/>
        </w:rPr>
        <w:t>S</w:t>
      </w:r>
      <w:r w:rsidRPr="008E0D39">
        <w:rPr>
          <w:rFonts w:asciiTheme="majorHAnsi" w:hAnsiTheme="majorHAnsi"/>
        </w:rPr>
        <w:t xml:space="preserve"> har gennem de seneste 4,0 milliarder år steget fra 70 % af den nuværende værdi til den nuværende værdi på 1370 W/m</w:t>
      </w:r>
      <w:r w:rsidRPr="008E0D39">
        <w:rPr>
          <w:rFonts w:asciiTheme="majorHAnsi" w:hAnsiTheme="majorHAnsi"/>
          <w:vertAlign w:val="superscript"/>
        </w:rPr>
        <w:t>2</w:t>
      </w:r>
      <w:r w:rsidRPr="008E0D39">
        <w:rPr>
          <w:rFonts w:asciiTheme="majorHAnsi" w:hAnsiTheme="majorHAnsi"/>
        </w:rPr>
        <w:t>.</w:t>
      </w:r>
    </w:p>
    <w:p w:rsidR="00A61862" w:rsidRPr="008E0D39" w:rsidRDefault="00A61862" w:rsidP="008E0D39">
      <w:pPr>
        <w:spacing w:after="0"/>
        <w:jc w:val="both"/>
        <w:rPr>
          <w:rFonts w:asciiTheme="majorHAnsi" w:hAnsiTheme="majorHAnsi"/>
        </w:rPr>
      </w:pPr>
    </w:p>
    <w:p w:rsidR="008E0D39" w:rsidRPr="008E0D39" w:rsidRDefault="008E0D39" w:rsidP="008E0D39">
      <w:pPr>
        <w:pStyle w:val="Listeafsnit"/>
        <w:numPr>
          <w:ilvl w:val="0"/>
          <w:numId w:val="5"/>
        </w:numPr>
        <w:spacing w:after="0"/>
        <w:jc w:val="both"/>
        <w:rPr>
          <w:rFonts w:asciiTheme="majorHAnsi" w:hAnsiTheme="majorHAnsi"/>
        </w:rPr>
      </w:pPr>
      <w:r w:rsidRPr="008E0D39">
        <w:rPr>
          <w:rFonts w:asciiTheme="majorHAnsi" w:hAnsiTheme="majorHAnsi"/>
        </w:rPr>
        <w:t xml:space="preserve">Brug følgende værdier for de variable i ligning (5): </w:t>
      </w:r>
    </w:p>
    <w:p w:rsidR="008E0D39" w:rsidRPr="008E0D39" w:rsidRDefault="008E0D39" w:rsidP="008E0D39">
      <w:pPr>
        <w:pStyle w:val="Listeafsnit"/>
        <w:spacing w:after="0"/>
        <w:jc w:val="both"/>
        <w:rPr>
          <w:rFonts w:asciiTheme="majorHAnsi" w:hAnsiTheme="majorHAnsi"/>
        </w:rPr>
      </w:pPr>
      <w:r w:rsidRPr="008E0D39">
        <w:rPr>
          <w:rFonts w:asciiTheme="majorHAnsi" w:hAnsiTheme="majorHAnsi"/>
        </w:rPr>
        <w:t xml:space="preserve">A = 0,30, </w:t>
      </w:r>
      <w:proofErr w:type="spellStart"/>
      <w:r w:rsidRPr="008E0D39">
        <w:rPr>
          <w:rFonts w:asciiTheme="majorHAnsi" w:hAnsiTheme="majorHAnsi"/>
        </w:rPr>
        <w:t>τ</w:t>
      </w:r>
      <w:r w:rsidRPr="008E0D39">
        <w:rPr>
          <w:rFonts w:asciiTheme="majorHAnsi" w:hAnsiTheme="majorHAnsi"/>
          <w:vertAlign w:val="subscript"/>
        </w:rPr>
        <w:t>IR</w:t>
      </w:r>
      <w:proofErr w:type="spellEnd"/>
      <w:r w:rsidRPr="008E0D39">
        <w:rPr>
          <w:rFonts w:asciiTheme="majorHAnsi" w:hAnsiTheme="majorHAnsi"/>
        </w:rPr>
        <w:t xml:space="preserve">=10 % og </w:t>
      </w:r>
      <w:proofErr w:type="spellStart"/>
      <w:r w:rsidRPr="008E0D39">
        <w:rPr>
          <w:rFonts w:asciiTheme="majorHAnsi" w:hAnsiTheme="majorHAnsi"/>
          <w:i/>
        </w:rPr>
        <w:t>τ</w:t>
      </w:r>
      <w:r w:rsidRPr="008E0D39">
        <w:rPr>
          <w:rFonts w:asciiTheme="majorHAnsi" w:hAnsiTheme="majorHAnsi"/>
          <w:i/>
          <w:vertAlign w:val="subscript"/>
        </w:rPr>
        <w:t>SYN</w:t>
      </w:r>
      <w:proofErr w:type="spellEnd"/>
      <w:r w:rsidRPr="008E0D39">
        <w:rPr>
          <w:rFonts w:asciiTheme="majorHAnsi" w:hAnsiTheme="majorHAnsi"/>
        </w:rPr>
        <w:t>=80 %</w:t>
      </w:r>
    </w:p>
    <w:p w:rsidR="008E0D39" w:rsidRPr="008E0D39" w:rsidRDefault="008E0D39" w:rsidP="008E0D39">
      <w:pPr>
        <w:pStyle w:val="Listeafsnit"/>
        <w:spacing w:after="0"/>
        <w:jc w:val="both"/>
        <w:rPr>
          <w:rFonts w:asciiTheme="majorHAnsi" w:hAnsiTheme="majorHAnsi"/>
        </w:rPr>
      </w:pPr>
      <w:r w:rsidRPr="008E0D39">
        <w:rPr>
          <w:rFonts w:asciiTheme="majorHAnsi" w:hAnsiTheme="majorHAnsi"/>
        </w:rPr>
        <w:t xml:space="preserve">Undersøg, hvordan Jordens temperatur vil variere som følge af ovennævnte variation af </w:t>
      </w:r>
      <w:r w:rsidRPr="008E0D39">
        <w:rPr>
          <w:rFonts w:asciiTheme="majorHAnsi" w:hAnsiTheme="majorHAnsi"/>
          <w:i/>
        </w:rPr>
        <w:t>I</w:t>
      </w:r>
      <w:r w:rsidRPr="00A61862">
        <w:rPr>
          <w:rFonts w:asciiTheme="majorHAnsi" w:hAnsiTheme="majorHAnsi"/>
          <w:vertAlign w:val="subscript"/>
        </w:rPr>
        <w:t>S</w:t>
      </w:r>
      <w:r w:rsidRPr="008E0D39">
        <w:rPr>
          <w:rFonts w:asciiTheme="majorHAnsi" w:hAnsiTheme="majorHAnsi"/>
          <w:i/>
        </w:rPr>
        <w:t>.</w:t>
      </w:r>
    </w:p>
    <w:p w:rsidR="008E0D39" w:rsidRPr="008E0D39" w:rsidRDefault="008E0D39" w:rsidP="008E0D39">
      <w:pPr>
        <w:spacing w:after="0"/>
        <w:jc w:val="both"/>
        <w:rPr>
          <w:rFonts w:asciiTheme="majorHAnsi" w:hAnsiTheme="majorHAnsi"/>
        </w:rPr>
      </w:pPr>
    </w:p>
    <w:p w:rsidR="008E0D39" w:rsidRPr="008E0D39" w:rsidRDefault="008E0D39" w:rsidP="008E0D39">
      <w:pPr>
        <w:spacing w:after="0"/>
        <w:jc w:val="both"/>
        <w:rPr>
          <w:rFonts w:asciiTheme="majorHAnsi" w:hAnsiTheme="majorHAnsi"/>
        </w:rPr>
      </w:pPr>
      <w:r w:rsidRPr="008E0D39">
        <w:rPr>
          <w:rFonts w:asciiTheme="majorHAnsi" w:hAnsiTheme="majorHAnsi"/>
        </w:rPr>
        <w:t xml:space="preserve">Strålingsintensiteten fra Solen vil fortsætte med at vokse i yderligere 6 milliarder år, hvor </w:t>
      </w:r>
      <w:r w:rsidRPr="008E0D39">
        <w:rPr>
          <w:rFonts w:asciiTheme="majorHAnsi" w:hAnsiTheme="majorHAnsi"/>
          <w:i/>
        </w:rPr>
        <w:t>I</w:t>
      </w:r>
      <w:r w:rsidRPr="009F7678">
        <w:rPr>
          <w:rFonts w:asciiTheme="majorHAnsi" w:hAnsiTheme="majorHAnsi"/>
          <w:vertAlign w:val="subscript"/>
        </w:rPr>
        <w:t>S</w:t>
      </w:r>
      <w:r w:rsidRPr="009F7678">
        <w:rPr>
          <w:rFonts w:asciiTheme="majorHAnsi" w:hAnsiTheme="majorHAnsi"/>
        </w:rPr>
        <w:t xml:space="preserve"> </w:t>
      </w:r>
      <w:r w:rsidRPr="008E0D39">
        <w:rPr>
          <w:rFonts w:asciiTheme="majorHAnsi" w:hAnsiTheme="majorHAnsi"/>
        </w:rPr>
        <w:t>ventes at have en værdi på 3000 W/m</w:t>
      </w:r>
      <w:r w:rsidRPr="008E0D39">
        <w:rPr>
          <w:rFonts w:asciiTheme="majorHAnsi" w:hAnsiTheme="majorHAnsi"/>
          <w:vertAlign w:val="superscript"/>
        </w:rPr>
        <w:t>2</w:t>
      </w:r>
      <w:r w:rsidRPr="008E0D39">
        <w:rPr>
          <w:rFonts w:asciiTheme="majorHAnsi" w:hAnsiTheme="majorHAnsi"/>
        </w:rPr>
        <w:t xml:space="preserve">. Det er et problem for de højere livsformer, </w:t>
      </w:r>
      <w:r w:rsidR="009F7678">
        <w:rPr>
          <w:rFonts w:asciiTheme="majorHAnsi" w:hAnsiTheme="majorHAnsi"/>
        </w:rPr>
        <w:t>der</w:t>
      </w:r>
      <w:r w:rsidRPr="008E0D39">
        <w:rPr>
          <w:rFonts w:asciiTheme="majorHAnsi" w:hAnsiTheme="majorHAnsi"/>
        </w:rPr>
        <w:t xml:space="preserve"> ikke kan trives ved temperaturer over 30°C.</w:t>
      </w:r>
    </w:p>
    <w:p w:rsidR="008E0D39" w:rsidRPr="008E0D39" w:rsidRDefault="008E0D39" w:rsidP="008E0D39">
      <w:pPr>
        <w:spacing w:after="0"/>
        <w:jc w:val="both"/>
        <w:rPr>
          <w:rFonts w:asciiTheme="majorHAnsi" w:hAnsiTheme="majorHAnsi"/>
        </w:rPr>
      </w:pPr>
      <w:r w:rsidRPr="008E0D39">
        <w:rPr>
          <w:rFonts w:asciiTheme="majorHAnsi" w:hAnsiTheme="majorHAnsi"/>
        </w:rPr>
        <w:t xml:space="preserve">Antag nu, at </w:t>
      </w:r>
      <w:r w:rsidRPr="008E0D39">
        <w:rPr>
          <w:rFonts w:asciiTheme="majorHAnsi" w:hAnsiTheme="majorHAnsi"/>
          <w:i/>
        </w:rPr>
        <w:t>I</w:t>
      </w:r>
      <w:r w:rsidRPr="009F7678">
        <w:rPr>
          <w:rFonts w:asciiTheme="majorHAnsi" w:hAnsiTheme="majorHAnsi"/>
          <w:vertAlign w:val="subscript"/>
        </w:rPr>
        <w:t>S</w:t>
      </w:r>
      <w:r w:rsidRPr="009F7678">
        <w:rPr>
          <w:rFonts w:asciiTheme="majorHAnsi" w:hAnsiTheme="majorHAnsi"/>
        </w:rPr>
        <w:t xml:space="preserve"> </w:t>
      </w:r>
      <w:r w:rsidRPr="008E0D39">
        <w:rPr>
          <w:rFonts w:asciiTheme="majorHAnsi" w:hAnsiTheme="majorHAnsi"/>
        </w:rPr>
        <w:t>vokser lineært fra nu af og 6 milliarder år frem.</w:t>
      </w:r>
    </w:p>
    <w:p w:rsidR="008E0D39" w:rsidRPr="008E0D39" w:rsidRDefault="008E0D39" w:rsidP="008E0D39">
      <w:pPr>
        <w:spacing w:after="0"/>
        <w:jc w:val="both"/>
        <w:rPr>
          <w:rFonts w:asciiTheme="majorHAnsi" w:hAnsiTheme="majorHAnsi"/>
        </w:rPr>
      </w:pPr>
    </w:p>
    <w:p w:rsidR="008E0D39" w:rsidRDefault="008E0D39" w:rsidP="008E0D39">
      <w:pPr>
        <w:pStyle w:val="Listeafsnit"/>
        <w:numPr>
          <w:ilvl w:val="0"/>
          <w:numId w:val="5"/>
        </w:numPr>
        <w:spacing w:after="0"/>
        <w:jc w:val="both"/>
        <w:rPr>
          <w:rFonts w:asciiTheme="majorHAnsi" w:hAnsiTheme="majorHAnsi"/>
        </w:rPr>
      </w:pPr>
      <w:r w:rsidRPr="008E0D39">
        <w:rPr>
          <w:rFonts w:asciiTheme="majorHAnsi" w:hAnsiTheme="majorHAnsi"/>
        </w:rPr>
        <w:t>Brug samme værdier for de variable som i a) og beregn, hvornår Jordens temperatur ifølge ligning (5) bliver 30°C.</w:t>
      </w:r>
    </w:p>
    <w:p w:rsidR="009F7678" w:rsidRPr="008E0D39" w:rsidRDefault="009F7678" w:rsidP="009F7678">
      <w:pPr>
        <w:pStyle w:val="Listeafsnit"/>
        <w:spacing w:after="0"/>
        <w:jc w:val="both"/>
        <w:rPr>
          <w:rFonts w:asciiTheme="majorHAnsi" w:hAnsiTheme="majorHAnsi"/>
        </w:rPr>
      </w:pPr>
    </w:p>
    <w:p w:rsidR="008E0D39" w:rsidRDefault="009F7678" w:rsidP="008E0D39">
      <w:pPr>
        <w:pStyle w:val="Listeafsnit"/>
        <w:numPr>
          <w:ilvl w:val="0"/>
          <w:numId w:val="5"/>
        </w:numPr>
        <w:spacing w:after="0"/>
        <w:jc w:val="both"/>
        <w:rPr>
          <w:rFonts w:asciiTheme="majorHAnsi" w:hAnsiTheme="majorHAnsi"/>
        </w:rPr>
      </w:pPr>
      <w:r>
        <w:rPr>
          <w:rFonts w:asciiTheme="majorHAnsi" w:hAnsiTheme="majorHAnsi"/>
        </w:rPr>
        <w:t>Overvej med udgangspunkt i teksten på</w:t>
      </w:r>
      <w:r w:rsidR="008E0D39" w:rsidRPr="008E0D39">
        <w:rPr>
          <w:rFonts w:asciiTheme="majorHAnsi" w:hAnsiTheme="majorHAnsi"/>
        </w:rPr>
        <w:t xml:space="preserve"> side </w:t>
      </w:r>
      <w:r>
        <w:rPr>
          <w:rFonts w:asciiTheme="majorHAnsi" w:hAnsiTheme="majorHAnsi"/>
        </w:rPr>
        <w:t>6-8</w:t>
      </w:r>
      <w:r w:rsidR="008E0D39" w:rsidRPr="008E0D39">
        <w:rPr>
          <w:rFonts w:asciiTheme="majorHAnsi" w:hAnsiTheme="majorHAnsi"/>
        </w:rPr>
        <w:t xml:space="preserve">, om det er rimeligt at have faste værdier for parametrene A, </w:t>
      </w:r>
      <w:proofErr w:type="spellStart"/>
      <w:r w:rsidR="008E0D39" w:rsidRPr="008E0D39">
        <w:rPr>
          <w:rFonts w:asciiTheme="majorHAnsi" w:hAnsiTheme="majorHAnsi"/>
        </w:rPr>
        <w:t>τ</w:t>
      </w:r>
      <w:r w:rsidR="008E0D39" w:rsidRPr="008E0D39">
        <w:rPr>
          <w:rFonts w:asciiTheme="majorHAnsi" w:hAnsiTheme="majorHAnsi"/>
          <w:vertAlign w:val="subscript"/>
        </w:rPr>
        <w:t>IR</w:t>
      </w:r>
      <w:proofErr w:type="spellEnd"/>
      <w:r w:rsidR="008E0D39" w:rsidRPr="008E0D39">
        <w:rPr>
          <w:rFonts w:asciiTheme="majorHAnsi" w:hAnsiTheme="majorHAnsi"/>
        </w:rPr>
        <w:t xml:space="preserve"> og </w:t>
      </w:r>
      <w:proofErr w:type="spellStart"/>
      <w:r w:rsidR="008E0D39" w:rsidRPr="008E0D39">
        <w:rPr>
          <w:rFonts w:asciiTheme="majorHAnsi" w:hAnsiTheme="majorHAnsi"/>
          <w:i/>
        </w:rPr>
        <w:t>τ</w:t>
      </w:r>
      <w:r w:rsidR="008E0D39" w:rsidRPr="009F7678">
        <w:rPr>
          <w:rFonts w:asciiTheme="majorHAnsi" w:hAnsiTheme="majorHAnsi"/>
          <w:vertAlign w:val="subscript"/>
        </w:rPr>
        <w:t>SYN</w:t>
      </w:r>
      <w:proofErr w:type="spellEnd"/>
      <w:r w:rsidR="008E0D39" w:rsidRPr="008E0D39">
        <w:rPr>
          <w:rFonts w:asciiTheme="majorHAnsi" w:hAnsiTheme="majorHAnsi"/>
        </w:rPr>
        <w:t>.</w:t>
      </w:r>
    </w:p>
    <w:p w:rsidR="00E07FC5" w:rsidRDefault="00E07FC5" w:rsidP="00E07FC5">
      <w:pPr>
        <w:rPr>
          <w:rFonts w:asciiTheme="majorHAnsi" w:hAnsiTheme="majorHAnsi"/>
          <w:b/>
        </w:rPr>
      </w:pPr>
      <w:r w:rsidRPr="00E07FC5">
        <w:rPr>
          <w:rFonts w:asciiTheme="majorHAnsi" w:hAnsiTheme="majorHAnsi"/>
          <w:noProof/>
          <w:lang w:eastAsia="da-DK"/>
        </w:rPr>
        <w:lastRenderedPageBreak/>
        <w:drawing>
          <wp:anchor distT="0" distB="0" distL="114300" distR="114300" simplePos="0" relativeHeight="251698176" behindDoc="0" locked="0" layoutInCell="1" allowOverlap="1" wp14:anchorId="52E99E91" wp14:editId="6774FB7D">
            <wp:simplePos x="0" y="0"/>
            <wp:positionH relativeFrom="margin">
              <wp:posOffset>3194050</wp:posOffset>
            </wp:positionH>
            <wp:positionV relativeFrom="paragraph">
              <wp:posOffset>267335</wp:posOffset>
            </wp:positionV>
            <wp:extent cx="2786380" cy="1554480"/>
            <wp:effectExtent l="0" t="0" r="0" b="7620"/>
            <wp:wrapSquare wrapText="bothSides"/>
            <wp:docPr id="6" name="Billed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cstate="print">
                      <a:extLst>
                        <a:ext uri="{28A0092B-C50C-407E-A947-70E740481C1C}">
                          <a14:useLocalDpi xmlns:a14="http://schemas.microsoft.com/office/drawing/2010/main" val="0"/>
                        </a:ext>
                      </a:extLst>
                    </a:blip>
                    <a:stretch>
                      <a:fillRect/>
                    </a:stretch>
                  </pic:blipFill>
                  <pic:spPr>
                    <a:xfrm>
                      <a:off x="0" y="0"/>
                      <a:ext cx="2786380" cy="1554480"/>
                    </a:xfrm>
                    <a:prstGeom prst="rect">
                      <a:avLst/>
                    </a:prstGeom>
                  </pic:spPr>
                </pic:pic>
              </a:graphicData>
            </a:graphic>
            <wp14:sizeRelH relativeFrom="page">
              <wp14:pctWidth>0</wp14:pctWidth>
            </wp14:sizeRelH>
            <wp14:sizeRelV relativeFrom="page">
              <wp14:pctHeight>0</wp14:pctHeight>
            </wp14:sizeRelV>
          </wp:anchor>
        </w:drawing>
      </w:r>
      <w:r w:rsidRPr="00E07FC5">
        <w:rPr>
          <w:rFonts w:asciiTheme="majorHAnsi" w:hAnsiTheme="majorHAnsi"/>
          <w:b/>
        </w:rPr>
        <w:t>Opgave 21: Våde overfladers albedo</w:t>
      </w:r>
    </w:p>
    <w:p w:rsidR="00E07FC5" w:rsidRDefault="00E07FC5" w:rsidP="00E07FC5">
      <w:pPr>
        <w:autoSpaceDE w:val="0"/>
        <w:autoSpaceDN w:val="0"/>
        <w:adjustRightInd w:val="0"/>
        <w:spacing w:after="0" w:line="240" w:lineRule="auto"/>
        <w:jc w:val="both"/>
        <w:rPr>
          <w:rFonts w:ascii="TimesNewRomanPSMT" w:hAnsi="TimesNewRomanPSMT" w:cs="TimesNewRomanPSMT"/>
          <w:lang w:eastAsia="da-DK"/>
        </w:rPr>
      </w:pPr>
      <w:r>
        <w:rPr>
          <w:rFonts w:ascii="TimesNewRomanPSMT" w:hAnsi="TimesNewRomanPSMT" w:cs="TimesNewRomanPSMT"/>
          <w:lang w:eastAsia="da-DK"/>
        </w:rPr>
        <w:t>Hvis et materiale er vådt, vil det påvirke materialets</w:t>
      </w:r>
    </w:p>
    <w:p w:rsidR="00E07FC5" w:rsidRDefault="00E07FC5" w:rsidP="00E07FC5">
      <w:pPr>
        <w:autoSpaceDE w:val="0"/>
        <w:autoSpaceDN w:val="0"/>
        <w:adjustRightInd w:val="0"/>
        <w:spacing w:after="0" w:line="240" w:lineRule="auto"/>
        <w:jc w:val="both"/>
        <w:rPr>
          <w:rFonts w:ascii="TimesNewRomanPSMT" w:hAnsi="TimesNewRomanPSMT" w:cs="TimesNewRomanPSMT"/>
          <w:lang w:eastAsia="da-DK"/>
        </w:rPr>
      </w:pPr>
      <w:r>
        <w:rPr>
          <w:rFonts w:ascii="TimesNewRomanPSMT" w:hAnsi="TimesNewRomanPSMT" w:cs="TimesNewRomanPSMT"/>
          <w:lang w:eastAsia="da-DK"/>
        </w:rPr>
        <w:t>albedo. Dette fremgår af billedet, hvor farveforskellen</w:t>
      </w:r>
    </w:p>
    <w:p w:rsidR="00E07FC5" w:rsidRPr="00E07FC5" w:rsidRDefault="00E07FC5" w:rsidP="00E07FC5">
      <w:pPr>
        <w:jc w:val="both"/>
        <w:rPr>
          <w:rFonts w:asciiTheme="majorHAnsi" w:hAnsiTheme="majorHAnsi"/>
          <w:b/>
        </w:rPr>
      </w:pPr>
      <w:r>
        <w:rPr>
          <w:rFonts w:ascii="TimesNewRomanPSMT" w:hAnsi="TimesNewRomanPSMT" w:cs="TimesNewRomanPSMT"/>
          <w:lang w:eastAsia="da-DK"/>
        </w:rPr>
        <w:t>skyldes, at stenene til højre er våde.</w:t>
      </w:r>
    </w:p>
    <w:p w:rsidR="00E07FC5" w:rsidRDefault="00E07FC5" w:rsidP="00E07FC5">
      <w:pPr>
        <w:spacing w:after="0"/>
        <w:jc w:val="both"/>
        <w:rPr>
          <w:rFonts w:asciiTheme="majorHAnsi" w:hAnsiTheme="majorHAnsi"/>
        </w:rPr>
      </w:pPr>
    </w:p>
    <w:p w:rsidR="00E07FC5" w:rsidRPr="00E07FC5" w:rsidRDefault="00E07FC5" w:rsidP="00E07FC5">
      <w:pPr>
        <w:spacing w:after="0"/>
        <w:jc w:val="both"/>
        <w:rPr>
          <w:rFonts w:asciiTheme="majorHAnsi" w:hAnsiTheme="majorHAnsi"/>
        </w:rPr>
      </w:pPr>
    </w:p>
    <w:p w:rsidR="00E07FC5" w:rsidRPr="00E07FC5" w:rsidRDefault="00E07FC5">
      <w:pPr>
        <w:spacing w:after="0" w:line="240" w:lineRule="auto"/>
        <w:rPr>
          <w:rFonts w:asciiTheme="majorHAnsi" w:eastAsiaTheme="majorEastAsia" w:hAnsiTheme="majorHAnsi" w:cstheme="majorBidi"/>
          <w:spacing w:val="-10"/>
          <w:kern w:val="28"/>
        </w:rPr>
      </w:pPr>
      <w:r>
        <w:rPr>
          <w:rFonts w:ascii="TimesNewRomanPSMT" w:hAnsi="TimesNewRomanPSMT" w:cs="TimesNewRomanPSMT"/>
          <w:lang w:eastAsia="da-DK"/>
        </w:rPr>
        <w:t>Figuren herunder viser et eksempel på strålegangen for en lysstråle, der rammer en våd sten med en ujævn overflade.</w:t>
      </w:r>
    </w:p>
    <w:p w:rsidR="00E07FC5" w:rsidRDefault="00AC1599" w:rsidP="00E07FC5">
      <w:pPr>
        <w:autoSpaceDE w:val="0"/>
        <w:autoSpaceDN w:val="0"/>
        <w:adjustRightInd w:val="0"/>
        <w:spacing w:after="0" w:line="240" w:lineRule="auto"/>
        <w:rPr>
          <w:rFonts w:ascii="TimesNewRomanPSMT" w:hAnsi="TimesNewRomanPSMT" w:cs="TimesNewRomanPSMT"/>
          <w:lang w:eastAsia="da-DK"/>
        </w:rPr>
      </w:pPr>
      <w:r w:rsidRPr="00E07FC5">
        <w:rPr>
          <w:rFonts w:asciiTheme="majorHAnsi" w:eastAsiaTheme="majorEastAsia" w:hAnsiTheme="majorHAnsi" w:cstheme="majorBidi"/>
          <w:noProof/>
          <w:spacing w:val="-10"/>
          <w:kern w:val="28"/>
          <w:sz w:val="56"/>
          <w:szCs w:val="56"/>
          <w:lang w:eastAsia="da-DK"/>
        </w:rPr>
        <w:drawing>
          <wp:anchor distT="0" distB="0" distL="114300" distR="114300" simplePos="0" relativeHeight="251699200" behindDoc="0" locked="0" layoutInCell="1" allowOverlap="1" wp14:anchorId="5C137E08" wp14:editId="72D6D896">
            <wp:simplePos x="0" y="0"/>
            <wp:positionH relativeFrom="margin">
              <wp:align>left</wp:align>
            </wp:positionH>
            <wp:positionV relativeFrom="paragraph">
              <wp:posOffset>158750</wp:posOffset>
            </wp:positionV>
            <wp:extent cx="3833495" cy="2081530"/>
            <wp:effectExtent l="0" t="0" r="0" b="0"/>
            <wp:wrapSquare wrapText="bothSides"/>
            <wp:docPr id="8" name="Billed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cstate="print">
                      <a:extLst>
                        <a:ext uri="{28A0092B-C50C-407E-A947-70E740481C1C}">
                          <a14:useLocalDpi xmlns:a14="http://schemas.microsoft.com/office/drawing/2010/main" val="0"/>
                        </a:ext>
                      </a:extLst>
                    </a:blip>
                    <a:stretch>
                      <a:fillRect/>
                    </a:stretch>
                  </pic:blipFill>
                  <pic:spPr>
                    <a:xfrm>
                      <a:off x="0" y="0"/>
                      <a:ext cx="3833495" cy="2081530"/>
                    </a:xfrm>
                    <a:prstGeom prst="rect">
                      <a:avLst/>
                    </a:prstGeom>
                  </pic:spPr>
                </pic:pic>
              </a:graphicData>
            </a:graphic>
            <wp14:sizeRelH relativeFrom="page">
              <wp14:pctWidth>0</wp14:pctWidth>
            </wp14:sizeRelH>
            <wp14:sizeRelV relativeFrom="page">
              <wp14:pctHeight>0</wp14:pctHeight>
            </wp14:sizeRelV>
          </wp:anchor>
        </w:drawing>
      </w:r>
    </w:p>
    <w:p w:rsidR="00E07FC5" w:rsidRDefault="00E07FC5" w:rsidP="00E07FC5">
      <w:pPr>
        <w:autoSpaceDE w:val="0"/>
        <w:autoSpaceDN w:val="0"/>
        <w:adjustRightInd w:val="0"/>
        <w:spacing w:after="0" w:line="240" w:lineRule="auto"/>
        <w:rPr>
          <w:rFonts w:ascii="TimesNewRomanPSMT" w:hAnsi="TimesNewRomanPSMT" w:cs="TimesNewRomanPSMT"/>
          <w:lang w:eastAsia="da-DK"/>
        </w:rPr>
      </w:pPr>
    </w:p>
    <w:p w:rsidR="00E07FC5" w:rsidRDefault="00E07FC5" w:rsidP="00E07FC5">
      <w:pPr>
        <w:autoSpaceDE w:val="0"/>
        <w:autoSpaceDN w:val="0"/>
        <w:adjustRightInd w:val="0"/>
        <w:spacing w:after="0" w:line="240" w:lineRule="auto"/>
        <w:rPr>
          <w:rFonts w:ascii="TimesNewRomanPSMT" w:hAnsi="TimesNewRomanPSMT" w:cs="TimesNewRomanPSMT"/>
          <w:lang w:eastAsia="da-DK"/>
        </w:rPr>
      </w:pPr>
    </w:p>
    <w:p w:rsidR="00E07FC5" w:rsidRDefault="00E07FC5" w:rsidP="00E07FC5">
      <w:pPr>
        <w:autoSpaceDE w:val="0"/>
        <w:autoSpaceDN w:val="0"/>
        <w:adjustRightInd w:val="0"/>
        <w:spacing w:after="0" w:line="240" w:lineRule="auto"/>
        <w:rPr>
          <w:rFonts w:ascii="TimesNewRomanPSMT" w:hAnsi="TimesNewRomanPSMT" w:cs="TimesNewRomanPSMT"/>
          <w:lang w:eastAsia="da-DK"/>
        </w:rPr>
      </w:pPr>
    </w:p>
    <w:p w:rsidR="00E07FC5" w:rsidRDefault="00E07FC5" w:rsidP="00E07FC5">
      <w:pPr>
        <w:autoSpaceDE w:val="0"/>
        <w:autoSpaceDN w:val="0"/>
        <w:adjustRightInd w:val="0"/>
        <w:spacing w:after="0" w:line="240" w:lineRule="auto"/>
        <w:rPr>
          <w:rFonts w:ascii="TimesNewRomanPSMT" w:hAnsi="TimesNewRomanPSMT" w:cs="TimesNewRomanPSMT"/>
          <w:lang w:eastAsia="da-DK"/>
        </w:rPr>
      </w:pPr>
    </w:p>
    <w:p w:rsidR="00E07FC5" w:rsidRDefault="00E07FC5" w:rsidP="00E07FC5">
      <w:pPr>
        <w:autoSpaceDE w:val="0"/>
        <w:autoSpaceDN w:val="0"/>
        <w:adjustRightInd w:val="0"/>
        <w:spacing w:after="0" w:line="240" w:lineRule="auto"/>
        <w:rPr>
          <w:rFonts w:ascii="TimesNewRomanPSMT" w:hAnsi="TimesNewRomanPSMT" w:cs="TimesNewRomanPSMT"/>
          <w:lang w:eastAsia="da-DK"/>
        </w:rPr>
      </w:pPr>
    </w:p>
    <w:p w:rsidR="00E07FC5" w:rsidRDefault="00E07FC5" w:rsidP="00E07FC5">
      <w:pPr>
        <w:autoSpaceDE w:val="0"/>
        <w:autoSpaceDN w:val="0"/>
        <w:adjustRightInd w:val="0"/>
        <w:spacing w:after="0" w:line="240" w:lineRule="auto"/>
        <w:rPr>
          <w:rFonts w:ascii="TimesNewRomanPSMT" w:hAnsi="TimesNewRomanPSMT" w:cs="TimesNewRomanPSMT"/>
          <w:lang w:eastAsia="da-DK"/>
        </w:rPr>
      </w:pPr>
    </w:p>
    <w:p w:rsidR="00E07FC5" w:rsidRDefault="00E07FC5" w:rsidP="00E07FC5">
      <w:pPr>
        <w:autoSpaceDE w:val="0"/>
        <w:autoSpaceDN w:val="0"/>
        <w:adjustRightInd w:val="0"/>
        <w:spacing w:after="0" w:line="240" w:lineRule="auto"/>
        <w:rPr>
          <w:rFonts w:ascii="TimesNewRomanPSMT" w:hAnsi="TimesNewRomanPSMT" w:cs="TimesNewRomanPSMT"/>
          <w:lang w:eastAsia="da-DK"/>
        </w:rPr>
      </w:pPr>
    </w:p>
    <w:p w:rsidR="00E07FC5" w:rsidRDefault="00E07FC5" w:rsidP="00E07FC5">
      <w:pPr>
        <w:autoSpaceDE w:val="0"/>
        <w:autoSpaceDN w:val="0"/>
        <w:adjustRightInd w:val="0"/>
        <w:spacing w:after="0" w:line="240" w:lineRule="auto"/>
        <w:rPr>
          <w:rFonts w:ascii="TimesNewRomanPSMT" w:hAnsi="TimesNewRomanPSMT" w:cs="TimesNewRomanPSMT"/>
          <w:lang w:eastAsia="da-DK"/>
        </w:rPr>
      </w:pPr>
    </w:p>
    <w:p w:rsidR="00E07FC5" w:rsidRDefault="00E07FC5" w:rsidP="00E07FC5">
      <w:pPr>
        <w:autoSpaceDE w:val="0"/>
        <w:autoSpaceDN w:val="0"/>
        <w:adjustRightInd w:val="0"/>
        <w:spacing w:after="0" w:line="240" w:lineRule="auto"/>
        <w:rPr>
          <w:rFonts w:ascii="TimesNewRomanPSMT" w:hAnsi="TimesNewRomanPSMT" w:cs="TimesNewRomanPSMT"/>
          <w:lang w:eastAsia="da-DK"/>
        </w:rPr>
      </w:pPr>
    </w:p>
    <w:p w:rsidR="00E07FC5" w:rsidRDefault="00E07FC5" w:rsidP="00E07FC5">
      <w:pPr>
        <w:autoSpaceDE w:val="0"/>
        <w:autoSpaceDN w:val="0"/>
        <w:adjustRightInd w:val="0"/>
        <w:spacing w:after="0" w:line="240" w:lineRule="auto"/>
        <w:rPr>
          <w:rFonts w:ascii="TimesNewRomanPSMT" w:hAnsi="TimesNewRomanPSMT" w:cs="TimesNewRomanPSMT"/>
          <w:lang w:eastAsia="da-DK"/>
        </w:rPr>
      </w:pPr>
    </w:p>
    <w:p w:rsidR="00AC1599" w:rsidRDefault="00AC1599" w:rsidP="00E07FC5">
      <w:pPr>
        <w:autoSpaceDE w:val="0"/>
        <w:autoSpaceDN w:val="0"/>
        <w:adjustRightInd w:val="0"/>
        <w:spacing w:after="0" w:line="240" w:lineRule="auto"/>
        <w:rPr>
          <w:rFonts w:ascii="TimesNewRomanPSMT" w:hAnsi="TimesNewRomanPSMT" w:cs="TimesNewRomanPSMT"/>
          <w:lang w:eastAsia="da-DK"/>
        </w:rPr>
      </w:pPr>
    </w:p>
    <w:p w:rsidR="00E07FC5" w:rsidRDefault="00E07FC5" w:rsidP="00E07FC5">
      <w:pPr>
        <w:autoSpaceDE w:val="0"/>
        <w:autoSpaceDN w:val="0"/>
        <w:adjustRightInd w:val="0"/>
        <w:spacing w:after="0" w:line="240" w:lineRule="auto"/>
        <w:rPr>
          <w:rFonts w:ascii="TimesNewRomanPSMT" w:hAnsi="TimesNewRomanPSMT" w:cs="TimesNewRomanPSMT"/>
          <w:lang w:eastAsia="da-DK"/>
        </w:rPr>
      </w:pPr>
    </w:p>
    <w:p w:rsidR="00E07FC5" w:rsidRDefault="00E07FC5" w:rsidP="00E07FC5">
      <w:pPr>
        <w:autoSpaceDE w:val="0"/>
        <w:autoSpaceDN w:val="0"/>
        <w:adjustRightInd w:val="0"/>
        <w:spacing w:after="0" w:line="240" w:lineRule="auto"/>
        <w:rPr>
          <w:rFonts w:ascii="TimesNewRomanPSMT" w:hAnsi="TimesNewRomanPSMT" w:cs="TimesNewRomanPSMT"/>
          <w:lang w:eastAsia="da-DK"/>
        </w:rPr>
      </w:pPr>
    </w:p>
    <w:p w:rsidR="00AC1599" w:rsidRPr="00AC1599" w:rsidRDefault="00E07FC5" w:rsidP="00AC1599">
      <w:pPr>
        <w:pStyle w:val="Listeafsnit"/>
        <w:numPr>
          <w:ilvl w:val="0"/>
          <w:numId w:val="42"/>
        </w:numPr>
        <w:autoSpaceDE w:val="0"/>
        <w:autoSpaceDN w:val="0"/>
        <w:adjustRightInd w:val="0"/>
        <w:spacing w:line="240" w:lineRule="auto"/>
        <w:rPr>
          <w:rFonts w:asciiTheme="majorHAnsi" w:eastAsiaTheme="majorEastAsia" w:hAnsiTheme="majorHAnsi" w:cstheme="majorBidi"/>
          <w:spacing w:val="-10"/>
          <w:kern w:val="28"/>
          <w:sz w:val="56"/>
          <w:szCs w:val="56"/>
        </w:rPr>
      </w:pPr>
      <w:r>
        <w:rPr>
          <w:rFonts w:ascii="TimesNewRomanPSMT" w:hAnsi="TimesNewRomanPSMT" w:cs="TimesNewRomanPSMT"/>
          <w:lang w:eastAsia="da-DK"/>
        </w:rPr>
        <w:t>Forklar ud fra figuren</w:t>
      </w:r>
      <w:r w:rsidRPr="00E07FC5">
        <w:rPr>
          <w:rFonts w:ascii="TimesNewRomanPSMT" w:hAnsi="TimesNewRomanPSMT" w:cs="TimesNewRomanPSMT"/>
          <w:lang w:eastAsia="da-DK"/>
        </w:rPr>
        <w:t>, hvorfor de våde sten ser</w:t>
      </w:r>
      <w:r>
        <w:rPr>
          <w:rFonts w:ascii="TimesNewRomanPSMT" w:hAnsi="TimesNewRomanPSMT" w:cs="TimesNewRomanPSMT"/>
          <w:lang w:eastAsia="da-DK"/>
        </w:rPr>
        <w:t xml:space="preserve"> </w:t>
      </w:r>
      <w:r w:rsidRPr="00E07FC5">
        <w:rPr>
          <w:rFonts w:ascii="TimesNewRomanPSMT" w:hAnsi="TimesNewRomanPSMT" w:cs="TimesNewRomanPSMT"/>
          <w:lang w:eastAsia="da-DK"/>
        </w:rPr>
        <w:t>mørkere ud.</w:t>
      </w:r>
    </w:p>
    <w:p w:rsidR="00AC1599" w:rsidRDefault="00AC1599" w:rsidP="00AC1599">
      <w:pPr>
        <w:autoSpaceDE w:val="0"/>
        <w:autoSpaceDN w:val="0"/>
        <w:adjustRightInd w:val="0"/>
        <w:spacing w:line="240" w:lineRule="auto"/>
        <w:rPr>
          <w:rFonts w:ascii="TimesNewRomanPSMT" w:hAnsi="TimesNewRomanPSMT" w:cs="TimesNewRomanPSMT"/>
          <w:lang w:eastAsia="da-DK"/>
        </w:rPr>
      </w:pPr>
      <w:r w:rsidRPr="00E07FC5">
        <w:rPr>
          <w:noProof/>
          <w:lang w:eastAsia="da-DK"/>
        </w:rPr>
        <w:drawing>
          <wp:anchor distT="0" distB="0" distL="114300" distR="114300" simplePos="0" relativeHeight="251700224" behindDoc="0" locked="0" layoutInCell="1" allowOverlap="1" wp14:anchorId="28FB0E3F" wp14:editId="425E47A0">
            <wp:simplePos x="0" y="0"/>
            <wp:positionH relativeFrom="margin">
              <wp:align>right</wp:align>
            </wp:positionH>
            <wp:positionV relativeFrom="paragraph">
              <wp:posOffset>18415</wp:posOffset>
            </wp:positionV>
            <wp:extent cx="4023360" cy="2660650"/>
            <wp:effectExtent l="0" t="0" r="0" b="6350"/>
            <wp:wrapSquare wrapText="bothSides"/>
            <wp:docPr id="10" name="Billed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cstate="print">
                      <a:extLst>
                        <a:ext uri="{28A0092B-C50C-407E-A947-70E740481C1C}">
                          <a14:useLocalDpi xmlns:a14="http://schemas.microsoft.com/office/drawing/2010/main" val="0"/>
                        </a:ext>
                      </a:extLst>
                    </a:blip>
                    <a:stretch>
                      <a:fillRect/>
                    </a:stretch>
                  </pic:blipFill>
                  <pic:spPr>
                    <a:xfrm>
                      <a:off x="0" y="0"/>
                      <a:ext cx="4023360" cy="2660650"/>
                    </a:xfrm>
                    <a:prstGeom prst="rect">
                      <a:avLst/>
                    </a:prstGeom>
                  </pic:spPr>
                </pic:pic>
              </a:graphicData>
            </a:graphic>
            <wp14:sizeRelH relativeFrom="page">
              <wp14:pctWidth>0</wp14:pctWidth>
            </wp14:sizeRelH>
            <wp14:sizeRelV relativeFrom="page">
              <wp14:pctHeight>0</wp14:pctHeight>
            </wp14:sizeRelV>
          </wp:anchor>
        </w:drawing>
      </w:r>
      <w:r w:rsidRPr="00AC1599">
        <w:rPr>
          <w:rFonts w:ascii="TimesNewRomanPSMT" w:hAnsi="TimesNewRomanPSMT" w:cs="TimesNewRomanPSMT"/>
          <w:lang w:eastAsia="da-DK"/>
        </w:rPr>
        <w:t>På den ned</w:t>
      </w:r>
      <w:r>
        <w:rPr>
          <w:rFonts w:ascii="TimesNewRomanPSMT" w:hAnsi="TimesNewRomanPSMT" w:cs="TimesNewRomanPSMT"/>
          <w:lang w:eastAsia="da-DK"/>
        </w:rPr>
        <w:t>erste del af gletsjeren på billedet</w:t>
      </w:r>
      <w:r w:rsidRPr="00AC1599">
        <w:rPr>
          <w:rFonts w:ascii="TimesNewRomanPSMT" w:hAnsi="TimesNewRomanPSMT" w:cs="TimesNewRomanPSMT"/>
          <w:lang w:eastAsia="da-DK"/>
        </w:rPr>
        <w:t xml:space="preserve"> smelter sneen på overfladen om sommeren. Fra 2009 til 2014 er</w:t>
      </w:r>
      <w:r>
        <w:rPr>
          <w:rFonts w:ascii="TimesNewRomanPSMT" w:hAnsi="TimesNewRomanPSMT" w:cs="TimesNewRomanPSMT"/>
          <w:lang w:eastAsia="da-DK"/>
        </w:rPr>
        <w:t xml:space="preserve"> </w:t>
      </w:r>
      <w:r w:rsidRPr="00AC1599">
        <w:rPr>
          <w:rFonts w:ascii="TimesNewRomanPSMT" w:hAnsi="TimesNewRomanPSMT" w:cs="TimesNewRomanPSMT"/>
          <w:lang w:eastAsia="da-DK"/>
        </w:rPr>
        <w:t xml:space="preserve">lufttemperaturen om sommeren steget. Det har medført, at sneen smelter på en større del af </w:t>
      </w:r>
      <w:proofErr w:type="spellStart"/>
      <w:r w:rsidRPr="00AC1599">
        <w:rPr>
          <w:rFonts w:ascii="TimesNewRomanPSMT" w:hAnsi="TimesNewRomanPSMT" w:cs="TimesNewRomanPSMT"/>
          <w:lang w:eastAsia="da-DK"/>
        </w:rPr>
        <w:t>gletsjerensoverflade</w:t>
      </w:r>
      <w:proofErr w:type="spellEnd"/>
      <w:r w:rsidRPr="00AC1599">
        <w:rPr>
          <w:rFonts w:ascii="TimesNewRomanPSMT" w:hAnsi="TimesNewRomanPSMT" w:cs="TimesNewRomanPSMT"/>
          <w:lang w:eastAsia="da-DK"/>
        </w:rPr>
        <w:t xml:space="preserve">. </w:t>
      </w:r>
    </w:p>
    <w:p w:rsidR="00AC1599" w:rsidRDefault="00AC1599" w:rsidP="00AC1599">
      <w:pPr>
        <w:autoSpaceDE w:val="0"/>
        <w:autoSpaceDN w:val="0"/>
        <w:adjustRightInd w:val="0"/>
        <w:spacing w:after="0" w:line="240" w:lineRule="auto"/>
        <w:rPr>
          <w:rFonts w:ascii="TimesNewRomanPSMT" w:hAnsi="TimesNewRomanPSMT" w:cs="TimesNewRomanPSMT"/>
          <w:lang w:eastAsia="da-DK"/>
        </w:rPr>
      </w:pPr>
    </w:p>
    <w:p w:rsidR="00AC1599" w:rsidRPr="00AC1599" w:rsidRDefault="00AC1599" w:rsidP="00AC1599">
      <w:pPr>
        <w:autoSpaceDE w:val="0"/>
        <w:autoSpaceDN w:val="0"/>
        <w:adjustRightInd w:val="0"/>
        <w:spacing w:after="0" w:line="240" w:lineRule="auto"/>
        <w:rPr>
          <w:rFonts w:ascii="TimesNewRomanPSMT" w:hAnsi="TimesNewRomanPSMT" w:cs="TimesNewRomanPSMT"/>
          <w:lang w:eastAsia="da-DK"/>
        </w:rPr>
      </w:pPr>
      <w:r w:rsidRPr="00AC1599">
        <w:rPr>
          <w:rFonts w:ascii="TimesNewRomanPSMT" w:hAnsi="TimesNewRomanPSMT" w:cs="TimesNewRomanPSMT"/>
          <w:lang w:eastAsia="da-DK"/>
        </w:rPr>
        <w:t>Gletsjeren er 700 m bred, og afsmeltningszonens længde er fra 2009 til 2014 øget med 200 m, så</w:t>
      </w:r>
    </w:p>
    <w:p w:rsidR="00AC1599" w:rsidRDefault="00AC1599" w:rsidP="00AC1599">
      <w:pPr>
        <w:autoSpaceDE w:val="0"/>
        <w:autoSpaceDN w:val="0"/>
        <w:adjustRightInd w:val="0"/>
        <w:spacing w:after="0" w:line="240" w:lineRule="auto"/>
      </w:pPr>
      <w:r w:rsidRPr="00AC1599">
        <w:rPr>
          <w:rFonts w:ascii="TimesNewRomanPSMT" w:hAnsi="TimesNewRomanPSMT" w:cs="TimesNewRomanPSMT"/>
          <w:lang w:eastAsia="da-DK"/>
        </w:rPr>
        <w:t>et større område nu er dækket af våd sne om sommeren.</w:t>
      </w:r>
    </w:p>
    <w:p w:rsidR="00AC1599" w:rsidRDefault="00AC1599" w:rsidP="00E07FC5">
      <w:pPr>
        <w:autoSpaceDE w:val="0"/>
        <w:autoSpaceDN w:val="0"/>
        <w:adjustRightInd w:val="0"/>
        <w:spacing w:after="0" w:line="240" w:lineRule="auto"/>
      </w:pPr>
    </w:p>
    <w:p w:rsidR="00AC1599" w:rsidRDefault="00AC1599" w:rsidP="00AC1599">
      <w:pPr>
        <w:autoSpaceDE w:val="0"/>
        <w:autoSpaceDN w:val="0"/>
        <w:adjustRightInd w:val="0"/>
        <w:spacing w:after="0" w:line="240" w:lineRule="auto"/>
        <w:rPr>
          <w:rFonts w:ascii="TimesNewRomanPSMT" w:hAnsi="TimesNewRomanPSMT" w:cs="TimesNewRomanPSMT"/>
          <w:lang w:eastAsia="da-DK"/>
        </w:rPr>
      </w:pPr>
    </w:p>
    <w:p w:rsidR="00AC1599" w:rsidRDefault="00AC1599" w:rsidP="00AC1599">
      <w:pPr>
        <w:autoSpaceDE w:val="0"/>
        <w:autoSpaceDN w:val="0"/>
        <w:adjustRightInd w:val="0"/>
        <w:spacing w:after="0" w:line="240" w:lineRule="auto"/>
        <w:rPr>
          <w:rFonts w:ascii="TimesNewRomanPSMT" w:hAnsi="TimesNewRomanPSMT" w:cs="TimesNewRomanPSMT"/>
          <w:lang w:eastAsia="da-DK"/>
        </w:rPr>
      </w:pPr>
    </w:p>
    <w:p w:rsidR="00AC1599" w:rsidRDefault="00AC1599" w:rsidP="00AC1599">
      <w:pPr>
        <w:autoSpaceDE w:val="0"/>
        <w:autoSpaceDN w:val="0"/>
        <w:adjustRightInd w:val="0"/>
        <w:spacing w:after="0" w:line="240" w:lineRule="auto"/>
        <w:rPr>
          <w:rFonts w:ascii="TimesNewRomanPSMT" w:hAnsi="TimesNewRomanPSMT" w:cs="TimesNewRomanPSMT"/>
          <w:lang w:eastAsia="da-DK"/>
        </w:rPr>
      </w:pPr>
    </w:p>
    <w:p w:rsidR="00AC1599" w:rsidRDefault="00AC1599" w:rsidP="00AC1599">
      <w:pPr>
        <w:autoSpaceDE w:val="0"/>
        <w:autoSpaceDN w:val="0"/>
        <w:adjustRightInd w:val="0"/>
        <w:spacing w:after="0" w:line="240" w:lineRule="auto"/>
        <w:rPr>
          <w:rFonts w:ascii="TimesNewRomanPSMT" w:hAnsi="TimesNewRomanPSMT" w:cs="TimesNewRomanPSMT"/>
          <w:lang w:eastAsia="da-DK"/>
        </w:rPr>
      </w:pPr>
      <w:r>
        <w:rPr>
          <w:rFonts w:ascii="TimesNewRomanPSMT" w:hAnsi="TimesNewRomanPSMT" w:cs="TimesNewRomanPSMT"/>
          <w:lang w:eastAsia="da-DK"/>
        </w:rPr>
        <w:t xml:space="preserve">Tør sne har albedoen 0,75, mens våd sne har albedoen 0,45. Derfor absorberer gletsjeren mere energi, når sneen smelter. Afsmeltningszonen modtager i løbet af en sommer </w:t>
      </w:r>
      <m:oMath>
        <m:r>
          <w:rPr>
            <w:rFonts w:ascii="Cambria Math" w:hAnsi="Cambria Math" w:cs="TimesNewRomanPSMT"/>
            <w:lang w:eastAsia="da-DK"/>
          </w:rPr>
          <m:t>4,5∙</m:t>
        </m:r>
        <m:sSup>
          <m:sSupPr>
            <m:ctrlPr>
              <w:rPr>
                <w:rFonts w:ascii="Cambria Math" w:hAnsi="Cambria Math" w:cs="TimesNewRomanPSMT"/>
                <w:i/>
                <w:lang w:eastAsia="da-DK"/>
              </w:rPr>
            </m:ctrlPr>
          </m:sSupPr>
          <m:e>
            <m:r>
              <w:rPr>
                <w:rFonts w:ascii="Cambria Math" w:hAnsi="Cambria Math" w:cs="TimesNewRomanPSMT"/>
                <w:lang w:eastAsia="da-DK"/>
              </w:rPr>
              <m:t>10</m:t>
            </m:r>
          </m:e>
          <m:sup>
            <m:r>
              <w:rPr>
                <w:rFonts w:ascii="Cambria Math" w:hAnsi="Cambria Math" w:cs="TimesNewRomanPSMT"/>
                <w:lang w:eastAsia="da-DK"/>
              </w:rPr>
              <m:t>7</m:t>
            </m:r>
          </m:sup>
        </m:sSup>
        <m:f>
          <m:fPr>
            <m:ctrlPr>
              <w:rPr>
                <w:rFonts w:ascii="Cambria Math" w:hAnsi="Cambria Math" w:cs="TimesNewRomanPSMT"/>
                <w:lang w:eastAsia="da-DK"/>
              </w:rPr>
            </m:ctrlPr>
          </m:fPr>
          <m:num>
            <m:r>
              <m:rPr>
                <m:sty m:val="p"/>
              </m:rPr>
              <w:rPr>
                <w:rFonts w:ascii="Cambria Math" w:hAnsi="Cambria Math" w:cs="TimesNewRomanPSMT"/>
                <w:lang w:eastAsia="da-DK"/>
              </w:rPr>
              <m:t>J</m:t>
            </m:r>
          </m:num>
          <m:den>
            <m:sSup>
              <m:sSupPr>
                <m:ctrlPr>
                  <w:rPr>
                    <w:rFonts w:ascii="Cambria Math" w:hAnsi="Cambria Math" w:cs="TimesNewRomanPSMT"/>
                    <w:lang w:eastAsia="da-DK"/>
                  </w:rPr>
                </m:ctrlPr>
              </m:sSupPr>
              <m:e>
                <m:r>
                  <m:rPr>
                    <m:sty m:val="p"/>
                  </m:rPr>
                  <w:rPr>
                    <w:rFonts w:ascii="Cambria Math" w:hAnsi="Cambria Math" w:cs="TimesNewRomanPSMT"/>
                    <w:lang w:eastAsia="da-DK"/>
                  </w:rPr>
                  <m:t>m</m:t>
                </m:r>
              </m:e>
              <m:sup>
                <m:r>
                  <m:rPr>
                    <m:sty m:val="p"/>
                  </m:rPr>
                  <w:rPr>
                    <w:rFonts w:ascii="Cambria Math" w:hAnsi="Cambria Math" w:cs="TimesNewRomanPSMT"/>
                    <w:lang w:eastAsia="da-DK"/>
                  </w:rPr>
                  <m:t>2</m:t>
                </m:r>
              </m:sup>
            </m:sSup>
          </m:den>
        </m:f>
      </m:oMath>
      <w:r>
        <w:rPr>
          <w:rFonts w:ascii="TimesNewRomanPSMT" w:hAnsi="TimesNewRomanPSMT" w:cs="TimesNewRomanPSMT"/>
          <w:lang w:eastAsia="da-DK"/>
        </w:rPr>
        <w:t xml:space="preserve"> form af strålingsenergi pr.</w:t>
      </w:r>
    </w:p>
    <w:p w:rsidR="00AC1599" w:rsidRDefault="00AC1599" w:rsidP="00AC1599">
      <w:pPr>
        <w:autoSpaceDE w:val="0"/>
        <w:autoSpaceDN w:val="0"/>
        <w:adjustRightInd w:val="0"/>
        <w:spacing w:after="0" w:line="240" w:lineRule="auto"/>
      </w:pPr>
      <w:r>
        <w:rPr>
          <w:rFonts w:ascii="TimesNewRomanPSMT" w:hAnsi="TimesNewRomanPSMT" w:cs="TimesNewRomanPSMT"/>
          <w:lang w:eastAsia="da-DK"/>
        </w:rPr>
        <w:t>areal.</w:t>
      </w:r>
    </w:p>
    <w:p w:rsidR="00AC1599" w:rsidRDefault="00AC1599" w:rsidP="00E07FC5">
      <w:pPr>
        <w:autoSpaceDE w:val="0"/>
        <w:autoSpaceDN w:val="0"/>
        <w:adjustRightInd w:val="0"/>
        <w:spacing w:after="0" w:line="240" w:lineRule="auto"/>
      </w:pPr>
    </w:p>
    <w:p w:rsidR="00AC1599" w:rsidRPr="00AC1599" w:rsidRDefault="00AC1599" w:rsidP="00AC1599">
      <w:pPr>
        <w:pStyle w:val="Listeafsnit"/>
        <w:numPr>
          <w:ilvl w:val="0"/>
          <w:numId w:val="42"/>
        </w:numPr>
        <w:autoSpaceDE w:val="0"/>
        <w:autoSpaceDN w:val="0"/>
        <w:adjustRightInd w:val="0"/>
        <w:spacing w:after="0" w:line="240" w:lineRule="auto"/>
        <w:rPr>
          <w:rFonts w:ascii="TimesNewRomanPSMT" w:hAnsi="TimesNewRomanPSMT" w:cs="TimesNewRomanPSMT"/>
          <w:lang w:eastAsia="da-DK"/>
        </w:rPr>
      </w:pPr>
      <w:r w:rsidRPr="00AC1599">
        <w:rPr>
          <w:rFonts w:ascii="TimesNewRomanPSMT" w:hAnsi="TimesNewRomanPSMT" w:cs="TimesNewRomanPSMT"/>
          <w:lang w:eastAsia="da-DK"/>
        </w:rPr>
        <w:t>Hvor meget mere energi absorberes på en sommer i det nye afsmeltningsområde som følge af den</w:t>
      </w:r>
    </w:p>
    <w:p w:rsidR="00AC1599" w:rsidRDefault="00AC1599" w:rsidP="00AC1599">
      <w:pPr>
        <w:autoSpaceDE w:val="0"/>
        <w:autoSpaceDN w:val="0"/>
        <w:adjustRightInd w:val="0"/>
        <w:spacing w:after="0" w:line="240" w:lineRule="auto"/>
        <w:ind w:firstLine="720"/>
        <w:rPr>
          <w:rFonts w:ascii="TimesNewRomanPSMT" w:hAnsi="TimesNewRomanPSMT" w:cs="TimesNewRomanPSMT"/>
          <w:lang w:eastAsia="da-DK"/>
        </w:rPr>
      </w:pPr>
      <w:r>
        <w:rPr>
          <w:rFonts w:ascii="TimesNewRomanPSMT" w:hAnsi="TimesNewRomanPSMT" w:cs="TimesNewRomanPSMT"/>
          <w:lang w:eastAsia="da-DK"/>
        </w:rPr>
        <w:t>lavere albedo?</w:t>
      </w:r>
    </w:p>
    <w:p w:rsidR="00AC1599" w:rsidRDefault="00AC1599" w:rsidP="00AC1599">
      <w:pPr>
        <w:autoSpaceDE w:val="0"/>
        <w:autoSpaceDN w:val="0"/>
        <w:adjustRightInd w:val="0"/>
        <w:spacing w:after="0" w:line="240" w:lineRule="auto"/>
        <w:ind w:firstLine="720"/>
      </w:pPr>
      <w:r w:rsidRPr="00AC1599">
        <w:rPr>
          <w:rFonts w:ascii="TimesNewRomanPSMT" w:hAnsi="TimesNewRomanPSMT" w:cs="TimesNewRomanPSMT"/>
          <w:lang w:eastAsia="da-DK"/>
        </w:rPr>
        <w:t>Vurdér massen af den forøgede afsmeltning som følge af lavere albedo.</w:t>
      </w:r>
    </w:p>
    <w:p w:rsidR="00C767DF" w:rsidRDefault="00C000FE" w:rsidP="00C000FE">
      <w:pPr>
        <w:pStyle w:val="Titel"/>
      </w:pPr>
      <w:r>
        <w:lastRenderedPageBreak/>
        <w:t>Appendiks A</w:t>
      </w:r>
    </w:p>
    <w:p w:rsidR="001718B0" w:rsidRDefault="001718B0" w:rsidP="00C000FE">
      <w:pPr>
        <w:sectPr w:rsidR="001718B0" w:rsidSect="00487688">
          <w:type w:val="continuous"/>
          <w:pgSz w:w="11906" w:h="16838"/>
          <w:pgMar w:top="1701" w:right="1134" w:bottom="1701" w:left="1134" w:header="708" w:footer="708" w:gutter="0"/>
          <w:cols w:space="708"/>
          <w:docGrid w:linePitch="360"/>
        </w:sectPr>
      </w:pPr>
    </w:p>
    <w:p w:rsidR="00C000FE" w:rsidRPr="00C000FE" w:rsidRDefault="00C000FE" w:rsidP="001718B0">
      <w:pPr>
        <w:spacing w:before="240"/>
        <w:jc w:val="both"/>
        <w:rPr>
          <w:rFonts w:asciiTheme="majorHAnsi" w:hAnsiTheme="majorHAnsi"/>
        </w:rPr>
      </w:pPr>
      <w:r w:rsidRPr="00C000FE">
        <w:rPr>
          <w:rFonts w:asciiTheme="majorHAnsi" w:hAnsiTheme="majorHAnsi"/>
        </w:rPr>
        <w:lastRenderedPageBreak/>
        <w:t>Som anført i fodnote 3 på side 6 er figur 5 samt ligningerne (3) og (4) baseret på en tilnærmelse mht. behandlingen af albedoen. Der vil herunder blive argumenteret for, at ’fejlen’ derved er acceptabel – ikke mindst i lyset af, at det generelt er en meget simpel klimamodel.</w:t>
      </w:r>
    </w:p>
    <w:p w:rsidR="00C000FE" w:rsidRPr="00C000FE" w:rsidRDefault="00C000FE" w:rsidP="00C000FE">
      <w:pPr>
        <w:jc w:val="both"/>
        <w:rPr>
          <w:rFonts w:asciiTheme="majorHAnsi" w:hAnsiTheme="majorHAnsi"/>
        </w:rPr>
      </w:pPr>
      <w:r w:rsidRPr="00C000FE">
        <w:rPr>
          <w:rFonts w:asciiTheme="majorHAnsi" w:hAnsiTheme="majorHAnsi"/>
        </w:rPr>
        <w:t xml:space="preserve">Albedoen </w:t>
      </w:r>
      <w:r w:rsidRPr="00C000FE">
        <w:rPr>
          <w:rFonts w:asciiTheme="majorHAnsi" w:hAnsiTheme="majorHAnsi"/>
          <w:i/>
        </w:rPr>
        <w:t>A</w:t>
      </w:r>
      <w:r w:rsidRPr="00C000FE">
        <w:rPr>
          <w:rFonts w:asciiTheme="majorHAnsi" w:hAnsiTheme="majorHAnsi"/>
        </w:rPr>
        <w:t xml:space="preserve"> består, som angivet i teksten på side 4, af to elementer – nemlig albedoen fra skyer (</w:t>
      </w:r>
      <w:r w:rsidR="001718B0" w:rsidRPr="00C000FE">
        <w:rPr>
          <w:rFonts w:asciiTheme="majorHAnsi" w:hAnsiTheme="majorHAnsi"/>
          <w:i/>
        </w:rPr>
        <w:t>A</w:t>
      </w:r>
      <w:r w:rsidR="001718B0" w:rsidRPr="001718B0">
        <w:rPr>
          <w:rFonts w:asciiTheme="majorHAnsi" w:hAnsiTheme="majorHAnsi"/>
          <w:vertAlign w:val="subscript"/>
        </w:rPr>
        <w:t>S</w:t>
      </w:r>
      <w:r w:rsidRPr="00C000FE">
        <w:rPr>
          <w:rFonts w:asciiTheme="majorHAnsi" w:hAnsiTheme="majorHAnsi"/>
        </w:rPr>
        <w:t>) og albedoen ved Jordens overflade (</w:t>
      </w:r>
      <w:r w:rsidRPr="00C000FE">
        <w:rPr>
          <w:rFonts w:asciiTheme="majorHAnsi" w:hAnsiTheme="majorHAnsi"/>
          <w:i/>
        </w:rPr>
        <w:t>A</w:t>
      </w:r>
      <w:r w:rsidRPr="001718B0">
        <w:rPr>
          <w:rFonts w:asciiTheme="majorHAnsi" w:hAnsiTheme="majorHAnsi"/>
          <w:vertAlign w:val="subscript"/>
        </w:rPr>
        <w:t>J</w:t>
      </w:r>
      <w:r w:rsidRPr="00C000FE">
        <w:rPr>
          <w:rFonts w:asciiTheme="majorHAnsi" w:hAnsiTheme="majorHAnsi"/>
        </w:rPr>
        <w:t xml:space="preserve">). Dvs. albedoen kan udtrykkes som: </w:t>
      </w:r>
      <w:r w:rsidRPr="00C000FE">
        <w:rPr>
          <w:rFonts w:asciiTheme="majorHAnsi" w:hAnsiTheme="majorHAnsi"/>
          <w:i/>
        </w:rPr>
        <w:t xml:space="preserve">A </w:t>
      </w:r>
      <w:r w:rsidRPr="00C000FE">
        <w:rPr>
          <w:rFonts w:asciiTheme="majorHAnsi" w:hAnsiTheme="majorHAnsi"/>
        </w:rPr>
        <w:t xml:space="preserve">= </w:t>
      </w:r>
      <w:r w:rsidRPr="00C000FE">
        <w:rPr>
          <w:rFonts w:asciiTheme="majorHAnsi" w:hAnsiTheme="majorHAnsi"/>
          <w:i/>
        </w:rPr>
        <w:t>A</w:t>
      </w:r>
      <w:r w:rsidRPr="001718B0">
        <w:rPr>
          <w:rFonts w:asciiTheme="majorHAnsi" w:hAnsiTheme="majorHAnsi"/>
          <w:vertAlign w:val="subscript"/>
        </w:rPr>
        <w:t>S</w:t>
      </w:r>
      <w:r w:rsidRPr="00C000FE">
        <w:rPr>
          <w:rFonts w:asciiTheme="majorHAnsi" w:hAnsiTheme="majorHAnsi"/>
        </w:rPr>
        <w:t xml:space="preserve"> + </w:t>
      </w:r>
      <w:r w:rsidRPr="00C000FE">
        <w:rPr>
          <w:rFonts w:asciiTheme="majorHAnsi" w:hAnsiTheme="majorHAnsi"/>
          <w:i/>
        </w:rPr>
        <w:t>A</w:t>
      </w:r>
      <w:r w:rsidRPr="001718B0">
        <w:rPr>
          <w:rFonts w:asciiTheme="majorHAnsi" w:hAnsiTheme="majorHAnsi"/>
          <w:vertAlign w:val="subscript"/>
        </w:rPr>
        <w:t>J</w:t>
      </w:r>
    </w:p>
    <w:p w:rsidR="00C000FE" w:rsidRPr="00C000FE" w:rsidRDefault="00C000FE" w:rsidP="00847102">
      <w:pPr>
        <w:spacing w:after="0"/>
        <w:jc w:val="both"/>
        <w:rPr>
          <w:rFonts w:asciiTheme="majorHAnsi" w:hAnsiTheme="majorHAnsi"/>
        </w:rPr>
      </w:pPr>
      <w:r w:rsidRPr="00C000FE">
        <w:rPr>
          <w:rFonts w:asciiTheme="majorHAnsi" w:hAnsiTheme="majorHAnsi"/>
        </w:rPr>
        <w:t xml:space="preserve">På figur 5 er den indkommende stråling fra Solen ved Jordens overflade angivet ved udtrykket </w:t>
      </w:r>
      <m:oMath>
        <m:f>
          <m:fPr>
            <m:ctrlPr>
              <w:rPr>
                <w:rFonts w:ascii="Cambria Math" w:hAnsi="Cambria Math"/>
                <w:i/>
              </w:rPr>
            </m:ctrlPr>
          </m:fPr>
          <m:num>
            <m:sSub>
              <m:sSubPr>
                <m:ctrlPr>
                  <w:rPr>
                    <w:rFonts w:ascii="Cambria Math" w:hAnsi="Cambria Math"/>
                    <w:i/>
                  </w:rPr>
                </m:ctrlPr>
              </m:sSubPr>
              <m:e>
                <m:r>
                  <w:rPr>
                    <w:rFonts w:ascii="Cambria Math" w:hAnsi="Cambria Math"/>
                  </w:rPr>
                  <m:t>I</m:t>
                </m:r>
              </m:e>
              <m:sub>
                <m:r>
                  <m:rPr>
                    <m:sty m:val="p"/>
                  </m:rPr>
                  <w:rPr>
                    <w:rFonts w:ascii="Cambria Math" w:hAnsi="Cambria Math"/>
                  </w:rPr>
                  <m:t>S</m:t>
                </m:r>
              </m:sub>
            </m:sSub>
          </m:num>
          <m:den>
            <m:r>
              <w:rPr>
                <w:rFonts w:ascii="Cambria Math" w:hAnsi="Cambria Math"/>
              </w:rPr>
              <m:t>4</m:t>
            </m:r>
          </m:den>
        </m:f>
        <m:r>
          <w:rPr>
            <w:rFonts w:ascii="Cambria Math" w:hAnsi="Cambria Math"/>
          </w:rPr>
          <m:t>(1-A)∙</m:t>
        </m:r>
        <m:sSub>
          <m:sSubPr>
            <m:ctrlPr>
              <w:rPr>
                <w:rFonts w:ascii="Cambria Math" w:hAnsi="Cambria Math"/>
                <w:i/>
              </w:rPr>
            </m:ctrlPr>
          </m:sSubPr>
          <m:e>
            <m:r>
              <w:rPr>
                <w:rFonts w:ascii="Cambria Math" w:hAnsi="Cambria Math"/>
              </w:rPr>
              <m:t>τ</m:t>
            </m:r>
          </m:e>
          <m:sub>
            <m:r>
              <m:rPr>
                <m:sty m:val="p"/>
              </m:rPr>
              <w:rPr>
                <w:rFonts w:ascii="Cambria Math" w:hAnsi="Cambria Math"/>
                <w:vertAlign w:val="subscript"/>
              </w:rPr>
              <m:t>SYN</m:t>
            </m:r>
          </m:sub>
        </m:sSub>
      </m:oMath>
      <w:r w:rsidRPr="00C000FE">
        <w:rPr>
          <w:rFonts w:asciiTheme="majorHAnsi" w:hAnsiTheme="majorHAnsi"/>
        </w:rPr>
        <w:t xml:space="preserve">. Men i virkeligheden er det kun den del af albedoen, der skyldes skyerne, der har reduceret den indkommende stråling fra Solen, så nettoindstrålingen burde udtrykkes som </w:t>
      </w:r>
      <m:oMath>
        <m:f>
          <m:fPr>
            <m:ctrlPr>
              <w:rPr>
                <w:rFonts w:ascii="Cambria Math" w:hAnsi="Cambria Math"/>
                <w:i/>
              </w:rPr>
            </m:ctrlPr>
          </m:fPr>
          <m:num>
            <m:sSub>
              <m:sSubPr>
                <m:ctrlPr>
                  <w:rPr>
                    <w:rFonts w:ascii="Cambria Math" w:hAnsi="Cambria Math"/>
                    <w:i/>
                  </w:rPr>
                </m:ctrlPr>
              </m:sSubPr>
              <m:e>
                <m:r>
                  <w:rPr>
                    <w:rFonts w:ascii="Cambria Math" w:hAnsi="Cambria Math"/>
                  </w:rPr>
                  <m:t>I</m:t>
                </m:r>
              </m:e>
              <m:sub>
                <m:r>
                  <m:rPr>
                    <m:sty m:val="p"/>
                  </m:rPr>
                  <w:rPr>
                    <w:rFonts w:ascii="Cambria Math" w:hAnsi="Cambria Math"/>
                  </w:rPr>
                  <m:t>S</m:t>
                </m:r>
              </m:sub>
            </m:sSub>
          </m:num>
          <m:den>
            <m:r>
              <w:rPr>
                <w:rFonts w:ascii="Cambria Math" w:hAnsi="Cambria Math"/>
              </w:rPr>
              <m:t>4</m:t>
            </m:r>
          </m:den>
        </m:f>
        <m:r>
          <w:rPr>
            <w:rFonts w:ascii="Cambria Math" w:hAnsi="Cambria Math"/>
          </w:rPr>
          <m:t>(1-</m:t>
        </m:r>
        <m:sSub>
          <m:sSubPr>
            <m:ctrlPr>
              <w:rPr>
                <w:rFonts w:ascii="Cambria Math" w:hAnsi="Cambria Math"/>
                <w:i/>
              </w:rPr>
            </m:ctrlPr>
          </m:sSubPr>
          <m:e>
            <m:r>
              <w:rPr>
                <w:rFonts w:ascii="Cambria Math" w:hAnsi="Cambria Math"/>
              </w:rPr>
              <m:t>A</m:t>
            </m:r>
          </m:e>
          <m:sub>
            <m:r>
              <m:rPr>
                <m:sty m:val="p"/>
              </m:rPr>
              <w:rPr>
                <w:rFonts w:ascii="Cambria Math" w:hAnsi="Cambria Math"/>
              </w:rPr>
              <m:t>S</m:t>
            </m:r>
          </m:sub>
        </m:sSub>
        <m:r>
          <w:rPr>
            <w:rFonts w:ascii="Cambria Math" w:hAnsi="Cambria Math"/>
          </w:rPr>
          <m:t>)∙</m:t>
        </m:r>
        <m:sSub>
          <m:sSubPr>
            <m:ctrlPr>
              <w:rPr>
                <w:rFonts w:ascii="Cambria Math" w:hAnsi="Cambria Math"/>
                <w:i/>
              </w:rPr>
            </m:ctrlPr>
          </m:sSubPr>
          <m:e>
            <m:r>
              <w:rPr>
                <w:rFonts w:ascii="Cambria Math" w:hAnsi="Cambria Math"/>
              </w:rPr>
              <m:t>τ</m:t>
            </m:r>
          </m:e>
          <m:sub>
            <m:r>
              <m:rPr>
                <m:sty m:val="p"/>
              </m:rPr>
              <w:rPr>
                <w:rFonts w:ascii="Cambria Math" w:hAnsi="Cambria Math"/>
                <w:vertAlign w:val="subscript"/>
              </w:rPr>
              <m:t>SYN</m:t>
            </m:r>
          </m:sub>
        </m:sSub>
      </m:oMath>
      <w:r w:rsidRPr="00C000FE">
        <w:rPr>
          <w:rFonts w:asciiTheme="majorHAnsi" w:hAnsiTheme="majorHAnsi"/>
        </w:rPr>
        <w:t>.</w:t>
      </w:r>
      <w:r w:rsidRPr="00C000FE">
        <w:rPr>
          <w:rFonts w:asciiTheme="majorHAnsi" w:hAnsiTheme="majorHAnsi"/>
          <w:b/>
        </w:rPr>
        <w:t xml:space="preserve"> </w:t>
      </w:r>
      <w:r w:rsidRPr="00C000FE">
        <w:rPr>
          <w:rFonts w:asciiTheme="majorHAnsi" w:hAnsiTheme="majorHAnsi"/>
        </w:rPr>
        <w:t xml:space="preserve">Til gengæld vil noget af denne nettoindstråling ved Jordens overflade blive reflekteret pga. albedobidraget </w:t>
      </w:r>
      <w:r w:rsidRPr="00C000FE">
        <w:rPr>
          <w:rFonts w:asciiTheme="majorHAnsi" w:hAnsiTheme="majorHAnsi"/>
          <w:i/>
        </w:rPr>
        <w:t>A</w:t>
      </w:r>
      <w:r w:rsidRPr="001718B0">
        <w:rPr>
          <w:rFonts w:asciiTheme="majorHAnsi" w:hAnsiTheme="majorHAnsi"/>
          <w:vertAlign w:val="subscript"/>
        </w:rPr>
        <w:t>J</w:t>
      </w:r>
      <w:r w:rsidRPr="00C000FE">
        <w:rPr>
          <w:rFonts w:asciiTheme="majorHAnsi" w:hAnsiTheme="majorHAnsi"/>
          <w:b/>
        </w:rPr>
        <w:t xml:space="preserve">. </w:t>
      </w:r>
      <w:r w:rsidRPr="00C000FE">
        <w:rPr>
          <w:rFonts w:asciiTheme="majorHAnsi" w:hAnsiTheme="majorHAnsi"/>
        </w:rPr>
        <w:t xml:space="preserve">Det betyder, at der er en udgående kortbølget stråling svarende til </w:t>
      </w:r>
      <m:oMath>
        <m:f>
          <m:fPr>
            <m:ctrlPr>
              <w:rPr>
                <w:rFonts w:ascii="Cambria Math" w:hAnsi="Cambria Math"/>
                <w:i/>
              </w:rPr>
            </m:ctrlPr>
          </m:fPr>
          <m:num>
            <m:sSub>
              <m:sSubPr>
                <m:ctrlPr>
                  <w:rPr>
                    <w:rFonts w:ascii="Cambria Math" w:hAnsi="Cambria Math"/>
                    <w:i/>
                  </w:rPr>
                </m:ctrlPr>
              </m:sSubPr>
              <m:e>
                <m:r>
                  <w:rPr>
                    <w:rFonts w:ascii="Cambria Math" w:hAnsi="Cambria Math"/>
                  </w:rPr>
                  <m:t>I</m:t>
                </m:r>
              </m:e>
              <m:sub>
                <m:r>
                  <w:rPr>
                    <w:rFonts w:ascii="Cambria Math" w:hAnsi="Cambria Math"/>
                  </w:rPr>
                  <m:t>S</m:t>
                </m:r>
              </m:sub>
            </m:sSub>
          </m:num>
          <m:den>
            <m:r>
              <w:rPr>
                <w:rFonts w:ascii="Cambria Math" w:hAnsi="Cambria Math"/>
              </w:rPr>
              <m:t>4</m:t>
            </m:r>
          </m:den>
        </m:f>
        <m:r>
          <w:rPr>
            <w:rFonts w:ascii="Cambria Math" w:hAnsi="Cambria Math"/>
          </w:rPr>
          <m:t>(1-</m:t>
        </m:r>
        <m:sSub>
          <m:sSubPr>
            <m:ctrlPr>
              <w:rPr>
                <w:rFonts w:ascii="Cambria Math" w:hAnsi="Cambria Math"/>
                <w:i/>
              </w:rPr>
            </m:ctrlPr>
          </m:sSubPr>
          <m:e>
            <m:r>
              <w:rPr>
                <w:rFonts w:ascii="Cambria Math" w:hAnsi="Cambria Math"/>
              </w:rPr>
              <m:t>A</m:t>
            </m:r>
          </m:e>
          <m:sub>
            <m:r>
              <w:rPr>
                <w:rFonts w:ascii="Cambria Math" w:hAnsi="Cambria Math"/>
              </w:rPr>
              <m:t>S</m:t>
            </m:r>
          </m:sub>
        </m:sSub>
        <m:r>
          <w:rPr>
            <w:rFonts w:ascii="Cambria Math" w:hAnsi="Cambria Math"/>
          </w:rPr>
          <m:t>)∙</m:t>
        </m:r>
        <m:sSub>
          <m:sSubPr>
            <m:ctrlPr>
              <w:rPr>
                <w:rFonts w:ascii="Cambria Math" w:hAnsi="Cambria Math"/>
                <w:i/>
              </w:rPr>
            </m:ctrlPr>
          </m:sSubPr>
          <m:e>
            <m:r>
              <w:rPr>
                <w:rFonts w:ascii="Cambria Math" w:hAnsi="Cambria Math"/>
              </w:rPr>
              <m:t>τ</m:t>
            </m:r>
          </m:e>
          <m:sub>
            <m:r>
              <w:rPr>
                <w:rFonts w:ascii="Cambria Math" w:hAnsi="Cambria Math"/>
                <w:vertAlign w:val="subscript"/>
              </w:rPr>
              <m:t>SYN</m:t>
            </m:r>
          </m:sub>
        </m:sSub>
        <m:r>
          <w:rPr>
            <w:rFonts w:ascii="Cambria Math" w:hAnsi="Cambria Math"/>
          </w:rPr>
          <m:t>∙</m:t>
        </m:r>
        <m:sSub>
          <m:sSubPr>
            <m:ctrlPr>
              <w:rPr>
                <w:rFonts w:ascii="Cambria Math" w:hAnsi="Cambria Math"/>
                <w:i/>
              </w:rPr>
            </m:ctrlPr>
          </m:sSubPr>
          <m:e>
            <m:r>
              <w:rPr>
                <w:rFonts w:ascii="Cambria Math" w:hAnsi="Cambria Math"/>
              </w:rPr>
              <m:t>A</m:t>
            </m:r>
          </m:e>
          <m:sub>
            <m:r>
              <m:rPr>
                <m:sty m:val="p"/>
              </m:rPr>
              <w:rPr>
                <w:rFonts w:ascii="Cambria Math" w:hAnsi="Cambria Math"/>
              </w:rPr>
              <m:t>J</m:t>
            </m:r>
          </m:sub>
        </m:sSub>
      </m:oMath>
      <w:r w:rsidRPr="00C000FE">
        <w:rPr>
          <w:rFonts w:asciiTheme="majorHAnsi" w:hAnsiTheme="majorHAnsi"/>
        </w:rPr>
        <w:t>.</w:t>
      </w:r>
    </w:p>
    <w:p w:rsidR="00C000FE" w:rsidRPr="00C000FE" w:rsidRDefault="00C000FE" w:rsidP="00847102">
      <w:pPr>
        <w:spacing w:after="0"/>
        <w:jc w:val="both"/>
        <w:rPr>
          <w:rFonts w:asciiTheme="majorHAnsi" w:hAnsiTheme="majorHAnsi"/>
        </w:rPr>
      </w:pPr>
      <w:r w:rsidRPr="00C000FE">
        <w:rPr>
          <w:rFonts w:asciiTheme="majorHAnsi" w:hAnsiTheme="majorHAnsi"/>
        </w:rPr>
        <w:t>Dermed ville det være lidt mere korrekt end i ligning (3) at angive energibalancen ved Jordens overflade på følgende vis:</w:t>
      </w:r>
    </w:p>
    <w:p w:rsidR="00C000FE" w:rsidRPr="00C000FE" w:rsidRDefault="00C000FE" w:rsidP="00C000FE">
      <w:pPr>
        <w:spacing w:after="0" w:line="240" w:lineRule="auto"/>
        <w:jc w:val="both"/>
        <w:rPr>
          <w:rFonts w:asciiTheme="majorHAnsi" w:hAnsiTheme="majorHAnsi"/>
        </w:rPr>
      </w:pPr>
      <m:oMathPara>
        <m:oMath>
          <m:r>
            <w:rPr>
              <w:rFonts w:ascii="Cambria Math" w:hAnsi="Cambria Math"/>
            </w:rPr>
            <m:t xml:space="preserve"> </m:t>
          </m:r>
          <m:f>
            <m:fPr>
              <m:ctrlPr>
                <w:rPr>
                  <w:rFonts w:ascii="Cambria Math" w:hAnsi="Cambria Math"/>
                  <w:i/>
                </w:rPr>
              </m:ctrlPr>
            </m:fPr>
            <m:num>
              <m:sSub>
                <m:sSubPr>
                  <m:ctrlPr>
                    <w:rPr>
                      <w:rFonts w:ascii="Cambria Math" w:hAnsi="Cambria Math"/>
                      <w:i/>
                    </w:rPr>
                  </m:ctrlPr>
                </m:sSubPr>
                <m:e>
                  <m:r>
                    <w:rPr>
                      <w:rFonts w:ascii="Cambria Math" w:hAnsi="Cambria Math"/>
                    </w:rPr>
                    <m:t>I</m:t>
                  </m:r>
                </m:e>
                <m:sub>
                  <m:r>
                    <m:rPr>
                      <m:sty m:val="p"/>
                    </m:rPr>
                    <w:rPr>
                      <w:rFonts w:ascii="Cambria Math" w:hAnsi="Cambria Math"/>
                    </w:rPr>
                    <m:t>S</m:t>
                  </m:r>
                </m:sub>
              </m:sSub>
            </m:num>
            <m:den>
              <m:r>
                <w:rPr>
                  <w:rFonts w:ascii="Cambria Math" w:hAnsi="Cambria Math"/>
                </w:rPr>
                <m:t>4</m:t>
              </m:r>
            </m:den>
          </m:f>
          <m:d>
            <m:dPr>
              <m:ctrlPr>
                <w:rPr>
                  <w:rFonts w:ascii="Cambria Math" w:hAnsi="Cambria Math"/>
                  <w:i/>
                </w:rPr>
              </m:ctrlPr>
            </m:dPr>
            <m:e>
              <m:r>
                <w:rPr>
                  <w:rFonts w:ascii="Cambria Math" w:hAnsi="Cambria Math"/>
                </w:rPr>
                <m:t>1-</m:t>
              </m:r>
              <m:sSub>
                <m:sSubPr>
                  <m:ctrlPr>
                    <w:rPr>
                      <w:rFonts w:ascii="Cambria Math" w:hAnsi="Cambria Math"/>
                      <w:i/>
                    </w:rPr>
                  </m:ctrlPr>
                </m:sSubPr>
                <m:e>
                  <m:r>
                    <w:rPr>
                      <w:rFonts w:ascii="Cambria Math" w:hAnsi="Cambria Math"/>
                    </w:rPr>
                    <m:t>A</m:t>
                  </m:r>
                </m:e>
                <m:sub>
                  <m:r>
                    <m:rPr>
                      <m:sty m:val="p"/>
                    </m:rPr>
                    <w:rPr>
                      <w:rFonts w:ascii="Cambria Math" w:hAnsi="Cambria Math"/>
                    </w:rPr>
                    <m:t>S</m:t>
                  </m:r>
                </m:sub>
              </m:sSub>
            </m:e>
          </m:d>
          <m:r>
            <w:rPr>
              <w:rFonts w:ascii="Cambria Math" w:hAnsi="Cambria Math"/>
            </w:rPr>
            <m:t>∙</m:t>
          </m:r>
          <m:sSub>
            <m:sSubPr>
              <m:ctrlPr>
                <w:rPr>
                  <w:rFonts w:ascii="Cambria Math" w:hAnsi="Cambria Math"/>
                  <w:i/>
                </w:rPr>
              </m:ctrlPr>
            </m:sSubPr>
            <m:e>
              <m:r>
                <w:rPr>
                  <w:rFonts w:ascii="Cambria Math" w:hAnsi="Cambria Math"/>
                </w:rPr>
                <m:t>τ</m:t>
              </m:r>
            </m:e>
            <m:sub>
              <m:r>
                <m:rPr>
                  <m:sty m:val="p"/>
                </m:rPr>
                <w:rPr>
                  <w:rFonts w:ascii="Cambria Math" w:hAnsi="Cambria Math"/>
                  <w:vertAlign w:val="subscript"/>
                </w:rPr>
                <m:t>SYN</m:t>
              </m:r>
            </m:sub>
          </m:sSub>
          <m:r>
            <w:rPr>
              <w:rFonts w:ascii="Cambria Math" w:hAnsi="Cambria Math"/>
            </w:rPr>
            <m:t>+</m:t>
          </m:r>
          <m:sSub>
            <m:sSubPr>
              <m:ctrlPr>
                <w:rPr>
                  <w:rFonts w:ascii="Cambria Math" w:hAnsi="Cambria Math"/>
                  <w:i/>
                </w:rPr>
              </m:ctrlPr>
            </m:sSubPr>
            <m:e>
              <m:r>
                <w:rPr>
                  <w:rFonts w:ascii="Cambria Math" w:hAnsi="Cambria Math"/>
                </w:rPr>
                <m:t>I</m:t>
              </m:r>
            </m:e>
            <m:sub>
              <m:r>
                <m:rPr>
                  <m:sty m:val="p"/>
                </m:rPr>
                <w:rPr>
                  <w:rFonts w:ascii="Cambria Math" w:hAnsi="Cambria Math"/>
                </w:rPr>
                <m:t>A</m:t>
              </m:r>
            </m:sub>
          </m:sSub>
          <m:r>
            <w:rPr>
              <w:rFonts w:ascii="Cambria Math" w:hAnsi="Cambria Math"/>
            </w:rPr>
            <m:t xml:space="preserve">= </m:t>
          </m:r>
          <m:sSub>
            <m:sSubPr>
              <m:ctrlPr>
                <w:rPr>
                  <w:rFonts w:ascii="Cambria Math" w:hAnsi="Cambria Math"/>
                  <w:i/>
                </w:rPr>
              </m:ctrlPr>
            </m:sSubPr>
            <m:e>
              <m:r>
                <w:rPr>
                  <w:rFonts w:ascii="Cambria Math" w:hAnsi="Cambria Math"/>
                </w:rPr>
                <m:t>I</m:t>
              </m:r>
            </m:e>
            <m:sub>
              <m:r>
                <m:rPr>
                  <m:sty m:val="p"/>
                </m:rPr>
                <w:rPr>
                  <w:rFonts w:ascii="Cambria Math" w:hAnsi="Cambria Math"/>
                </w:rPr>
                <m:t>J</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I</m:t>
                  </m:r>
                </m:e>
                <m:sub>
                  <m:r>
                    <m:rPr>
                      <m:sty m:val="p"/>
                    </m:rPr>
                    <w:rPr>
                      <w:rFonts w:ascii="Cambria Math" w:hAnsi="Cambria Math"/>
                    </w:rPr>
                    <m:t>S</m:t>
                  </m:r>
                </m:sub>
              </m:sSub>
            </m:num>
            <m:den>
              <m:r>
                <w:rPr>
                  <w:rFonts w:ascii="Cambria Math" w:hAnsi="Cambria Math"/>
                </w:rPr>
                <m:t>4</m:t>
              </m:r>
            </m:den>
          </m:f>
          <m:r>
            <w:rPr>
              <w:rFonts w:ascii="Cambria Math" w:hAnsi="Cambria Math"/>
            </w:rPr>
            <m:t>(1-</m:t>
          </m:r>
          <m:sSub>
            <m:sSubPr>
              <m:ctrlPr>
                <w:rPr>
                  <w:rFonts w:ascii="Cambria Math" w:hAnsi="Cambria Math"/>
                  <w:i/>
                </w:rPr>
              </m:ctrlPr>
            </m:sSubPr>
            <m:e>
              <m:r>
                <w:rPr>
                  <w:rFonts w:ascii="Cambria Math" w:hAnsi="Cambria Math"/>
                </w:rPr>
                <m:t>A</m:t>
              </m:r>
            </m:e>
            <m:sub>
              <m:r>
                <m:rPr>
                  <m:sty m:val="p"/>
                </m:rPr>
                <w:rPr>
                  <w:rFonts w:ascii="Cambria Math" w:hAnsi="Cambria Math"/>
                </w:rPr>
                <m:t>S</m:t>
              </m:r>
            </m:sub>
          </m:sSub>
          <m:r>
            <w:rPr>
              <w:rFonts w:ascii="Cambria Math" w:hAnsi="Cambria Math"/>
            </w:rPr>
            <m:t>)∙</m:t>
          </m:r>
          <m:sSub>
            <m:sSubPr>
              <m:ctrlPr>
                <w:rPr>
                  <w:rFonts w:ascii="Cambria Math" w:hAnsi="Cambria Math"/>
                  <w:i/>
                </w:rPr>
              </m:ctrlPr>
            </m:sSubPr>
            <m:e>
              <m:r>
                <w:rPr>
                  <w:rFonts w:ascii="Cambria Math" w:hAnsi="Cambria Math"/>
                </w:rPr>
                <m:t>τ</m:t>
              </m:r>
            </m:e>
            <m:sub>
              <m:r>
                <m:rPr>
                  <m:sty m:val="p"/>
                </m:rPr>
                <w:rPr>
                  <w:rFonts w:ascii="Cambria Math" w:hAnsi="Cambria Math"/>
                  <w:vertAlign w:val="subscript"/>
                </w:rPr>
                <m:t>SYN</m:t>
              </m:r>
            </m:sub>
          </m:sSub>
          <m:r>
            <w:rPr>
              <w:rFonts w:ascii="Cambria Math" w:hAnsi="Cambria Math"/>
            </w:rPr>
            <m:t>∙</m:t>
          </m:r>
          <m:sSub>
            <m:sSubPr>
              <m:ctrlPr>
                <w:rPr>
                  <w:rFonts w:ascii="Cambria Math" w:hAnsi="Cambria Math"/>
                  <w:i/>
                </w:rPr>
              </m:ctrlPr>
            </m:sSubPr>
            <m:e>
              <m:r>
                <w:rPr>
                  <w:rFonts w:ascii="Cambria Math" w:hAnsi="Cambria Math"/>
                </w:rPr>
                <m:t>A</m:t>
              </m:r>
            </m:e>
            <m:sub>
              <m:r>
                <m:rPr>
                  <m:sty m:val="p"/>
                </m:rPr>
                <w:rPr>
                  <w:rFonts w:ascii="Cambria Math" w:hAnsi="Cambria Math"/>
                </w:rPr>
                <m:t>J</m:t>
              </m:r>
            </m:sub>
          </m:sSub>
        </m:oMath>
      </m:oMathPara>
    </w:p>
    <w:p w:rsidR="00C000FE" w:rsidRPr="00C000FE" w:rsidRDefault="00C000FE" w:rsidP="00C000FE">
      <w:pPr>
        <w:spacing w:after="0" w:line="240" w:lineRule="auto"/>
        <w:jc w:val="both"/>
        <w:rPr>
          <w:rFonts w:asciiTheme="majorHAnsi" w:hAnsiTheme="majorHAnsi"/>
        </w:rPr>
      </w:pPr>
    </w:p>
    <w:p w:rsidR="00C000FE" w:rsidRPr="00C000FE" w:rsidRDefault="00C000FE" w:rsidP="00C000FE">
      <w:pPr>
        <w:spacing w:after="0" w:line="240" w:lineRule="auto"/>
        <w:jc w:val="both"/>
        <w:rPr>
          <w:rFonts w:asciiTheme="majorHAnsi" w:hAnsiTheme="majorHAnsi"/>
        </w:rPr>
      </w:pPr>
      <w:r w:rsidRPr="00C000FE">
        <w:rPr>
          <w:rFonts w:asciiTheme="majorHAnsi" w:hAnsiTheme="majorHAnsi"/>
        </w:rPr>
        <w:t>Men dette udtryk kan omformes på følgende vis:</w:t>
      </w:r>
    </w:p>
    <w:p w:rsidR="00C000FE" w:rsidRPr="00C000FE" w:rsidRDefault="00C000FE" w:rsidP="00C000FE">
      <w:pPr>
        <w:spacing w:after="0" w:line="240" w:lineRule="auto"/>
        <w:jc w:val="both"/>
        <w:rPr>
          <w:rFonts w:asciiTheme="majorHAnsi" w:hAnsiTheme="majorHAnsi"/>
        </w:rPr>
      </w:pPr>
    </w:p>
    <w:p w:rsidR="00C000FE" w:rsidRPr="00C000FE" w:rsidRDefault="00871CA1" w:rsidP="00C000FE">
      <w:pPr>
        <w:spacing w:after="0" w:line="240" w:lineRule="auto"/>
        <w:jc w:val="center"/>
        <w:rPr>
          <w:rFonts w:asciiTheme="majorHAnsi" w:hAnsiTheme="majorHAnsi"/>
        </w:rPr>
      </w:pPr>
      <m:oMathPara>
        <m:oMath>
          <m:f>
            <m:fPr>
              <m:ctrlPr>
                <w:rPr>
                  <w:rFonts w:ascii="Cambria Math" w:hAnsi="Cambria Math"/>
                  <w:i/>
                </w:rPr>
              </m:ctrlPr>
            </m:fPr>
            <m:num>
              <m:sSub>
                <m:sSubPr>
                  <m:ctrlPr>
                    <w:rPr>
                      <w:rFonts w:ascii="Cambria Math" w:hAnsi="Cambria Math"/>
                      <w:i/>
                    </w:rPr>
                  </m:ctrlPr>
                </m:sSubPr>
                <m:e>
                  <m:r>
                    <w:rPr>
                      <w:rFonts w:ascii="Cambria Math" w:hAnsi="Cambria Math"/>
                    </w:rPr>
                    <m:t>I</m:t>
                  </m:r>
                </m:e>
                <m:sub>
                  <m:r>
                    <m:rPr>
                      <m:sty m:val="p"/>
                    </m:rPr>
                    <w:rPr>
                      <w:rFonts w:ascii="Cambria Math" w:hAnsi="Cambria Math"/>
                    </w:rPr>
                    <m:t>S</m:t>
                  </m:r>
                </m:sub>
              </m:sSub>
            </m:num>
            <m:den>
              <m:r>
                <w:rPr>
                  <w:rFonts w:ascii="Cambria Math" w:hAnsi="Cambria Math"/>
                </w:rPr>
                <m:t>4</m:t>
              </m:r>
            </m:den>
          </m:f>
          <m:d>
            <m:dPr>
              <m:ctrlPr>
                <w:rPr>
                  <w:rFonts w:ascii="Cambria Math" w:hAnsi="Cambria Math"/>
                  <w:i/>
                </w:rPr>
              </m:ctrlPr>
            </m:dPr>
            <m:e>
              <m:r>
                <w:rPr>
                  <w:rFonts w:ascii="Cambria Math" w:hAnsi="Cambria Math"/>
                </w:rPr>
                <m:t>1-</m:t>
              </m:r>
              <m:sSub>
                <m:sSubPr>
                  <m:ctrlPr>
                    <w:rPr>
                      <w:rFonts w:ascii="Cambria Math" w:hAnsi="Cambria Math"/>
                      <w:i/>
                    </w:rPr>
                  </m:ctrlPr>
                </m:sSubPr>
                <m:e>
                  <m:r>
                    <w:rPr>
                      <w:rFonts w:ascii="Cambria Math" w:hAnsi="Cambria Math"/>
                    </w:rPr>
                    <m:t>A</m:t>
                  </m:r>
                </m:e>
                <m:sub>
                  <m:r>
                    <m:rPr>
                      <m:sty m:val="p"/>
                    </m:rPr>
                    <w:rPr>
                      <w:rFonts w:ascii="Cambria Math" w:hAnsi="Cambria Math"/>
                    </w:rPr>
                    <m:t>S</m:t>
                  </m:r>
                </m:sub>
              </m:sSub>
              <m:r>
                <w:rPr>
                  <w:rFonts w:ascii="Cambria Math" w:hAnsi="Cambria Math"/>
                </w:rPr>
                <m:t>-</m:t>
              </m:r>
              <m:sSub>
                <m:sSubPr>
                  <m:ctrlPr>
                    <w:rPr>
                      <w:rFonts w:ascii="Cambria Math" w:hAnsi="Cambria Math"/>
                      <w:i/>
                    </w:rPr>
                  </m:ctrlPr>
                </m:sSubPr>
                <m:e>
                  <m:r>
                    <w:rPr>
                      <w:rFonts w:ascii="Cambria Math" w:hAnsi="Cambria Math"/>
                    </w:rPr>
                    <m:t>A</m:t>
                  </m:r>
                </m:e>
                <m:sub>
                  <m:r>
                    <m:rPr>
                      <m:sty m:val="p"/>
                    </m:rPr>
                    <w:rPr>
                      <w:rFonts w:ascii="Cambria Math" w:hAnsi="Cambria Math"/>
                    </w:rPr>
                    <m:t>J</m:t>
                  </m:r>
                </m:sub>
              </m:sSub>
              <m:r>
                <w:rPr>
                  <w:rFonts w:ascii="Cambria Math" w:hAnsi="Cambria Math"/>
                </w:rPr>
                <m:t>+</m:t>
              </m:r>
              <m:sSub>
                <m:sSubPr>
                  <m:ctrlPr>
                    <w:rPr>
                      <w:rFonts w:ascii="Cambria Math" w:hAnsi="Cambria Math"/>
                      <w:i/>
                    </w:rPr>
                  </m:ctrlPr>
                </m:sSubPr>
                <m:e>
                  <m:r>
                    <w:rPr>
                      <w:rFonts w:ascii="Cambria Math" w:hAnsi="Cambria Math"/>
                    </w:rPr>
                    <m:t>A</m:t>
                  </m:r>
                </m:e>
                <m:sub>
                  <m:r>
                    <m:rPr>
                      <m:sty m:val="p"/>
                    </m:rPr>
                    <w:rPr>
                      <w:rFonts w:ascii="Cambria Math" w:hAnsi="Cambria Math"/>
                    </w:rPr>
                    <m:t>S</m:t>
                  </m:r>
                </m:sub>
              </m:sSub>
              <m:r>
                <w:rPr>
                  <w:rFonts w:ascii="Cambria Math" w:hAnsi="Cambria Math"/>
                </w:rPr>
                <m:t>∙</m:t>
              </m:r>
              <m:sSub>
                <m:sSubPr>
                  <m:ctrlPr>
                    <w:rPr>
                      <w:rFonts w:ascii="Cambria Math" w:hAnsi="Cambria Math"/>
                      <w:i/>
                    </w:rPr>
                  </m:ctrlPr>
                </m:sSubPr>
                <m:e>
                  <m:r>
                    <w:rPr>
                      <w:rFonts w:ascii="Cambria Math" w:hAnsi="Cambria Math"/>
                    </w:rPr>
                    <m:t>A</m:t>
                  </m:r>
                </m:e>
                <m:sub>
                  <m:r>
                    <m:rPr>
                      <m:sty m:val="p"/>
                    </m:rPr>
                    <w:rPr>
                      <w:rFonts w:ascii="Cambria Math" w:hAnsi="Cambria Math"/>
                    </w:rPr>
                    <m:t>J</m:t>
                  </m:r>
                </m:sub>
              </m:sSub>
            </m:e>
          </m:d>
          <m:r>
            <w:rPr>
              <w:rFonts w:ascii="Cambria Math" w:hAnsi="Cambria Math"/>
            </w:rPr>
            <m:t>∙</m:t>
          </m:r>
          <m:sSub>
            <m:sSubPr>
              <m:ctrlPr>
                <w:rPr>
                  <w:rFonts w:ascii="Cambria Math" w:hAnsi="Cambria Math"/>
                  <w:i/>
                </w:rPr>
              </m:ctrlPr>
            </m:sSubPr>
            <m:e>
              <m:r>
                <w:rPr>
                  <w:rFonts w:ascii="Cambria Math" w:hAnsi="Cambria Math"/>
                </w:rPr>
                <m:t>τ</m:t>
              </m:r>
            </m:e>
            <m:sub>
              <m:r>
                <m:rPr>
                  <m:sty m:val="p"/>
                </m:rPr>
                <w:rPr>
                  <w:rFonts w:ascii="Cambria Math" w:hAnsi="Cambria Math"/>
                  <w:vertAlign w:val="subscript"/>
                </w:rPr>
                <m:t>SYN</m:t>
              </m:r>
            </m:sub>
          </m:sSub>
          <m:r>
            <w:rPr>
              <w:rFonts w:ascii="Cambria Math" w:hAnsi="Cambria Math"/>
            </w:rPr>
            <m:t>+</m:t>
          </m:r>
          <m:sSub>
            <m:sSubPr>
              <m:ctrlPr>
                <w:rPr>
                  <w:rFonts w:ascii="Cambria Math" w:hAnsi="Cambria Math"/>
                  <w:i/>
                </w:rPr>
              </m:ctrlPr>
            </m:sSubPr>
            <m:e>
              <m:r>
                <w:rPr>
                  <w:rFonts w:ascii="Cambria Math" w:hAnsi="Cambria Math"/>
                </w:rPr>
                <m:t>I</m:t>
              </m:r>
            </m:e>
            <m:sub>
              <m:r>
                <m:rPr>
                  <m:sty m:val="p"/>
                </m:rPr>
                <w:rPr>
                  <w:rFonts w:ascii="Cambria Math" w:hAnsi="Cambria Math"/>
                </w:rPr>
                <m:t>A</m:t>
              </m:r>
            </m:sub>
          </m:sSub>
          <m:r>
            <w:rPr>
              <w:rFonts w:ascii="Cambria Math" w:hAnsi="Cambria Math"/>
            </w:rPr>
            <m:t xml:space="preserve">= </m:t>
          </m:r>
          <m:sSub>
            <m:sSubPr>
              <m:ctrlPr>
                <w:rPr>
                  <w:rFonts w:ascii="Cambria Math" w:hAnsi="Cambria Math"/>
                  <w:i/>
                </w:rPr>
              </m:ctrlPr>
            </m:sSubPr>
            <m:e>
              <m:r>
                <w:rPr>
                  <w:rFonts w:ascii="Cambria Math" w:hAnsi="Cambria Math"/>
                </w:rPr>
                <m:t>I</m:t>
              </m:r>
            </m:e>
            <m:sub>
              <m:r>
                <m:rPr>
                  <m:sty m:val="p"/>
                </m:rPr>
                <w:rPr>
                  <w:rFonts w:ascii="Cambria Math" w:hAnsi="Cambria Math"/>
                </w:rPr>
                <m:t>J</m:t>
              </m:r>
            </m:sub>
          </m:sSub>
        </m:oMath>
      </m:oMathPara>
    </w:p>
    <w:p w:rsidR="00C000FE" w:rsidRPr="00C000FE" w:rsidRDefault="00C000FE" w:rsidP="00C000FE">
      <w:pPr>
        <w:spacing w:after="0" w:line="240" w:lineRule="auto"/>
        <w:jc w:val="both"/>
        <w:rPr>
          <w:rFonts w:asciiTheme="majorHAnsi" w:hAnsiTheme="majorHAnsi"/>
        </w:rPr>
      </w:pPr>
    </w:p>
    <w:p w:rsidR="00C000FE" w:rsidRPr="00C000FE" w:rsidRDefault="00C000FE" w:rsidP="001718B0">
      <w:pPr>
        <w:spacing w:line="240" w:lineRule="auto"/>
        <w:rPr>
          <w:rFonts w:asciiTheme="majorHAnsi" w:hAnsiTheme="majorHAnsi"/>
        </w:rPr>
      </w:pPr>
      <w:r w:rsidRPr="00C000FE">
        <w:rPr>
          <w:rFonts w:asciiTheme="majorHAnsi" w:hAnsiTheme="majorHAnsi"/>
        </w:rPr>
        <w:t>Parentesen kan omskrives:</w:t>
      </w:r>
    </w:p>
    <w:p w:rsidR="00C000FE" w:rsidRPr="00C000FE" w:rsidRDefault="00C000FE" w:rsidP="00C000FE">
      <w:pPr>
        <w:spacing w:after="0" w:line="240" w:lineRule="auto"/>
        <w:rPr>
          <w:rFonts w:asciiTheme="majorHAnsi" w:hAnsiTheme="majorHAnsi"/>
        </w:rPr>
      </w:pPr>
      <w:r w:rsidRPr="00C000FE">
        <w:rPr>
          <w:rFonts w:asciiTheme="majorHAnsi" w:hAnsiTheme="majorHAnsi"/>
        </w:rPr>
        <w:t xml:space="preserve"> </w:t>
      </w:r>
      <m:oMath>
        <m:r>
          <w:rPr>
            <w:rFonts w:ascii="Cambria Math" w:hAnsi="Cambria Math"/>
          </w:rPr>
          <m:t>1-</m:t>
        </m:r>
        <m:sSub>
          <m:sSubPr>
            <m:ctrlPr>
              <w:rPr>
                <w:rFonts w:ascii="Cambria Math" w:hAnsi="Cambria Math"/>
                <w:i/>
              </w:rPr>
            </m:ctrlPr>
          </m:sSubPr>
          <m:e>
            <m:r>
              <w:rPr>
                <w:rFonts w:ascii="Cambria Math" w:hAnsi="Cambria Math"/>
              </w:rPr>
              <m:t>A</m:t>
            </m:r>
          </m:e>
          <m:sub>
            <m:r>
              <m:rPr>
                <m:sty m:val="p"/>
              </m:rPr>
              <w:rPr>
                <w:rFonts w:ascii="Cambria Math" w:hAnsi="Cambria Math"/>
              </w:rPr>
              <m:t>S</m:t>
            </m:r>
          </m:sub>
        </m:sSub>
        <m:r>
          <w:rPr>
            <w:rFonts w:ascii="Cambria Math" w:hAnsi="Cambria Math"/>
          </w:rPr>
          <m:t>-</m:t>
        </m:r>
        <m:sSub>
          <m:sSubPr>
            <m:ctrlPr>
              <w:rPr>
                <w:rFonts w:ascii="Cambria Math" w:hAnsi="Cambria Math"/>
                <w:i/>
              </w:rPr>
            </m:ctrlPr>
          </m:sSubPr>
          <m:e>
            <m:r>
              <w:rPr>
                <w:rFonts w:ascii="Cambria Math" w:hAnsi="Cambria Math"/>
              </w:rPr>
              <m:t>A</m:t>
            </m:r>
          </m:e>
          <m:sub>
            <m:r>
              <m:rPr>
                <m:sty m:val="p"/>
              </m:rPr>
              <w:rPr>
                <w:rFonts w:ascii="Cambria Math" w:hAnsi="Cambria Math"/>
              </w:rPr>
              <m:t>J</m:t>
            </m:r>
          </m:sub>
        </m:sSub>
        <m:r>
          <w:rPr>
            <w:rFonts w:ascii="Cambria Math" w:hAnsi="Cambria Math"/>
          </w:rPr>
          <m:t>+</m:t>
        </m:r>
        <m:sSub>
          <m:sSubPr>
            <m:ctrlPr>
              <w:rPr>
                <w:rFonts w:ascii="Cambria Math" w:hAnsi="Cambria Math"/>
                <w:i/>
              </w:rPr>
            </m:ctrlPr>
          </m:sSubPr>
          <m:e>
            <m:r>
              <w:rPr>
                <w:rFonts w:ascii="Cambria Math" w:hAnsi="Cambria Math"/>
              </w:rPr>
              <m:t>A</m:t>
            </m:r>
          </m:e>
          <m:sub>
            <m:r>
              <m:rPr>
                <m:sty m:val="p"/>
              </m:rPr>
              <w:rPr>
                <w:rFonts w:ascii="Cambria Math" w:hAnsi="Cambria Math"/>
              </w:rPr>
              <m:t>S</m:t>
            </m:r>
          </m:sub>
        </m:sSub>
        <m:r>
          <w:rPr>
            <w:rFonts w:ascii="Cambria Math" w:hAnsi="Cambria Math"/>
          </w:rPr>
          <m:t>∙</m:t>
        </m:r>
        <m:sSub>
          <m:sSubPr>
            <m:ctrlPr>
              <w:rPr>
                <w:rFonts w:ascii="Cambria Math" w:hAnsi="Cambria Math"/>
                <w:i/>
              </w:rPr>
            </m:ctrlPr>
          </m:sSubPr>
          <m:e>
            <m:r>
              <w:rPr>
                <w:rFonts w:ascii="Cambria Math" w:hAnsi="Cambria Math"/>
              </w:rPr>
              <m:t>A</m:t>
            </m:r>
          </m:e>
          <m:sub>
            <m:r>
              <m:rPr>
                <m:sty m:val="p"/>
              </m:rPr>
              <w:rPr>
                <w:rFonts w:ascii="Cambria Math" w:hAnsi="Cambria Math"/>
              </w:rPr>
              <m:t>J</m:t>
            </m:r>
          </m:sub>
        </m:sSub>
        <m:r>
          <w:rPr>
            <w:rFonts w:ascii="Cambria Math" w:hAnsi="Cambria Math"/>
          </w:rPr>
          <m:t>=1-</m:t>
        </m:r>
        <m:d>
          <m:dPr>
            <m:ctrlPr>
              <w:rPr>
                <w:rFonts w:ascii="Cambria Math" w:hAnsi="Cambria Math"/>
                <w:i/>
              </w:rPr>
            </m:ctrlPr>
          </m:dPr>
          <m:e>
            <m:sSub>
              <m:sSubPr>
                <m:ctrlPr>
                  <w:rPr>
                    <w:rFonts w:ascii="Cambria Math" w:hAnsi="Cambria Math"/>
                    <w:i/>
                  </w:rPr>
                </m:ctrlPr>
              </m:sSubPr>
              <m:e>
                <m:r>
                  <w:rPr>
                    <w:rFonts w:ascii="Cambria Math" w:hAnsi="Cambria Math"/>
                  </w:rPr>
                  <m:t>A</m:t>
                </m:r>
              </m:e>
              <m:sub>
                <m:r>
                  <m:rPr>
                    <m:sty m:val="p"/>
                  </m:rPr>
                  <w:rPr>
                    <w:rFonts w:ascii="Cambria Math" w:hAnsi="Cambria Math"/>
                  </w:rPr>
                  <m:t>S</m:t>
                </m:r>
              </m:sub>
            </m:sSub>
            <m:r>
              <w:rPr>
                <w:rFonts w:ascii="Cambria Math" w:hAnsi="Cambria Math"/>
              </w:rPr>
              <m:t>+</m:t>
            </m:r>
            <m:sSub>
              <m:sSubPr>
                <m:ctrlPr>
                  <w:rPr>
                    <w:rFonts w:ascii="Cambria Math" w:hAnsi="Cambria Math"/>
                    <w:i/>
                  </w:rPr>
                </m:ctrlPr>
              </m:sSubPr>
              <m:e>
                <m:r>
                  <w:rPr>
                    <w:rFonts w:ascii="Cambria Math" w:hAnsi="Cambria Math"/>
                  </w:rPr>
                  <m:t>A</m:t>
                </m:r>
              </m:e>
              <m:sub>
                <m:r>
                  <m:rPr>
                    <m:sty m:val="p"/>
                  </m:rPr>
                  <w:rPr>
                    <w:rFonts w:ascii="Cambria Math" w:hAnsi="Cambria Math"/>
                  </w:rPr>
                  <m:t>J</m:t>
                </m:r>
              </m:sub>
            </m:sSub>
          </m:e>
        </m:d>
        <m:r>
          <w:rPr>
            <w:rFonts w:ascii="Cambria Math" w:hAnsi="Cambria Math"/>
          </w:rPr>
          <m:t>+</m:t>
        </m:r>
        <m:sSub>
          <m:sSubPr>
            <m:ctrlPr>
              <w:rPr>
                <w:rFonts w:ascii="Cambria Math" w:hAnsi="Cambria Math"/>
                <w:i/>
              </w:rPr>
            </m:ctrlPr>
          </m:sSubPr>
          <m:e>
            <m:r>
              <w:rPr>
                <w:rFonts w:ascii="Cambria Math" w:hAnsi="Cambria Math"/>
              </w:rPr>
              <m:t>A</m:t>
            </m:r>
          </m:e>
          <m:sub>
            <m:r>
              <m:rPr>
                <m:sty m:val="p"/>
              </m:rPr>
              <w:rPr>
                <w:rFonts w:ascii="Cambria Math" w:hAnsi="Cambria Math"/>
              </w:rPr>
              <m:t>S</m:t>
            </m:r>
          </m:sub>
        </m:sSub>
        <m:r>
          <w:rPr>
            <w:rFonts w:ascii="Cambria Math" w:hAnsi="Cambria Math"/>
          </w:rPr>
          <m:t>∙</m:t>
        </m:r>
        <m:sSub>
          <m:sSubPr>
            <m:ctrlPr>
              <w:rPr>
                <w:rFonts w:ascii="Cambria Math" w:hAnsi="Cambria Math"/>
                <w:i/>
              </w:rPr>
            </m:ctrlPr>
          </m:sSubPr>
          <m:e>
            <m:r>
              <w:rPr>
                <w:rFonts w:ascii="Cambria Math" w:hAnsi="Cambria Math"/>
              </w:rPr>
              <m:t>A</m:t>
            </m:r>
          </m:e>
          <m:sub>
            <m:r>
              <m:rPr>
                <m:sty m:val="p"/>
              </m:rPr>
              <w:rPr>
                <w:rFonts w:ascii="Cambria Math" w:hAnsi="Cambria Math"/>
              </w:rPr>
              <m:t>J</m:t>
            </m:r>
          </m:sub>
        </m:sSub>
      </m:oMath>
    </w:p>
    <w:p w:rsidR="00C000FE" w:rsidRPr="00C000FE" w:rsidRDefault="00C000FE" w:rsidP="00C000FE">
      <w:pPr>
        <w:spacing w:after="0" w:line="240" w:lineRule="auto"/>
        <w:rPr>
          <w:rFonts w:asciiTheme="majorHAnsi" w:hAnsiTheme="majorHAnsi"/>
        </w:rPr>
      </w:pPr>
      <m:oMathPara>
        <m:oMath>
          <m:r>
            <w:rPr>
              <w:rFonts w:ascii="Cambria Math" w:hAnsi="Cambria Math"/>
            </w:rPr>
            <m:t xml:space="preserve">                  =1-A+</m:t>
          </m:r>
          <m:sSub>
            <m:sSubPr>
              <m:ctrlPr>
                <w:rPr>
                  <w:rFonts w:ascii="Cambria Math" w:hAnsi="Cambria Math"/>
                  <w:i/>
                </w:rPr>
              </m:ctrlPr>
            </m:sSubPr>
            <m:e>
              <m:r>
                <w:rPr>
                  <w:rFonts w:ascii="Cambria Math" w:hAnsi="Cambria Math"/>
                </w:rPr>
                <m:t>A</m:t>
              </m:r>
            </m:e>
            <m:sub>
              <m:r>
                <m:rPr>
                  <m:sty m:val="p"/>
                </m:rPr>
                <w:rPr>
                  <w:rFonts w:ascii="Cambria Math" w:hAnsi="Cambria Math"/>
                </w:rPr>
                <m:t>S</m:t>
              </m:r>
            </m:sub>
          </m:sSub>
          <m:r>
            <w:rPr>
              <w:rFonts w:ascii="Cambria Math" w:hAnsi="Cambria Math"/>
            </w:rPr>
            <m:t>∙</m:t>
          </m:r>
          <m:sSub>
            <m:sSubPr>
              <m:ctrlPr>
                <w:rPr>
                  <w:rFonts w:ascii="Cambria Math" w:hAnsi="Cambria Math"/>
                  <w:i/>
                </w:rPr>
              </m:ctrlPr>
            </m:sSubPr>
            <m:e>
              <m:r>
                <w:rPr>
                  <w:rFonts w:ascii="Cambria Math" w:hAnsi="Cambria Math"/>
                </w:rPr>
                <m:t>A</m:t>
              </m:r>
            </m:e>
            <m:sub>
              <m:r>
                <m:rPr>
                  <m:sty m:val="p"/>
                </m:rPr>
                <w:rPr>
                  <w:rFonts w:ascii="Cambria Math" w:hAnsi="Cambria Math"/>
                </w:rPr>
                <m:t>J</m:t>
              </m:r>
            </m:sub>
          </m:sSub>
        </m:oMath>
      </m:oMathPara>
    </w:p>
    <w:p w:rsidR="00C000FE" w:rsidRPr="00C000FE" w:rsidRDefault="00C000FE" w:rsidP="00C000FE">
      <w:pPr>
        <w:spacing w:after="0" w:line="240" w:lineRule="auto"/>
        <w:rPr>
          <w:rFonts w:asciiTheme="majorHAnsi" w:hAnsiTheme="majorHAnsi"/>
        </w:rPr>
      </w:pPr>
      <m:oMathPara>
        <m:oMathParaPr>
          <m:jc m:val="center"/>
        </m:oMathParaPr>
        <m:oMath>
          <m:r>
            <w:rPr>
              <w:rFonts w:ascii="Cambria Math" w:hAnsi="Cambria Math"/>
            </w:rPr>
            <m:t xml:space="preserve">  ≈1-A</m:t>
          </m:r>
        </m:oMath>
      </m:oMathPara>
    </w:p>
    <w:p w:rsidR="00C000FE" w:rsidRPr="00C000FE" w:rsidRDefault="00C000FE" w:rsidP="00847102">
      <w:pPr>
        <w:spacing w:before="240" w:after="0"/>
        <w:jc w:val="both"/>
        <w:rPr>
          <w:rFonts w:asciiTheme="majorHAnsi" w:hAnsiTheme="majorHAnsi"/>
        </w:rPr>
      </w:pPr>
      <w:r w:rsidRPr="00C000FE">
        <w:rPr>
          <w:rFonts w:asciiTheme="majorHAnsi" w:hAnsiTheme="majorHAnsi"/>
        </w:rPr>
        <w:t xml:space="preserve">Ved den sidste </w:t>
      </w:r>
      <w:r w:rsidR="001718B0">
        <w:rPr>
          <w:rFonts w:asciiTheme="majorHAnsi" w:hAnsiTheme="majorHAnsi"/>
        </w:rPr>
        <w:t>omskrivning benyttes et typisk ’trick’</w:t>
      </w:r>
      <w:r w:rsidRPr="00C000FE">
        <w:rPr>
          <w:rFonts w:asciiTheme="majorHAnsi" w:hAnsiTheme="majorHAnsi"/>
        </w:rPr>
        <w:t xml:space="preserve"> i teoretiske udledninger, hvor man ved en </w:t>
      </w:r>
      <w:r w:rsidRPr="00C000FE">
        <w:rPr>
          <w:rFonts w:asciiTheme="majorHAnsi" w:hAnsiTheme="majorHAnsi"/>
        </w:rPr>
        <w:lastRenderedPageBreak/>
        <w:t xml:space="preserve">sum ser bort fra et led, der er meget mindre end de øvrige. Da </w:t>
      </w:r>
      <w:r w:rsidRPr="00C000FE">
        <w:rPr>
          <w:rFonts w:asciiTheme="majorHAnsi" w:hAnsiTheme="majorHAnsi"/>
          <w:i/>
        </w:rPr>
        <w:t>A</w:t>
      </w:r>
      <w:r w:rsidRPr="00C000FE">
        <w:rPr>
          <w:rFonts w:asciiTheme="majorHAnsi" w:hAnsiTheme="majorHAnsi"/>
          <w:i/>
          <w:vertAlign w:val="subscript"/>
        </w:rPr>
        <w:t>S</w:t>
      </w:r>
      <w:r w:rsidRPr="00C000FE">
        <w:rPr>
          <w:rFonts w:asciiTheme="majorHAnsi" w:hAnsiTheme="majorHAnsi"/>
        </w:rPr>
        <w:t xml:space="preserve"> </w:t>
      </w:r>
      <w:r w:rsidRPr="00C000FE">
        <w:rPr>
          <w:rFonts w:asciiTheme="majorHAnsi" w:hAnsiTheme="majorHAnsi"/>
          <w:b/>
        </w:rPr>
        <w:t xml:space="preserve">= </w:t>
      </w:r>
      <w:r w:rsidRPr="00C000FE">
        <w:rPr>
          <w:rFonts w:asciiTheme="majorHAnsi" w:hAnsiTheme="majorHAnsi"/>
        </w:rPr>
        <w:t xml:space="preserve">0,23 og </w:t>
      </w:r>
      <w:r w:rsidRPr="00C000FE">
        <w:rPr>
          <w:rFonts w:asciiTheme="majorHAnsi" w:hAnsiTheme="majorHAnsi"/>
          <w:i/>
        </w:rPr>
        <w:t>A</w:t>
      </w:r>
      <w:r w:rsidRPr="00C000FE">
        <w:rPr>
          <w:rFonts w:asciiTheme="majorHAnsi" w:hAnsiTheme="majorHAnsi"/>
          <w:i/>
          <w:vertAlign w:val="subscript"/>
        </w:rPr>
        <w:t>J</w:t>
      </w:r>
      <w:r w:rsidRPr="00C000FE">
        <w:rPr>
          <w:rFonts w:asciiTheme="majorHAnsi" w:hAnsiTheme="majorHAnsi"/>
          <w:b/>
        </w:rPr>
        <w:t xml:space="preserve"> =</w:t>
      </w:r>
      <w:r w:rsidRPr="00C000FE">
        <w:rPr>
          <w:rFonts w:asciiTheme="majorHAnsi" w:hAnsiTheme="majorHAnsi"/>
        </w:rPr>
        <w:t xml:space="preserve">0,08 er A=0,31 og </w:t>
      </w:r>
      <m:oMath>
        <m:sSub>
          <m:sSubPr>
            <m:ctrlPr>
              <w:rPr>
                <w:rFonts w:ascii="Cambria Math" w:hAnsi="Cambria Math"/>
                <w:i/>
              </w:rPr>
            </m:ctrlPr>
          </m:sSubPr>
          <m:e>
            <m:r>
              <w:rPr>
                <w:rFonts w:ascii="Cambria Math" w:hAnsi="Cambria Math"/>
              </w:rPr>
              <m:t>A</m:t>
            </m:r>
          </m:e>
          <m:sub>
            <m:r>
              <w:rPr>
                <w:rFonts w:ascii="Cambria Math" w:hAnsi="Cambria Math"/>
              </w:rPr>
              <m:t>S</m:t>
            </m:r>
          </m:sub>
        </m:sSub>
        <m:r>
          <w:rPr>
            <w:rFonts w:ascii="Cambria Math" w:hAnsi="Cambria Math"/>
          </w:rPr>
          <m:t>∙</m:t>
        </m:r>
        <m:sSub>
          <m:sSubPr>
            <m:ctrlPr>
              <w:rPr>
                <w:rFonts w:ascii="Cambria Math" w:hAnsi="Cambria Math"/>
                <w:i/>
              </w:rPr>
            </m:ctrlPr>
          </m:sSubPr>
          <m:e>
            <m:r>
              <w:rPr>
                <w:rFonts w:ascii="Cambria Math" w:hAnsi="Cambria Math"/>
              </w:rPr>
              <m:t>A</m:t>
            </m:r>
          </m:e>
          <m:sub>
            <m:r>
              <w:rPr>
                <w:rFonts w:ascii="Cambria Math" w:hAnsi="Cambria Math"/>
              </w:rPr>
              <m:t>J</m:t>
            </m:r>
          </m:sub>
        </m:sSub>
      </m:oMath>
      <w:r w:rsidRPr="00C000FE">
        <w:rPr>
          <w:rFonts w:asciiTheme="majorHAnsi" w:hAnsiTheme="majorHAnsi"/>
          <w:b/>
        </w:rPr>
        <w:t>=</w:t>
      </w:r>
      <w:r w:rsidRPr="00C000FE">
        <w:rPr>
          <w:rFonts w:asciiTheme="majorHAnsi" w:hAnsiTheme="majorHAnsi"/>
        </w:rPr>
        <w:t xml:space="preserve">0,0184. Dvs. man begår en fejl på 3 % ved at se bort fra produktet </w:t>
      </w:r>
      <m:oMath>
        <m:sSub>
          <m:sSubPr>
            <m:ctrlPr>
              <w:rPr>
                <w:rFonts w:ascii="Cambria Math" w:hAnsi="Cambria Math"/>
                <w:i/>
              </w:rPr>
            </m:ctrlPr>
          </m:sSubPr>
          <m:e>
            <m:r>
              <w:rPr>
                <w:rFonts w:ascii="Cambria Math" w:hAnsi="Cambria Math"/>
              </w:rPr>
              <m:t>A</m:t>
            </m:r>
          </m:e>
          <m:sub>
            <m:r>
              <m:rPr>
                <m:sty m:val="p"/>
              </m:rPr>
              <w:rPr>
                <w:rFonts w:ascii="Cambria Math" w:hAnsi="Cambria Math"/>
              </w:rPr>
              <m:t>S</m:t>
            </m:r>
          </m:sub>
        </m:sSub>
        <m:r>
          <w:rPr>
            <w:rFonts w:ascii="Cambria Math" w:hAnsi="Cambria Math"/>
          </w:rPr>
          <m:t>∙</m:t>
        </m:r>
        <m:sSub>
          <m:sSubPr>
            <m:ctrlPr>
              <w:rPr>
                <w:rFonts w:ascii="Cambria Math" w:hAnsi="Cambria Math"/>
                <w:i/>
              </w:rPr>
            </m:ctrlPr>
          </m:sSubPr>
          <m:e>
            <m:r>
              <w:rPr>
                <w:rFonts w:ascii="Cambria Math" w:hAnsi="Cambria Math"/>
              </w:rPr>
              <m:t>A</m:t>
            </m:r>
          </m:e>
          <m:sub>
            <m:r>
              <m:rPr>
                <m:sty m:val="p"/>
              </m:rPr>
              <w:rPr>
                <w:rFonts w:ascii="Cambria Math" w:hAnsi="Cambria Math"/>
              </w:rPr>
              <m:t>J</m:t>
            </m:r>
          </m:sub>
        </m:sSub>
      </m:oMath>
      <w:r w:rsidRPr="00C000FE">
        <w:rPr>
          <w:rFonts w:asciiTheme="majorHAnsi" w:hAnsiTheme="majorHAnsi"/>
          <w:b/>
        </w:rPr>
        <w:t xml:space="preserve"> </w:t>
      </w:r>
      <w:r w:rsidRPr="00C000FE">
        <w:rPr>
          <w:rFonts w:asciiTheme="majorHAnsi" w:hAnsiTheme="majorHAnsi"/>
        </w:rPr>
        <w:t>i ovenstående sum.</w:t>
      </w:r>
    </w:p>
    <w:p w:rsidR="00C000FE" w:rsidRPr="00C000FE" w:rsidRDefault="00C000FE" w:rsidP="00847102">
      <w:pPr>
        <w:spacing w:after="0"/>
        <w:jc w:val="both"/>
        <w:rPr>
          <w:rFonts w:asciiTheme="majorHAnsi" w:hAnsiTheme="majorHAnsi"/>
        </w:rPr>
      </w:pPr>
      <w:r w:rsidRPr="00C000FE">
        <w:rPr>
          <w:rFonts w:asciiTheme="majorHAnsi" w:hAnsiTheme="majorHAnsi"/>
        </w:rPr>
        <w:t xml:space="preserve">Dermed kan </w:t>
      </w:r>
      <w:r w:rsidR="00E454BA">
        <w:rPr>
          <w:rFonts w:asciiTheme="majorHAnsi" w:hAnsiTheme="majorHAnsi"/>
        </w:rPr>
        <w:t xml:space="preserve">ligningen med </w:t>
      </w:r>
      <w:r w:rsidR="00E454BA">
        <w:rPr>
          <w:rFonts w:asciiTheme="majorHAnsi" w:hAnsiTheme="majorHAnsi"/>
          <w:i/>
        </w:rPr>
        <w:t>I</w:t>
      </w:r>
      <w:r w:rsidR="00E454BA" w:rsidRPr="00E454BA">
        <w:rPr>
          <w:rFonts w:asciiTheme="majorHAnsi" w:hAnsiTheme="majorHAnsi"/>
          <w:vertAlign w:val="subscript"/>
        </w:rPr>
        <w:t>J</w:t>
      </w:r>
      <w:r w:rsidR="00E454BA">
        <w:rPr>
          <w:rFonts w:asciiTheme="majorHAnsi" w:hAnsiTheme="majorHAnsi"/>
          <w:vertAlign w:val="subscript"/>
        </w:rPr>
        <w:t xml:space="preserve"> </w:t>
      </w:r>
      <w:r w:rsidRPr="00C000FE">
        <w:rPr>
          <w:rFonts w:asciiTheme="majorHAnsi" w:hAnsiTheme="majorHAnsi"/>
        </w:rPr>
        <w:t>skrives:</w:t>
      </w:r>
    </w:p>
    <w:p w:rsidR="00C000FE" w:rsidRPr="00C000FE" w:rsidRDefault="00C000FE" w:rsidP="00C000FE">
      <w:pPr>
        <w:spacing w:after="0" w:line="240" w:lineRule="auto"/>
        <w:jc w:val="center"/>
        <w:rPr>
          <w:rFonts w:asciiTheme="majorHAnsi" w:hAnsiTheme="majorHAnsi"/>
        </w:rPr>
      </w:pPr>
    </w:p>
    <w:p w:rsidR="00C000FE" w:rsidRPr="00C000FE" w:rsidRDefault="00871CA1" w:rsidP="00C000FE">
      <w:pPr>
        <w:spacing w:after="0" w:line="240" w:lineRule="auto"/>
        <w:jc w:val="center"/>
        <w:rPr>
          <w:rFonts w:asciiTheme="majorHAnsi" w:hAnsiTheme="majorHAnsi"/>
        </w:rPr>
      </w:pPr>
      <m:oMath>
        <m:f>
          <m:fPr>
            <m:ctrlPr>
              <w:rPr>
                <w:rFonts w:ascii="Cambria Math" w:hAnsi="Cambria Math"/>
                <w:i/>
              </w:rPr>
            </m:ctrlPr>
          </m:fPr>
          <m:num>
            <m:sSub>
              <m:sSubPr>
                <m:ctrlPr>
                  <w:rPr>
                    <w:rFonts w:ascii="Cambria Math" w:hAnsi="Cambria Math"/>
                    <w:i/>
                  </w:rPr>
                </m:ctrlPr>
              </m:sSubPr>
              <m:e>
                <m:r>
                  <w:rPr>
                    <w:rFonts w:ascii="Cambria Math" w:hAnsi="Cambria Math"/>
                  </w:rPr>
                  <m:t>I</m:t>
                </m:r>
              </m:e>
              <m:sub>
                <m:r>
                  <w:rPr>
                    <w:rFonts w:ascii="Cambria Math" w:hAnsi="Cambria Math"/>
                  </w:rPr>
                  <m:t>S</m:t>
                </m:r>
              </m:sub>
            </m:sSub>
          </m:num>
          <m:den>
            <m:r>
              <w:rPr>
                <w:rFonts w:ascii="Cambria Math" w:hAnsi="Cambria Math"/>
              </w:rPr>
              <m:t>4</m:t>
            </m:r>
          </m:den>
        </m:f>
        <m:d>
          <m:dPr>
            <m:ctrlPr>
              <w:rPr>
                <w:rFonts w:ascii="Cambria Math" w:hAnsi="Cambria Math"/>
                <w:i/>
              </w:rPr>
            </m:ctrlPr>
          </m:dPr>
          <m:e>
            <m:r>
              <w:rPr>
                <w:rFonts w:ascii="Cambria Math" w:hAnsi="Cambria Math"/>
              </w:rPr>
              <m:t>1-A</m:t>
            </m:r>
          </m:e>
        </m:d>
        <m:r>
          <w:rPr>
            <w:rFonts w:ascii="Cambria Math" w:hAnsi="Cambria Math"/>
          </w:rPr>
          <m:t>∙</m:t>
        </m:r>
        <m:sSub>
          <m:sSubPr>
            <m:ctrlPr>
              <w:rPr>
                <w:rFonts w:ascii="Cambria Math" w:hAnsi="Cambria Math"/>
                <w:i/>
              </w:rPr>
            </m:ctrlPr>
          </m:sSubPr>
          <m:e>
            <m:r>
              <w:rPr>
                <w:rFonts w:ascii="Cambria Math" w:hAnsi="Cambria Math"/>
              </w:rPr>
              <m:t>τ</m:t>
            </m:r>
          </m:e>
          <m:sub>
            <m:r>
              <w:rPr>
                <w:rFonts w:ascii="Cambria Math" w:hAnsi="Cambria Math"/>
              </w:rPr>
              <m:t>SYN</m:t>
            </m:r>
          </m:sub>
        </m:sSub>
        <m:r>
          <w:rPr>
            <w:rFonts w:ascii="Cambria Math" w:hAnsi="Cambria Math"/>
          </w:rPr>
          <m:t>+</m:t>
        </m:r>
        <m:sSub>
          <m:sSubPr>
            <m:ctrlPr>
              <w:rPr>
                <w:rFonts w:ascii="Cambria Math" w:hAnsi="Cambria Math"/>
                <w:i/>
              </w:rPr>
            </m:ctrlPr>
          </m:sSubPr>
          <m:e>
            <m:r>
              <w:rPr>
                <w:rFonts w:ascii="Cambria Math" w:hAnsi="Cambria Math"/>
              </w:rPr>
              <m:t>I</m:t>
            </m:r>
          </m:e>
          <m:sub>
            <m:r>
              <w:rPr>
                <w:rFonts w:ascii="Cambria Math" w:hAnsi="Cambria Math"/>
              </w:rPr>
              <m:t>A</m:t>
            </m:r>
          </m:sub>
        </m:sSub>
        <m:r>
          <w:rPr>
            <w:rFonts w:ascii="Cambria Math" w:hAnsi="Cambria Math"/>
          </w:rPr>
          <m:t>=</m:t>
        </m:r>
        <m:sSub>
          <m:sSubPr>
            <m:ctrlPr>
              <w:rPr>
                <w:rFonts w:ascii="Cambria Math" w:hAnsi="Cambria Math"/>
                <w:i/>
              </w:rPr>
            </m:ctrlPr>
          </m:sSubPr>
          <m:e>
            <m:r>
              <w:rPr>
                <w:rFonts w:ascii="Cambria Math" w:hAnsi="Cambria Math"/>
              </w:rPr>
              <m:t>I</m:t>
            </m:r>
          </m:e>
          <m:sub>
            <m:r>
              <w:rPr>
                <w:rFonts w:ascii="Cambria Math" w:hAnsi="Cambria Math"/>
              </w:rPr>
              <m:t>J</m:t>
            </m:r>
          </m:sub>
        </m:sSub>
      </m:oMath>
      <w:r w:rsidR="00C000FE" w:rsidRPr="00C000FE">
        <w:rPr>
          <w:rFonts w:asciiTheme="majorHAnsi" w:hAnsiTheme="majorHAnsi"/>
        </w:rPr>
        <w:t xml:space="preserve"> </w:t>
      </w:r>
    </w:p>
    <w:p w:rsidR="00C000FE" w:rsidRPr="00C000FE" w:rsidRDefault="00C000FE" w:rsidP="00C000FE">
      <w:pPr>
        <w:spacing w:after="0" w:line="240" w:lineRule="auto"/>
        <w:jc w:val="both"/>
        <w:rPr>
          <w:rFonts w:asciiTheme="majorHAnsi" w:hAnsiTheme="majorHAnsi"/>
        </w:rPr>
      </w:pPr>
    </w:p>
    <w:p w:rsidR="00C000FE" w:rsidRPr="00C000FE" w:rsidRDefault="00E454BA" w:rsidP="00C000FE">
      <w:pPr>
        <w:spacing w:after="0" w:line="240" w:lineRule="auto"/>
        <w:jc w:val="both"/>
        <w:rPr>
          <w:rFonts w:asciiTheme="majorHAnsi" w:hAnsiTheme="majorHAnsi"/>
        </w:rPr>
      </w:pPr>
      <w:r>
        <w:rPr>
          <w:rFonts w:asciiTheme="majorHAnsi" w:hAnsiTheme="majorHAnsi"/>
        </w:rPr>
        <w:t>Det er jo netop ligning (3).</w:t>
      </w:r>
    </w:p>
    <w:p w:rsidR="00C000FE" w:rsidRPr="00C000FE" w:rsidRDefault="00C000FE" w:rsidP="00C000FE">
      <w:pPr>
        <w:spacing w:after="0" w:line="240" w:lineRule="auto"/>
        <w:jc w:val="both"/>
        <w:rPr>
          <w:rFonts w:asciiTheme="majorHAnsi" w:hAnsiTheme="majorHAnsi"/>
        </w:rPr>
      </w:pPr>
    </w:p>
    <w:p w:rsidR="00C000FE" w:rsidRPr="00C000FE" w:rsidRDefault="00C000FE" w:rsidP="00847102">
      <w:pPr>
        <w:spacing w:after="0"/>
        <w:jc w:val="both"/>
        <w:rPr>
          <w:rFonts w:asciiTheme="majorHAnsi" w:hAnsiTheme="majorHAnsi"/>
        </w:rPr>
      </w:pPr>
      <w:r w:rsidRPr="00C000FE">
        <w:rPr>
          <w:rFonts w:asciiTheme="majorHAnsi" w:hAnsiTheme="majorHAnsi"/>
        </w:rPr>
        <w:t>Tilsvarende præciseringer kan gennemføres i forhold til ligning (4) vedrørende energibalancen ved toppen af atmosfæren:</w:t>
      </w:r>
    </w:p>
    <w:p w:rsidR="00C000FE" w:rsidRPr="00C000FE" w:rsidRDefault="00C000FE" w:rsidP="00847102">
      <w:pPr>
        <w:spacing w:after="0"/>
        <w:jc w:val="both"/>
        <w:rPr>
          <w:rFonts w:asciiTheme="majorHAnsi" w:hAnsiTheme="majorHAnsi"/>
        </w:rPr>
      </w:pPr>
      <w:r w:rsidRPr="00C000FE">
        <w:rPr>
          <w:rFonts w:asciiTheme="majorHAnsi" w:hAnsiTheme="majorHAnsi"/>
        </w:rPr>
        <w:t xml:space="preserve">Den indkommende nettostråling, når der er taget højde for albedoen fra skyerne, har størrelsen </w:t>
      </w:r>
      <m:oMath>
        <m:f>
          <m:fPr>
            <m:ctrlPr>
              <w:rPr>
                <w:rFonts w:ascii="Cambria Math" w:hAnsi="Cambria Math"/>
                <w:i/>
              </w:rPr>
            </m:ctrlPr>
          </m:fPr>
          <m:num>
            <m:sSub>
              <m:sSubPr>
                <m:ctrlPr>
                  <w:rPr>
                    <w:rFonts w:ascii="Cambria Math" w:hAnsi="Cambria Math"/>
                    <w:i/>
                  </w:rPr>
                </m:ctrlPr>
              </m:sSubPr>
              <m:e>
                <m:r>
                  <w:rPr>
                    <w:rFonts w:ascii="Cambria Math" w:hAnsi="Cambria Math"/>
                  </w:rPr>
                  <m:t>I</m:t>
                </m:r>
              </m:e>
              <m:sub>
                <m:r>
                  <m:rPr>
                    <m:sty m:val="p"/>
                  </m:rPr>
                  <w:rPr>
                    <w:rFonts w:ascii="Cambria Math" w:hAnsi="Cambria Math"/>
                  </w:rPr>
                  <m:t>S</m:t>
                </m:r>
              </m:sub>
            </m:sSub>
          </m:num>
          <m:den>
            <m:r>
              <w:rPr>
                <w:rFonts w:ascii="Cambria Math" w:hAnsi="Cambria Math"/>
              </w:rPr>
              <m:t>4</m:t>
            </m:r>
          </m:den>
        </m:f>
        <m:r>
          <w:rPr>
            <w:rFonts w:ascii="Cambria Math" w:hAnsi="Cambria Math"/>
          </w:rPr>
          <m:t>(1-</m:t>
        </m:r>
        <m:sSub>
          <m:sSubPr>
            <m:ctrlPr>
              <w:rPr>
                <w:rFonts w:ascii="Cambria Math" w:hAnsi="Cambria Math"/>
                <w:i/>
              </w:rPr>
            </m:ctrlPr>
          </m:sSubPr>
          <m:e>
            <m:r>
              <w:rPr>
                <w:rFonts w:ascii="Cambria Math" w:hAnsi="Cambria Math"/>
              </w:rPr>
              <m:t>A</m:t>
            </m:r>
          </m:e>
          <m:sub>
            <m:r>
              <m:rPr>
                <m:sty m:val="p"/>
              </m:rPr>
              <w:rPr>
                <w:rFonts w:ascii="Cambria Math" w:hAnsi="Cambria Math"/>
              </w:rPr>
              <m:t>S</m:t>
            </m:r>
          </m:sub>
        </m:sSub>
        <m:r>
          <w:rPr>
            <w:rFonts w:ascii="Cambria Math" w:hAnsi="Cambria Math"/>
          </w:rPr>
          <m:t>)</m:t>
        </m:r>
      </m:oMath>
      <w:r w:rsidRPr="00C000FE">
        <w:rPr>
          <w:rFonts w:asciiTheme="majorHAnsi" w:hAnsiTheme="majorHAnsi"/>
        </w:rPr>
        <w:t>. Den udgående stråling består af infrarød stråling fra Jorden transmitteret gennem atmosfæren (</w:t>
      </w:r>
      <m:oMath>
        <m:sSub>
          <m:sSubPr>
            <m:ctrlPr>
              <w:rPr>
                <w:rFonts w:ascii="Cambria Math" w:hAnsi="Cambria Math"/>
                <w:i/>
              </w:rPr>
            </m:ctrlPr>
          </m:sSubPr>
          <m:e>
            <m:r>
              <w:rPr>
                <w:rFonts w:ascii="Cambria Math" w:hAnsi="Cambria Math"/>
              </w:rPr>
              <m:t>I</m:t>
            </m:r>
          </m:e>
          <m:sub>
            <m:r>
              <m:rPr>
                <m:sty m:val="p"/>
              </m:rPr>
              <w:rPr>
                <w:rFonts w:ascii="Cambria Math" w:hAnsi="Cambria Math"/>
              </w:rPr>
              <m:t>J</m:t>
            </m:r>
          </m:sub>
        </m:sSub>
        <m:r>
          <w:rPr>
            <w:rFonts w:ascii="Cambria Math" w:hAnsi="Cambria Math"/>
          </w:rPr>
          <m:t>∙</m:t>
        </m:r>
        <m:sSub>
          <m:sSubPr>
            <m:ctrlPr>
              <w:rPr>
                <w:rFonts w:ascii="Cambria Math" w:hAnsi="Cambria Math"/>
                <w:i/>
              </w:rPr>
            </m:ctrlPr>
          </m:sSubPr>
          <m:e>
            <m:r>
              <w:rPr>
                <w:rFonts w:ascii="Cambria Math" w:hAnsi="Cambria Math"/>
              </w:rPr>
              <m:t>τ</m:t>
            </m:r>
          </m:e>
          <m:sub>
            <m:r>
              <m:rPr>
                <m:sty m:val="p"/>
              </m:rPr>
              <w:rPr>
                <w:rFonts w:ascii="Cambria Math" w:hAnsi="Cambria Math"/>
              </w:rPr>
              <m:t>IR</m:t>
            </m:r>
          </m:sub>
        </m:sSub>
      </m:oMath>
      <w:r w:rsidRPr="00C000FE">
        <w:rPr>
          <w:rFonts w:asciiTheme="majorHAnsi" w:hAnsiTheme="majorHAnsi"/>
        </w:rPr>
        <w:t>), infrarød stråling udsendt fra selve atmosfæren (</w:t>
      </w:r>
      <w:r w:rsidRPr="00C000FE">
        <w:rPr>
          <w:rFonts w:asciiTheme="majorHAnsi" w:hAnsiTheme="majorHAnsi"/>
          <w:i/>
        </w:rPr>
        <w:t>I</w:t>
      </w:r>
      <w:r w:rsidRPr="00E454BA">
        <w:rPr>
          <w:rFonts w:asciiTheme="majorHAnsi" w:hAnsiTheme="majorHAnsi"/>
          <w:vertAlign w:val="subscript"/>
        </w:rPr>
        <w:t>A</w:t>
      </w:r>
      <w:r w:rsidRPr="00C000FE">
        <w:rPr>
          <w:rFonts w:asciiTheme="majorHAnsi" w:hAnsiTheme="majorHAnsi"/>
        </w:rPr>
        <w:t>) samt kortbølget stråling reflekteret fra Jordens overflade:</w:t>
      </w:r>
    </w:p>
    <w:p w:rsidR="00C000FE" w:rsidRPr="00C000FE" w:rsidRDefault="00871CA1" w:rsidP="00847102">
      <w:pPr>
        <w:spacing w:after="0"/>
        <w:jc w:val="center"/>
        <w:rPr>
          <w:rFonts w:asciiTheme="majorHAnsi" w:hAnsiTheme="majorHAnsi"/>
        </w:rPr>
      </w:pPr>
      <m:oMathPara>
        <m:oMath>
          <m:f>
            <m:fPr>
              <m:ctrlPr>
                <w:rPr>
                  <w:rFonts w:ascii="Cambria Math" w:hAnsi="Cambria Math"/>
                  <w:i/>
                </w:rPr>
              </m:ctrlPr>
            </m:fPr>
            <m:num>
              <m:sSub>
                <m:sSubPr>
                  <m:ctrlPr>
                    <w:rPr>
                      <w:rFonts w:ascii="Cambria Math" w:hAnsi="Cambria Math"/>
                      <w:i/>
                    </w:rPr>
                  </m:ctrlPr>
                </m:sSubPr>
                <m:e>
                  <m:r>
                    <w:rPr>
                      <w:rFonts w:ascii="Cambria Math" w:hAnsi="Cambria Math"/>
                    </w:rPr>
                    <m:t>I</m:t>
                  </m:r>
                </m:e>
                <m:sub>
                  <m:r>
                    <m:rPr>
                      <m:sty m:val="p"/>
                    </m:rPr>
                    <w:rPr>
                      <w:rFonts w:ascii="Cambria Math" w:hAnsi="Cambria Math"/>
                    </w:rPr>
                    <m:t>S</m:t>
                  </m:r>
                </m:sub>
              </m:sSub>
            </m:num>
            <m:den>
              <m:r>
                <w:rPr>
                  <w:rFonts w:ascii="Cambria Math" w:hAnsi="Cambria Math"/>
                </w:rPr>
                <m:t>4</m:t>
              </m:r>
            </m:den>
          </m:f>
          <m:r>
            <w:rPr>
              <w:rFonts w:ascii="Cambria Math" w:hAnsi="Cambria Math"/>
            </w:rPr>
            <m:t>(1-</m:t>
          </m:r>
          <m:sSub>
            <m:sSubPr>
              <m:ctrlPr>
                <w:rPr>
                  <w:rFonts w:ascii="Cambria Math" w:hAnsi="Cambria Math"/>
                  <w:i/>
                </w:rPr>
              </m:ctrlPr>
            </m:sSubPr>
            <m:e>
              <m:r>
                <w:rPr>
                  <w:rFonts w:ascii="Cambria Math" w:hAnsi="Cambria Math"/>
                </w:rPr>
                <m:t>A</m:t>
              </m:r>
            </m:e>
            <m:sub>
              <m:r>
                <m:rPr>
                  <m:sty m:val="p"/>
                </m:rPr>
                <w:rPr>
                  <w:rFonts w:ascii="Cambria Math" w:hAnsi="Cambria Math"/>
                </w:rPr>
                <m:t>S</m:t>
              </m:r>
            </m:sub>
          </m:sSub>
          <m:r>
            <w:rPr>
              <w:rFonts w:ascii="Cambria Math" w:hAnsi="Cambria Math"/>
            </w:rPr>
            <m:t>)∙</m:t>
          </m:r>
          <m:sSub>
            <m:sSubPr>
              <m:ctrlPr>
                <w:rPr>
                  <w:rFonts w:ascii="Cambria Math" w:hAnsi="Cambria Math"/>
                  <w:i/>
                </w:rPr>
              </m:ctrlPr>
            </m:sSubPr>
            <m:e>
              <m:r>
                <w:rPr>
                  <w:rFonts w:ascii="Cambria Math" w:hAnsi="Cambria Math"/>
                </w:rPr>
                <m:t>τ</m:t>
              </m:r>
            </m:e>
            <m:sub>
              <m:r>
                <m:rPr>
                  <m:sty m:val="p"/>
                </m:rPr>
                <w:rPr>
                  <w:rFonts w:ascii="Cambria Math" w:hAnsi="Cambria Math"/>
                  <w:vertAlign w:val="subscript"/>
                </w:rPr>
                <m:t>SYN</m:t>
              </m:r>
            </m:sub>
          </m:sSub>
          <m:r>
            <w:rPr>
              <w:rFonts w:ascii="Cambria Math" w:hAnsi="Cambria Math"/>
            </w:rPr>
            <m:t>∙</m:t>
          </m:r>
          <m:sSub>
            <m:sSubPr>
              <m:ctrlPr>
                <w:rPr>
                  <w:rFonts w:ascii="Cambria Math" w:hAnsi="Cambria Math"/>
                  <w:i/>
                </w:rPr>
              </m:ctrlPr>
            </m:sSubPr>
            <m:e>
              <m:r>
                <w:rPr>
                  <w:rFonts w:ascii="Cambria Math" w:hAnsi="Cambria Math"/>
                </w:rPr>
                <m:t>A</m:t>
              </m:r>
            </m:e>
            <m:sub>
              <m:r>
                <m:rPr>
                  <m:sty m:val="p"/>
                </m:rPr>
                <w:rPr>
                  <w:rFonts w:ascii="Cambria Math" w:hAnsi="Cambria Math"/>
                </w:rPr>
                <m:t>J</m:t>
              </m:r>
            </m:sub>
          </m:sSub>
          <m:r>
            <w:rPr>
              <w:rFonts w:ascii="Cambria Math" w:hAnsi="Cambria Math"/>
            </w:rPr>
            <m:t>∙</m:t>
          </m:r>
          <m:sSub>
            <m:sSubPr>
              <m:ctrlPr>
                <w:rPr>
                  <w:rFonts w:ascii="Cambria Math" w:hAnsi="Cambria Math"/>
                  <w:i/>
                </w:rPr>
              </m:ctrlPr>
            </m:sSubPr>
            <m:e>
              <m:r>
                <w:rPr>
                  <w:rFonts w:ascii="Cambria Math" w:hAnsi="Cambria Math"/>
                </w:rPr>
                <m:t>τ</m:t>
              </m:r>
            </m:e>
            <m:sub>
              <m:r>
                <m:rPr>
                  <m:sty m:val="p"/>
                </m:rPr>
                <w:rPr>
                  <w:rFonts w:ascii="Cambria Math" w:hAnsi="Cambria Math"/>
                  <w:vertAlign w:val="subscript"/>
                </w:rPr>
                <m:t>SYN</m:t>
              </m:r>
            </m:sub>
          </m:sSub>
        </m:oMath>
      </m:oMathPara>
    </w:p>
    <w:p w:rsidR="00C000FE" w:rsidRPr="00C000FE" w:rsidRDefault="00C000FE" w:rsidP="00847102">
      <w:pPr>
        <w:spacing w:after="0"/>
        <w:jc w:val="both"/>
        <w:rPr>
          <w:rFonts w:asciiTheme="majorHAnsi" w:hAnsiTheme="majorHAnsi"/>
        </w:rPr>
      </w:pPr>
      <w:r w:rsidRPr="00C000FE">
        <w:rPr>
          <w:rFonts w:asciiTheme="majorHAnsi" w:hAnsiTheme="majorHAnsi"/>
        </w:rPr>
        <w:t xml:space="preserve">Bemærk, at </w:t>
      </w:r>
      <m:oMath>
        <m:sSub>
          <m:sSubPr>
            <m:ctrlPr>
              <w:rPr>
                <w:rFonts w:ascii="Cambria Math" w:hAnsi="Cambria Math"/>
                <w:i/>
              </w:rPr>
            </m:ctrlPr>
          </m:sSubPr>
          <m:e>
            <m:r>
              <w:rPr>
                <w:rFonts w:ascii="Cambria Math" w:hAnsi="Cambria Math"/>
              </w:rPr>
              <m:t>τ</m:t>
            </m:r>
          </m:e>
          <m:sub>
            <m:r>
              <m:rPr>
                <m:sty m:val="p"/>
              </m:rPr>
              <w:rPr>
                <w:rFonts w:ascii="Cambria Math" w:hAnsi="Cambria Math"/>
              </w:rPr>
              <m:t>SYN</m:t>
            </m:r>
          </m:sub>
        </m:sSub>
        <m:r>
          <w:rPr>
            <w:rFonts w:ascii="Cambria Math" w:hAnsi="Cambria Math"/>
          </w:rPr>
          <m:t xml:space="preserve"> </m:t>
        </m:r>
      </m:oMath>
      <w:r w:rsidRPr="00C000FE">
        <w:rPr>
          <w:rFonts w:asciiTheme="majorHAnsi" w:hAnsiTheme="majorHAnsi"/>
        </w:rPr>
        <w:t>indgår to gange i udtrykket, fordi strålingen passerer både op og ned gennem Jordens atmosfære.</w:t>
      </w:r>
    </w:p>
    <w:p w:rsidR="00C000FE" w:rsidRPr="00C000FE" w:rsidRDefault="00C000FE" w:rsidP="00847102">
      <w:pPr>
        <w:spacing w:after="0"/>
        <w:jc w:val="both"/>
        <w:rPr>
          <w:rFonts w:asciiTheme="majorHAnsi" w:hAnsiTheme="majorHAnsi"/>
        </w:rPr>
      </w:pPr>
      <w:r w:rsidRPr="00C000FE">
        <w:rPr>
          <w:rFonts w:asciiTheme="majorHAnsi" w:hAnsiTheme="majorHAnsi"/>
        </w:rPr>
        <w:t>Samlet kan energibalancen ved toppen af atmosfæren udtrykkes på følgende vis:</w:t>
      </w:r>
    </w:p>
    <w:p w:rsidR="00C000FE" w:rsidRPr="00C000FE" w:rsidRDefault="00C000FE" w:rsidP="00847102">
      <w:pPr>
        <w:spacing w:after="0"/>
        <w:jc w:val="both"/>
        <w:rPr>
          <w:rFonts w:asciiTheme="majorHAnsi" w:hAnsiTheme="majorHAnsi"/>
        </w:rPr>
      </w:pPr>
    </w:p>
    <w:p w:rsidR="00C000FE" w:rsidRPr="00C000FE" w:rsidRDefault="00871CA1" w:rsidP="00C000FE">
      <w:pPr>
        <w:spacing w:after="0" w:line="240" w:lineRule="auto"/>
        <w:jc w:val="center"/>
        <w:rPr>
          <w:rFonts w:asciiTheme="majorHAnsi" w:hAnsiTheme="majorHAnsi"/>
        </w:rPr>
      </w:pPr>
      <m:oMathPara>
        <m:oMath>
          <m:sSub>
            <m:sSubPr>
              <m:ctrlPr>
                <w:rPr>
                  <w:rFonts w:ascii="Cambria Math" w:hAnsi="Cambria Math"/>
                  <w:i/>
                </w:rPr>
              </m:ctrlPr>
            </m:sSubPr>
            <m:e>
              <m:r>
                <w:rPr>
                  <w:rFonts w:ascii="Cambria Math" w:hAnsi="Cambria Math"/>
                </w:rPr>
                <m:t>I</m:t>
              </m:r>
            </m:e>
            <m:sub>
              <m:r>
                <m:rPr>
                  <m:sty m:val="p"/>
                </m:rPr>
                <w:rPr>
                  <w:rFonts w:ascii="Cambria Math" w:hAnsi="Cambria Math"/>
                </w:rPr>
                <m:t>J</m:t>
              </m:r>
            </m:sub>
          </m:sSub>
          <m:r>
            <w:rPr>
              <w:rFonts w:ascii="Cambria Math" w:hAnsi="Cambria Math"/>
            </w:rPr>
            <m:t>∙</m:t>
          </m:r>
          <m:sSub>
            <m:sSubPr>
              <m:ctrlPr>
                <w:rPr>
                  <w:rFonts w:ascii="Cambria Math" w:hAnsi="Cambria Math"/>
                  <w:i/>
                </w:rPr>
              </m:ctrlPr>
            </m:sSubPr>
            <m:e>
              <m:r>
                <w:rPr>
                  <w:rFonts w:ascii="Cambria Math" w:hAnsi="Cambria Math"/>
                </w:rPr>
                <m:t>τ</m:t>
              </m:r>
            </m:e>
            <m:sub>
              <m:r>
                <m:rPr>
                  <m:sty m:val="p"/>
                </m:rPr>
                <w:rPr>
                  <w:rFonts w:ascii="Cambria Math" w:hAnsi="Cambria Math"/>
                </w:rPr>
                <m:t>IR</m:t>
              </m:r>
            </m:sub>
          </m:sSub>
          <m:r>
            <w:rPr>
              <w:rFonts w:ascii="Cambria Math" w:hAnsi="Cambria Math"/>
            </w:rPr>
            <m:t>+</m:t>
          </m:r>
          <m:sSub>
            <m:sSubPr>
              <m:ctrlPr>
                <w:rPr>
                  <w:rFonts w:ascii="Cambria Math" w:hAnsi="Cambria Math"/>
                  <w:i/>
                </w:rPr>
              </m:ctrlPr>
            </m:sSubPr>
            <m:e>
              <m:r>
                <w:rPr>
                  <w:rFonts w:ascii="Cambria Math" w:hAnsi="Cambria Math"/>
                </w:rPr>
                <m:t>I</m:t>
              </m:r>
            </m:e>
            <m:sub>
              <m:r>
                <m:rPr>
                  <m:sty m:val="p"/>
                </m:rPr>
                <w:rPr>
                  <w:rFonts w:ascii="Cambria Math" w:hAnsi="Cambria Math"/>
                </w:rPr>
                <m:t>A</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I</m:t>
                  </m:r>
                </m:e>
                <m:sub>
                  <m:r>
                    <m:rPr>
                      <m:sty m:val="p"/>
                    </m:rPr>
                    <w:rPr>
                      <w:rFonts w:ascii="Cambria Math" w:hAnsi="Cambria Math"/>
                    </w:rPr>
                    <m:t>S</m:t>
                  </m:r>
                </m:sub>
              </m:sSub>
            </m:num>
            <m:den>
              <m:r>
                <w:rPr>
                  <w:rFonts w:ascii="Cambria Math" w:hAnsi="Cambria Math"/>
                </w:rPr>
                <m:t>4</m:t>
              </m:r>
            </m:den>
          </m:f>
          <m:r>
            <w:rPr>
              <w:rFonts w:ascii="Cambria Math" w:hAnsi="Cambria Math"/>
            </w:rPr>
            <m:t>(1-</m:t>
          </m:r>
          <m:sSub>
            <m:sSubPr>
              <m:ctrlPr>
                <w:rPr>
                  <w:rFonts w:ascii="Cambria Math" w:hAnsi="Cambria Math"/>
                  <w:i/>
                </w:rPr>
              </m:ctrlPr>
            </m:sSubPr>
            <m:e>
              <m:r>
                <w:rPr>
                  <w:rFonts w:ascii="Cambria Math" w:hAnsi="Cambria Math"/>
                </w:rPr>
                <m:t>A</m:t>
              </m:r>
            </m:e>
            <m:sub>
              <m:r>
                <m:rPr>
                  <m:sty m:val="p"/>
                </m:rPr>
                <w:rPr>
                  <w:rFonts w:ascii="Cambria Math" w:hAnsi="Cambria Math"/>
                </w:rPr>
                <m:t>S</m:t>
              </m:r>
            </m:sub>
          </m:sSub>
          <m:r>
            <w:rPr>
              <w:rFonts w:ascii="Cambria Math" w:hAnsi="Cambria Math"/>
            </w:rPr>
            <m:t>)∙</m:t>
          </m:r>
          <m:sSub>
            <m:sSubPr>
              <m:ctrlPr>
                <w:rPr>
                  <w:rFonts w:ascii="Cambria Math" w:hAnsi="Cambria Math"/>
                  <w:i/>
                </w:rPr>
              </m:ctrlPr>
            </m:sSubPr>
            <m:e>
              <m:r>
                <w:rPr>
                  <w:rFonts w:ascii="Cambria Math" w:hAnsi="Cambria Math"/>
                </w:rPr>
                <m:t>τ</m:t>
              </m:r>
            </m:e>
            <m:sub>
              <m:r>
                <m:rPr>
                  <m:sty m:val="p"/>
                </m:rPr>
                <w:rPr>
                  <w:rFonts w:ascii="Cambria Math" w:hAnsi="Cambria Math"/>
                  <w:vertAlign w:val="subscript"/>
                </w:rPr>
                <m:t>SYN</m:t>
              </m:r>
            </m:sub>
          </m:sSub>
          <m:r>
            <w:rPr>
              <w:rFonts w:ascii="Cambria Math" w:hAnsi="Cambria Math"/>
            </w:rPr>
            <m:t>∙</m:t>
          </m:r>
          <m:sSub>
            <m:sSubPr>
              <m:ctrlPr>
                <w:rPr>
                  <w:rFonts w:ascii="Cambria Math" w:hAnsi="Cambria Math"/>
                  <w:i/>
                </w:rPr>
              </m:ctrlPr>
            </m:sSubPr>
            <m:e>
              <m:r>
                <w:rPr>
                  <w:rFonts w:ascii="Cambria Math" w:hAnsi="Cambria Math"/>
                </w:rPr>
                <m:t>A</m:t>
              </m:r>
            </m:e>
            <m:sub>
              <m:r>
                <m:rPr>
                  <m:sty m:val="p"/>
                </m:rPr>
                <w:rPr>
                  <w:rFonts w:ascii="Cambria Math" w:hAnsi="Cambria Math"/>
                </w:rPr>
                <m:t>J</m:t>
              </m:r>
            </m:sub>
          </m:sSub>
          <m:r>
            <w:rPr>
              <w:rFonts w:ascii="Cambria Math" w:hAnsi="Cambria Math"/>
            </w:rPr>
            <m:t>∙</m:t>
          </m:r>
          <m:sSub>
            <m:sSubPr>
              <m:ctrlPr>
                <w:rPr>
                  <w:rFonts w:ascii="Cambria Math" w:hAnsi="Cambria Math"/>
                  <w:i/>
                </w:rPr>
              </m:ctrlPr>
            </m:sSubPr>
            <m:e>
              <m:r>
                <w:rPr>
                  <w:rFonts w:ascii="Cambria Math" w:hAnsi="Cambria Math"/>
                </w:rPr>
                <m:t>τ</m:t>
              </m:r>
            </m:e>
            <m:sub>
              <m:r>
                <m:rPr>
                  <m:sty m:val="p"/>
                </m:rPr>
                <w:rPr>
                  <w:rFonts w:ascii="Cambria Math" w:hAnsi="Cambria Math"/>
                  <w:vertAlign w:val="subscript"/>
                </w:rPr>
                <m:t>SYN</m:t>
              </m:r>
            </m:sub>
          </m:sSub>
          <m:r>
            <w:rPr>
              <w:rFonts w:ascii="Cambria Math" w:hAnsi="Cambria Math"/>
            </w:rPr>
            <m:t xml:space="preserve"> =</m:t>
          </m:r>
          <m:f>
            <m:fPr>
              <m:ctrlPr>
                <w:rPr>
                  <w:rFonts w:ascii="Cambria Math" w:hAnsi="Cambria Math"/>
                  <w:i/>
                </w:rPr>
              </m:ctrlPr>
            </m:fPr>
            <m:num>
              <m:sSub>
                <m:sSubPr>
                  <m:ctrlPr>
                    <w:rPr>
                      <w:rFonts w:ascii="Cambria Math" w:hAnsi="Cambria Math"/>
                      <w:i/>
                    </w:rPr>
                  </m:ctrlPr>
                </m:sSubPr>
                <m:e>
                  <m:r>
                    <w:rPr>
                      <w:rFonts w:ascii="Cambria Math" w:hAnsi="Cambria Math"/>
                    </w:rPr>
                    <m:t>I</m:t>
                  </m:r>
                </m:e>
                <m:sub>
                  <m:r>
                    <m:rPr>
                      <m:sty m:val="p"/>
                    </m:rPr>
                    <w:rPr>
                      <w:rFonts w:ascii="Cambria Math" w:hAnsi="Cambria Math"/>
                    </w:rPr>
                    <m:t>S</m:t>
                  </m:r>
                </m:sub>
              </m:sSub>
            </m:num>
            <m:den>
              <m:r>
                <w:rPr>
                  <w:rFonts w:ascii="Cambria Math" w:hAnsi="Cambria Math"/>
                </w:rPr>
                <m:t>4</m:t>
              </m:r>
            </m:den>
          </m:f>
          <m:r>
            <w:rPr>
              <w:rFonts w:ascii="Cambria Math" w:hAnsi="Cambria Math"/>
            </w:rPr>
            <m:t>(1-</m:t>
          </m:r>
          <m:sSub>
            <m:sSubPr>
              <m:ctrlPr>
                <w:rPr>
                  <w:rFonts w:ascii="Cambria Math" w:hAnsi="Cambria Math"/>
                  <w:i/>
                </w:rPr>
              </m:ctrlPr>
            </m:sSubPr>
            <m:e>
              <m:r>
                <w:rPr>
                  <w:rFonts w:ascii="Cambria Math" w:hAnsi="Cambria Math"/>
                </w:rPr>
                <m:t>A</m:t>
              </m:r>
            </m:e>
            <m:sub>
              <m:r>
                <m:rPr>
                  <m:sty m:val="p"/>
                </m:rPr>
                <w:rPr>
                  <w:rFonts w:ascii="Cambria Math" w:hAnsi="Cambria Math"/>
                </w:rPr>
                <m:t>S</m:t>
              </m:r>
            </m:sub>
          </m:sSub>
          <m:r>
            <w:rPr>
              <w:rFonts w:ascii="Cambria Math" w:hAnsi="Cambria Math"/>
            </w:rPr>
            <m:t>)</m:t>
          </m:r>
        </m:oMath>
      </m:oMathPara>
    </w:p>
    <w:p w:rsidR="00C000FE" w:rsidRPr="00C000FE" w:rsidRDefault="00C000FE" w:rsidP="00C000FE">
      <w:pPr>
        <w:spacing w:after="0" w:line="240" w:lineRule="auto"/>
        <w:jc w:val="both"/>
        <w:rPr>
          <w:rFonts w:asciiTheme="majorHAnsi" w:hAnsiTheme="majorHAnsi"/>
          <w:b/>
        </w:rPr>
      </w:pPr>
    </w:p>
    <w:p w:rsidR="00C000FE" w:rsidRPr="00C000FE" w:rsidRDefault="00C000FE" w:rsidP="00C000FE">
      <w:pPr>
        <w:spacing w:after="0" w:line="240" w:lineRule="auto"/>
        <w:jc w:val="both"/>
        <w:rPr>
          <w:rFonts w:asciiTheme="majorHAnsi" w:hAnsiTheme="majorHAnsi"/>
        </w:rPr>
      </w:pPr>
      <w:r w:rsidRPr="00C000FE">
        <w:rPr>
          <w:rFonts w:asciiTheme="majorHAnsi" w:hAnsiTheme="majorHAnsi"/>
        </w:rPr>
        <w:t>Denne ligning kan omformes til:</w:t>
      </w:r>
    </w:p>
    <w:p w:rsidR="00847102" w:rsidRPr="00847102" w:rsidRDefault="00871CA1" w:rsidP="00C000FE">
      <w:pPr>
        <w:spacing w:after="0" w:line="240" w:lineRule="auto"/>
        <w:jc w:val="both"/>
        <w:rPr>
          <w:rFonts w:asciiTheme="majorHAnsi" w:hAnsiTheme="majorHAnsi"/>
        </w:rPr>
      </w:pPr>
      <m:oMathPara>
        <m:oMath>
          <m:sSub>
            <m:sSubPr>
              <m:ctrlPr>
                <w:rPr>
                  <w:rFonts w:ascii="Cambria Math" w:hAnsi="Cambria Math"/>
                  <w:i/>
                </w:rPr>
              </m:ctrlPr>
            </m:sSubPr>
            <m:e>
              <m:r>
                <w:rPr>
                  <w:rFonts w:ascii="Cambria Math" w:hAnsi="Cambria Math"/>
                </w:rPr>
                <m:t>I</m:t>
              </m:r>
            </m:e>
            <m:sub>
              <m:r>
                <m:rPr>
                  <m:sty m:val="p"/>
                </m:rPr>
                <w:rPr>
                  <w:rFonts w:ascii="Cambria Math" w:hAnsi="Cambria Math"/>
                </w:rPr>
                <m:t>J</m:t>
              </m:r>
            </m:sub>
          </m:sSub>
          <m:r>
            <w:rPr>
              <w:rFonts w:ascii="Cambria Math" w:hAnsi="Cambria Math"/>
            </w:rPr>
            <m:t>∙</m:t>
          </m:r>
          <m:sSub>
            <m:sSubPr>
              <m:ctrlPr>
                <w:rPr>
                  <w:rFonts w:ascii="Cambria Math" w:hAnsi="Cambria Math"/>
                  <w:i/>
                </w:rPr>
              </m:ctrlPr>
            </m:sSubPr>
            <m:e>
              <m:r>
                <w:rPr>
                  <w:rFonts w:ascii="Cambria Math" w:hAnsi="Cambria Math"/>
                </w:rPr>
                <m:t>τ</m:t>
              </m:r>
            </m:e>
            <m:sub>
              <m:r>
                <m:rPr>
                  <m:sty m:val="p"/>
                </m:rPr>
                <w:rPr>
                  <w:rFonts w:ascii="Cambria Math" w:hAnsi="Cambria Math"/>
                </w:rPr>
                <m:t>IR</m:t>
              </m:r>
            </m:sub>
          </m:sSub>
          <m:r>
            <w:rPr>
              <w:rFonts w:ascii="Cambria Math" w:hAnsi="Cambria Math"/>
            </w:rPr>
            <m:t>+</m:t>
          </m:r>
          <m:sSub>
            <m:sSubPr>
              <m:ctrlPr>
                <w:rPr>
                  <w:rFonts w:ascii="Cambria Math" w:hAnsi="Cambria Math"/>
                  <w:i/>
                </w:rPr>
              </m:ctrlPr>
            </m:sSubPr>
            <m:e>
              <m:r>
                <w:rPr>
                  <w:rFonts w:ascii="Cambria Math" w:hAnsi="Cambria Math"/>
                </w:rPr>
                <m:t>I</m:t>
              </m:r>
            </m:e>
            <m:sub>
              <m:r>
                <m:rPr>
                  <m:sty m:val="p"/>
                </m:rPr>
                <w:rPr>
                  <w:rFonts w:ascii="Cambria Math" w:hAnsi="Cambria Math"/>
                </w:rPr>
                <m:t>A</m:t>
              </m:r>
            </m:sub>
          </m:sSub>
        </m:oMath>
      </m:oMathPara>
    </w:p>
    <w:p w:rsidR="00C000FE" w:rsidRPr="00C000FE" w:rsidRDefault="00C000FE" w:rsidP="00C000FE">
      <w:pPr>
        <w:spacing w:after="0" w:line="240" w:lineRule="auto"/>
        <w:jc w:val="both"/>
        <w:rPr>
          <w:rFonts w:asciiTheme="majorHAnsi" w:hAnsiTheme="majorHAnsi"/>
        </w:rPr>
      </w:pPr>
      <m:oMathPara>
        <m:oMath>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I</m:t>
                  </m:r>
                </m:e>
                <m:sub>
                  <m:r>
                    <w:rPr>
                      <w:rFonts w:ascii="Cambria Math" w:hAnsi="Cambria Math"/>
                    </w:rPr>
                    <m:t>S</m:t>
                  </m:r>
                </m:sub>
              </m:sSub>
            </m:num>
            <m:den>
              <m:r>
                <w:rPr>
                  <w:rFonts w:ascii="Cambria Math" w:hAnsi="Cambria Math"/>
                </w:rPr>
                <m:t>4</m:t>
              </m:r>
            </m:den>
          </m:f>
          <m:r>
            <w:rPr>
              <w:rFonts w:ascii="Cambria Math" w:hAnsi="Cambria Math"/>
            </w:rPr>
            <m:t>(1-</m:t>
          </m:r>
          <m:sSub>
            <m:sSubPr>
              <m:ctrlPr>
                <w:rPr>
                  <w:rFonts w:ascii="Cambria Math" w:hAnsi="Cambria Math"/>
                  <w:i/>
                </w:rPr>
              </m:ctrlPr>
            </m:sSubPr>
            <m:e>
              <m:r>
                <w:rPr>
                  <w:rFonts w:ascii="Cambria Math" w:hAnsi="Cambria Math"/>
                </w:rPr>
                <m:t>A</m:t>
              </m:r>
            </m:e>
            <m:sub>
              <m:r>
                <m:rPr>
                  <m:sty m:val="p"/>
                </m:rPr>
                <w:rPr>
                  <w:rFonts w:ascii="Cambria Math" w:hAnsi="Cambria Math"/>
                </w:rPr>
                <m:t>S</m:t>
              </m:r>
            </m:sub>
          </m:sSub>
          <m:r>
            <w:rPr>
              <w:rFonts w:ascii="Cambria Math" w:hAnsi="Cambria Math"/>
            </w:rPr>
            <m:t>-</m:t>
          </m:r>
          <m:sSub>
            <m:sSubPr>
              <m:ctrlPr>
                <w:rPr>
                  <w:rFonts w:ascii="Cambria Math" w:hAnsi="Cambria Math"/>
                  <w:i/>
                </w:rPr>
              </m:ctrlPr>
            </m:sSubPr>
            <m:e>
              <m:r>
                <w:rPr>
                  <w:rFonts w:ascii="Cambria Math" w:hAnsi="Cambria Math"/>
                </w:rPr>
                <m:t>A</m:t>
              </m:r>
            </m:e>
            <m:sub>
              <m:r>
                <m:rPr>
                  <m:sty m:val="p"/>
                </m:rPr>
                <w:rPr>
                  <w:rFonts w:ascii="Cambria Math" w:hAnsi="Cambria Math"/>
                </w:rPr>
                <m:t>J</m:t>
              </m:r>
            </m:sub>
          </m:sSub>
          <m:r>
            <w:rPr>
              <w:rFonts w:ascii="Cambria Math" w:hAnsi="Cambria Math"/>
            </w:rPr>
            <m:t>∙</m:t>
          </m:r>
          <m:sSubSup>
            <m:sSubSupPr>
              <m:ctrlPr>
                <w:rPr>
                  <w:rFonts w:ascii="Cambria Math" w:hAnsi="Cambria Math"/>
                  <w:i/>
                </w:rPr>
              </m:ctrlPr>
            </m:sSubSupPr>
            <m:e>
              <m:r>
                <w:rPr>
                  <w:rFonts w:ascii="Cambria Math" w:hAnsi="Cambria Math"/>
                </w:rPr>
                <m:t>τ</m:t>
              </m:r>
            </m:e>
            <m:sub>
              <m:r>
                <m:rPr>
                  <m:sty m:val="p"/>
                </m:rPr>
                <w:rPr>
                  <w:rFonts w:ascii="Cambria Math" w:hAnsi="Cambria Math"/>
                </w:rPr>
                <m:t>SYN</m:t>
              </m:r>
            </m:sub>
            <m:sup>
              <m:r>
                <w:rPr>
                  <w:rFonts w:ascii="Cambria Math" w:hAnsi="Cambria Math"/>
                </w:rPr>
                <m:t>2</m:t>
              </m:r>
            </m:sup>
          </m:sSubSup>
          <m:r>
            <w:rPr>
              <w:rFonts w:ascii="Cambria Math" w:hAnsi="Cambria Math"/>
            </w:rPr>
            <m:t>+</m:t>
          </m:r>
          <m:sSub>
            <m:sSubPr>
              <m:ctrlPr>
                <w:rPr>
                  <w:rFonts w:ascii="Cambria Math" w:hAnsi="Cambria Math"/>
                  <w:i/>
                </w:rPr>
              </m:ctrlPr>
            </m:sSubPr>
            <m:e>
              <m:r>
                <w:rPr>
                  <w:rFonts w:ascii="Cambria Math" w:hAnsi="Cambria Math"/>
                </w:rPr>
                <m:t>A</m:t>
              </m:r>
            </m:e>
            <m:sub>
              <m:r>
                <m:rPr>
                  <m:sty m:val="p"/>
                </m:rPr>
                <w:rPr>
                  <w:rFonts w:ascii="Cambria Math" w:hAnsi="Cambria Math"/>
                </w:rPr>
                <m:t>S</m:t>
              </m:r>
            </m:sub>
          </m:sSub>
          <m:r>
            <w:rPr>
              <w:rFonts w:ascii="Cambria Math" w:hAnsi="Cambria Math"/>
            </w:rPr>
            <m:t>∙</m:t>
          </m:r>
          <m:sSub>
            <m:sSubPr>
              <m:ctrlPr>
                <w:rPr>
                  <w:rFonts w:ascii="Cambria Math" w:hAnsi="Cambria Math"/>
                  <w:i/>
                </w:rPr>
              </m:ctrlPr>
            </m:sSubPr>
            <m:e>
              <m:r>
                <w:rPr>
                  <w:rFonts w:ascii="Cambria Math" w:hAnsi="Cambria Math"/>
                </w:rPr>
                <m:t>A</m:t>
              </m:r>
            </m:e>
            <m:sub>
              <m:r>
                <m:rPr>
                  <m:sty m:val="p"/>
                </m:rPr>
                <w:rPr>
                  <w:rFonts w:ascii="Cambria Math" w:hAnsi="Cambria Math"/>
                </w:rPr>
                <m:t>J</m:t>
              </m:r>
            </m:sub>
          </m:sSub>
          <m:r>
            <w:rPr>
              <w:rFonts w:ascii="Cambria Math" w:hAnsi="Cambria Math"/>
            </w:rPr>
            <m:t>∙</m:t>
          </m:r>
          <m:sSubSup>
            <m:sSubSupPr>
              <m:ctrlPr>
                <w:rPr>
                  <w:rFonts w:ascii="Cambria Math" w:hAnsi="Cambria Math"/>
                  <w:i/>
                </w:rPr>
              </m:ctrlPr>
            </m:sSubSupPr>
            <m:e>
              <m:r>
                <w:rPr>
                  <w:rFonts w:ascii="Cambria Math" w:hAnsi="Cambria Math"/>
                </w:rPr>
                <m:t>τ</m:t>
              </m:r>
            </m:e>
            <m:sub>
              <m:r>
                <m:rPr>
                  <m:sty m:val="p"/>
                </m:rPr>
                <w:rPr>
                  <w:rFonts w:ascii="Cambria Math" w:hAnsi="Cambria Math"/>
                </w:rPr>
                <m:t>SYN</m:t>
              </m:r>
            </m:sub>
            <m:sup>
              <m:r>
                <w:rPr>
                  <w:rFonts w:ascii="Cambria Math" w:hAnsi="Cambria Math"/>
                </w:rPr>
                <m:t>2</m:t>
              </m:r>
            </m:sup>
          </m:sSubSup>
          <m:r>
            <w:rPr>
              <w:rFonts w:ascii="Cambria Math" w:hAnsi="Cambria Math"/>
            </w:rPr>
            <m:t>)</m:t>
          </m:r>
        </m:oMath>
      </m:oMathPara>
    </w:p>
    <w:p w:rsidR="00C000FE" w:rsidRPr="00C000FE" w:rsidRDefault="00C000FE" w:rsidP="00C000FE">
      <w:pPr>
        <w:spacing w:after="0" w:line="240" w:lineRule="auto"/>
        <w:jc w:val="both"/>
        <w:rPr>
          <w:rFonts w:asciiTheme="majorHAnsi" w:hAnsiTheme="majorHAnsi"/>
        </w:rPr>
      </w:pPr>
    </w:p>
    <w:p w:rsidR="00C000FE" w:rsidRPr="001718B0" w:rsidRDefault="00C000FE" w:rsidP="00C000FE">
      <w:pPr>
        <w:rPr>
          <w:rFonts w:asciiTheme="majorHAnsi" w:hAnsiTheme="majorHAnsi"/>
        </w:rPr>
      </w:pPr>
      <w:r w:rsidRPr="00C000FE">
        <w:rPr>
          <w:rFonts w:asciiTheme="majorHAnsi" w:hAnsiTheme="majorHAnsi"/>
        </w:rPr>
        <w:t xml:space="preserve">Ved anvendelse af typiske værdier som </w:t>
      </w:r>
      <w:r w:rsidRPr="00C000FE">
        <w:rPr>
          <w:rFonts w:asciiTheme="majorHAnsi" w:hAnsiTheme="majorHAnsi"/>
          <w:i/>
        </w:rPr>
        <w:t>A</w:t>
      </w:r>
      <w:r w:rsidRPr="00E454BA">
        <w:rPr>
          <w:rFonts w:asciiTheme="majorHAnsi" w:hAnsiTheme="majorHAnsi"/>
          <w:vertAlign w:val="subscript"/>
        </w:rPr>
        <w:t>S</w:t>
      </w:r>
      <w:r w:rsidRPr="00C000FE">
        <w:rPr>
          <w:rFonts w:asciiTheme="majorHAnsi" w:hAnsiTheme="majorHAnsi"/>
          <w:b/>
        </w:rPr>
        <w:t>=</w:t>
      </w:r>
      <w:r w:rsidRPr="00C000FE">
        <w:rPr>
          <w:rFonts w:asciiTheme="majorHAnsi" w:hAnsiTheme="majorHAnsi"/>
        </w:rPr>
        <w:t xml:space="preserve">0,23 og </w:t>
      </w:r>
      <w:r w:rsidRPr="00C000FE">
        <w:rPr>
          <w:rFonts w:asciiTheme="majorHAnsi" w:hAnsiTheme="majorHAnsi"/>
          <w:i/>
        </w:rPr>
        <w:t>A</w:t>
      </w:r>
      <w:r w:rsidRPr="00E454BA">
        <w:rPr>
          <w:rFonts w:asciiTheme="majorHAnsi" w:hAnsiTheme="majorHAnsi"/>
          <w:vertAlign w:val="subscript"/>
        </w:rPr>
        <w:t>J</w:t>
      </w:r>
      <w:r w:rsidRPr="00C000FE">
        <w:rPr>
          <w:rFonts w:asciiTheme="majorHAnsi" w:hAnsiTheme="majorHAnsi"/>
          <w:b/>
        </w:rPr>
        <w:t xml:space="preserve"> =</w:t>
      </w:r>
      <w:r w:rsidRPr="00C000FE">
        <w:rPr>
          <w:rFonts w:asciiTheme="majorHAnsi" w:hAnsiTheme="majorHAnsi"/>
        </w:rPr>
        <w:t xml:space="preserve">0,08 samt </w:t>
      </w:r>
      <w:proofErr w:type="spellStart"/>
      <w:r w:rsidRPr="00C000FE">
        <w:rPr>
          <w:rFonts w:asciiTheme="majorHAnsi" w:hAnsiTheme="majorHAnsi"/>
          <w:i/>
        </w:rPr>
        <w:t>τ</w:t>
      </w:r>
      <w:r w:rsidRPr="00E454BA">
        <w:rPr>
          <w:rFonts w:asciiTheme="majorHAnsi" w:hAnsiTheme="majorHAnsi"/>
          <w:vertAlign w:val="subscript"/>
        </w:rPr>
        <w:t>SYN</w:t>
      </w:r>
      <w:proofErr w:type="spellEnd"/>
      <w:r w:rsidRPr="00C000FE">
        <w:rPr>
          <w:rFonts w:asciiTheme="majorHAnsi" w:hAnsiTheme="majorHAnsi"/>
        </w:rPr>
        <w:t xml:space="preserve"> =0,80 indser man, at erstattes parentesen ovenfor med udtrykket (1-</w:t>
      </w:r>
      <w:r w:rsidRPr="00C000FE">
        <w:rPr>
          <w:rFonts w:asciiTheme="majorHAnsi" w:hAnsiTheme="majorHAnsi"/>
          <w:i/>
        </w:rPr>
        <w:t>A</w:t>
      </w:r>
      <w:r w:rsidRPr="00C000FE">
        <w:rPr>
          <w:rFonts w:asciiTheme="majorHAnsi" w:hAnsiTheme="majorHAnsi"/>
        </w:rPr>
        <w:t xml:space="preserve">) begås en </w:t>
      </w:r>
      <w:r w:rsidR="00E454BA">
        <w:rPr>
          <w:rFonts w:asciiTheme="majorHAnsi" w:hAnsiTheme="majorHAnsi"/>
        </w:rPr>
        <w:t>’</w:t>
      </w:r>
      <w:r w:rsidRPr="00C000FE">
        <w:rPr>
          <w:rFonts w:asciiTheme="majorHAnsi" w:hAnsiTheme="majorHAnsi"/>
        </w:rPr>
        <w:t>fejl</w:t>
      </w:r>
      <w:r w:rsidR="00E454BA">
        <w:rPr>
          <w:rFonts w:asciiTheme="majorHAnsi" w:hAnsiTheme="majorHAnsi"/>
        </w:rPr>
        <w:t>’</w:t>
      </w:r>
      <w:r w:rsidRPr="00C000FE">
        <w:rPr>
          <w:rFonts w:asciiTheme="majorHAnsi" w:hAnsiTheme="majorHAnsi"/>
        </w:rPr>
        <w:t xml:space="preserve"> på cirka 5 %, og dermed</w:t>
      </w:r>
      <w:r>
        <w:t xml:space="preserve"> </w:t>
      </w:r>
      <w:r w:rsidRPr="001718B0">
        <w:rPr>
          <w:rFonts w:asciiTheme="majorHAnsi" w:hAnsiTheme="majorHAnsi"/>
        </w:rPr>
        <w:t>har man nået ligning (4).</w:t>
      </w:r>
    </w:p>
    <w:sectPr w:rsidR="00C000FE" w:rsidRPr="001718B0" w:rsidSect="001718B0">
      <w:type w:val="continuous"/>
      <w:pgSz w:w="11906" w:h="16838"/>
      <w:pgMar w:top="1701" w:right="1134" w:bottom="1701" w:left="1134" w:header="708" w:footer="708" w:gutter="0"/>
      <w:cols w:num="2"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71CA1" w:rsidRDefault="00871CA1" w:rsidP="000D06D2">
      <w:pPr>
        <w:spacing w:after="0" w:line="240" w:lineRule="auto"/>
      </w:pPr>
      <w:r>
        <w:separator/>
      </w:r>
    </w:p>
  </w:endnote>
  <w:endnote w:type="continuationSeparator" w:id="0">
    <w:p w:rsidR="00871CA1" w:rsidRDefault="00871CA1" w:rsidP="000D06D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TimesNewRomanPSMT">
    <w:panose1 w:val="00000000000000000000"/>
    <w:charset w:val="00"/>
    <w:family w:val="roman"/>
    <w:notTrueType/>
    <w:pitch w:val="default"/>
    <w:sig w:usb0="00000003" w:usb1="00000000" w:usb2="00000000" w:usb3="00000000" w:csb0="00000001"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71CA1" w:rsidRDefault="00871CA1" w:rsidP="000D06D2">
      <w:pPr>
        <w:spacing w:after="0" w:line="240" w:lineRule="auto"/>
      </w:pPr>
      <w:r>
        <w:separator/>
      </w:r>
    </w:p>
  </w:footnote>
  <w:footnote w:type="continuationSeparator" w:id="0">
    <w:p w:rsidR="00871CA1" w:rsidRDefault="00871CA1" w:rsidP="000D06D2">
      <w:pPr>
        <w:spacing w:after="0" w:line="240" w:lineRule="auto"/>
      </w:pPr>
      <w:r>
        <w:continuationSeparator/>
      </w:r>
    </w:p>
  </w:footnote>
  <w:footnote w:id="1">
    <w:p w:rsidR="000470DA" w:rsidRPr="00F84F26" w:rsidRDefault="000470DA">
      <w:pPr>
        <w:pStyle w:val="Fodnotetekst"/>
      </w:pPr>
      <w:r>
        <w:rPr>
          <w:rStyle w:val="Fodnotehenvisning"/>
        </w:rPr>
        <w:footnoteRef/>
      </w:r>
      <w:r w:rsidRPr="00F84F26">
        <w:t xml:space="preserve"> </w:t>
      </w:r>
      <w:r w:rsidRPr="00F84F26">
        <w:rPr>
          <w:rFonts w:asciiTheme="majorHAnsi" w:hAnsiTheme="majorHAnsi"/>
          <w:sz w:val="18"/>
          <w:szCs w:val="18"/>
        </w:rPr>
        <w:t xml:space="preserve">AR6 </w:t>
      </w:r>
      <w:proofErr w:type="spellStart"/>
      <w:r w:rsidRPr="00F84F26">
        <w:rPr>
          <w:rFonts w:asciiTheme="majorHAnsi" w:hAnsiTheme="majorHAnsi"/>
          <w:sz w:val="18"/>
          <w:szCs w:val="18"/>
        </w:rPr>
        <w:t>Synthesis</w:t>
      </w:r>
      <w:proofErr w:type="spellEnd"/>
      <w:r w:rsidRPr="00F84F26">
        <w:rPr>
          <w:rFonts w:asciiTheme="majorHAnsi" w:hAnsiTheme="majorHAnsi"/>
          <w:sz w:val="18"/>
          <w:szCs w:val="18"/>
        </w:rPr>
        <w:t xml:space="preserve"> Report 2023: </w:t>
      </w:r>
      <w:proofErr w:type="spellStart"/>
      <w:r w:rsidRPr="00F84F26">
        <w:rPr>
          <w:rFonts w:asciiTheme="majorHAnsi" w:hAnsiTheme="majorHAnsi"/>
          <w:sz w:val="18"/>
          <w:szCs w:val="18"/>
        </w:rPr>
        <w:t>Climate</w:t>
      </w:r>
      <w:proofErr w:type="spellEnd"/>
      <w:r w:rsidRPr="00F84F26">
        <w:rPr>
          <w:rFonts w:asciiTheme="majorHAnsi" w:hAnsiTheme="majorHAnsi"/>
          <w:sz w:val="18"/>
          <w:szCs w:val="18"/>
        </w:rPr>
        <w:t xml:space="preserve"> Change 2023, IPCC og tidligere </w:t>
      </w:r>
      <w:r>
        <w:rPr>
          <w:rFonts w:asciiTheme="majorHAnsi" w:hAnsiTheme="majorHAnsi"/>
          <w:sz w:val="18"/>
          <w:szCs w:val="18"/>
        </w:rPr>
        <w:t>IPCC-rapporter.</w:t>
      </w:r>
    </w:p>
  </w:footnote>
  <w:footnote w:id="2">
    <w:p w:rsidR="000470DA" w:rsidRPr="00D670E2" w:rsidRDefault="000470DA" w:rsidP="00D670E2">
      <w:pPr>
        <w:spacing w:after="0" w:line="240" w:lineRule="auto"/>
        <w:jc w:val="both"/>
        <w:rPr>
          <w:rFonts w:asciiTheme="majorHAnsi" w:hAnsiTheme="majorHAnsi"/>
          <w:sz w:val="18"/>
          <w:szCs w:val="18"/>
        </w:rPr>
      </w:pPr>
      <w:r>
        <w:rPr>
          <w:rStyle w:val="Fodnotehenvisning"/>
        </w:rPr>
        <w:footnoteRef/>
      </w:r>
      <w:r>
        <w:t xml:space="preserve"> </w:t>
      </w:r>
      <w:r w:rsidRPr="00D670E2">
        <w:rPr>
          <w:rFonts w:asciiTheme="majorHAnsi" w:hAnsiTheme="majorHAnsi"/>
          <w:sz w:val="18"/>
          <w:szCs w:val="18"/>
        </w:rPr>
        <w:t>https://www.carbonbrief.org/in-depth-qa-the-ipccs-sixth-assessment-report-on-climate-science/</w:t>
      </w:r>
    </w:p>
  </w:footnote>
  <w:footnote w:id="3">
    <w:p w:rsidR="000470DA" w:rsidRDefault="000470DA" w:rsidP="00664368">
      <w:pPr>
        <w:pStyle w:val="Fodnotetekst"/>
      </w:pPr>
      <w:r>
        <w:rPr>
          <w:rStyle w:val="Fodnotehenvisning"/>
        </w:rPr>
        <w:footnoteRef/>
      </w:r>
      <w:r>
        <w:t xml:space="preserve"> </w:t>
      </w:r>
      <w:r w:rsidRPr="0034689B">
        <w:rPr>
          <w:rFonts w:asciiTheme="majorHAnsi" w:hAnsiTheme="majorHAnsi"/>
          <w:sz w:val="16"/>
          <w:szCs w:val="16"/>
        </w:rPr>
        <w:t xml:space="preserve">Energibalancerne, der udtrykkes på figur 5 samt i ligningerne (3) og (4) gælder kun med tilnærmelse. Bl.a. tages der ikke højde for, at en del af albedoen skyldes refleksion </w:t>
      </w:r>
      <w:r>
        <w:rPr>
          <w:rFonts w:asciiTheme="majorHAnsi" w:hAnsiTheme="majorHAnsi"/>
          <w:sz w:val="16"/>
          <w:szCs w:val="16"/>
        </w:rPr>
        <w:t>ved Jordens overflade (se side 4</w:t>
      </w:r>
      <w:r w:rsidRPr="0034689B">
        <w:rPr>
          <w:rFonts w:asciiTheme="majorHAnsi" w:hAnsiTheme="majorHAnsi"/>
          <w:sz w:val="16"/>
          <w:szCs w:val="16"/>
        </w:rPr>
        <w:t xml:space="preserve">). Læs eventuelt appendiks A på side </w:t>
      </w:r>
      <w:r>
        <w:rPr>
          <w:rFonts w:asciiTheme="majorHAnsi" w:hAnsiTheme="majorHAnsi"/>
          <w:sz w:val="16"/>
          <w:szCs w:val="16"/>
        </w:rPr>
        <w:t>31</w:t>
      </w:r>
      <w:r w:rsidRPr="0034689B">
        <w:rPr>
          <w:rFonts w:asciiTheme="majorHAnsi" w:hAnsiTheme="majorHAnsi"/>
          <w:sz w:val="16"/>
          <w:szCs w:val="16"/>
        </w:rPr>
        <w:t>, hvor der argumenteres for, at ”fejlen” derved er forholdsvis lille.</w:t>
      </w:r>
    </w:p>
  </w:footnote>
  <w:footnote w:id="4">
    <w:p w:rsidR="000470DA" w:rsidRPr="004F59CF" w:rsidRDefault="000470DA">
      <w:pPr>
        <w:pStyle w:val="Fodnotetekst"/>
        <w:rPr>
          <w:rFonts w:asciiTheme="majorHAnsi" w:hAnsiTheme="majorHAnsi"/>
        </w:rPr>
      </w:pPr>
      <w:r>
        <w:rPr>
          <w:rStyle w:val="Fodnotehenvisning"/>
        </w:rPr>
        <w:footnoteRef/>
      </w:r>
      <w:r>
        <w:t xml:space="preserve"> </w:t>
      </w:r>
      <w:r w:rsidRPr="004F59CF">
        <w:rPr>
          <w:rFonts w:asciiTheme="majorHAnsi" w:hAnsiTheme="majorHAnsi"/>
        </w:rPr>
        <w:t>https://www.ipcc.ch/report/ar6/wg1/figures/chapter-2/figure-2-22/</w:t>
      </w:r>
    </w:p>
  </w:footnote>
  <w:footnote w:id="5">
    <w:p w:rsidR="000470DA" w:rsidRPr="00AF7563" w:rsidRDefault="000470DA">
      <w:pPr>
        <w:pStyle w:val="Fodnotetekst"/>
        <w:rPr>
          <w:rFonts w:asciiTheme="majorHAnsi" w:hAnsiTheme="majorHAnsi"/>
        </w:rPr>
      </w:pPr>
      <w:r>
        <w:rPr>
          <w:rStyle w:val="Fodnotehenvisning"/>
        </w:rPr>
        <w:footnoteRef/>
      </w:r>
      <w:r>
        <w:t xml:space="preserve"> </w:t>
      </w:r>
      <w:r w:rsidRPr="00AF7563">
        <w:rPr>
          <w:rFonts w:asciiTheme="majorHAnsi" w:hAnsiTheme="majorHAnsi"/>
        </w:rPr>
        <w:t>https://www.ipcc.ch/report/ar6/wg1/figures/chapter-2/figure-2-24/</w:t>
      </w:r>
    </w:p>
  </w:footnote>
  <w:footnote w:id="6">
    <w:p w:rsidR="000470DA" w:rsidRPr="007650D6" w:rsidRDefault="000470DA" w:rsidP="007650D6">
      <w:pPr>
        <w:jc w:val="both"/>
        <w:rPr>
          <w:rFonts w:asciiTheme="majorHAnsi" w:hAnsiTheme="majorHAnsi"/>
          <w:sz w:val="20"/>
          <w:szCs w:val="20"/>
        </w:rPr>
      </w:pPr>
      <w:r w:rsidRPr="007650D6">
        <w:rPr>
          <w:rStyle w:val="Fodnotehenvisning"/>
          <w:rFonts w:asciiTheme="majorHAnsi" w:hAnsiTheme="majorHAnsi"/>
          <w:sz w:val="20"/>
          <w:szCs w:val="20"/>
        </w:rPr>
        <w:footnoteRef/>
      </w:r>
      <w:r w:rsidRPr="007650D6">
        <w:rPr>
          <w:rFonts w:asciiTheme="majorHAnsi" w:hAnsiTheme="majorHAnsi"/>
          <w:sz w:val="20"/>
          <w:szCs w:val="20"/>
        </w:rPr>
        <w:t xml:space="preserve"> https://www.geus.dk/natur-og-klima/tilpasning-til-klimaaendringer/havniveaustigninger</w:t>
      </w:r>
    </w:p>
    <w:p w:rsidR="000470DA" w:rsidRDefault="000470DA">
      <w:pPr>
        <w:pStyle w:val="Fodnotetekst"/>
      </w:pPr>
    </w:p>
  </w:footnote>
  <w:footnote w:id="7">
    <w:p w:rsidR="000470DA" w:rsidRPr="0093053A" w:rsidRDefault="000470DA" w:rsidP="0093053A">
      <w:pPr>
        <w:spacing w:line="360" w:lineRule="auto"/>
        <w:ind w:left="360"/>
        <w:jc w:val="both"/>
        <w:rPr>
          <w:rFonts w:asciiTheme="majorHAnsi" w:hAnsiTheme="majorHAnsi"/>
          <w:sz w:val="20"/>
          <w:szCs w:val="20"/>
        </w:rPr>
      </w:pPr>
      <w:r>
        <w:rPr>
          <w:rStyle w:val="Fodnotehenvisning"/>
        </w:rPr>
        <w:footnoteRef/>
      </w:r>
      <w:r>
        <w:t xml:space="preserve"> </w:t>
      </w:r>
      <w:r w:rsidRPr="0093053A">
        <w:rPr>
          <w:rFonts w:asciiTheme="majorHAnsi" w:hAnsiTheme="majorHAnsi"/>
          <w:sz w:val="20"/>
          <w:szCs w:val="20"/>
        </w:rPr>
        <w:t>https://www.amap.no/documents/download/2987/inline</w:t>
      </w:r>
    </w:p>
    <w:p w:rsidR="000470DA" w:rsidRDefault="000470DA">
      <w:pPr>
        <w:pStyle w:val="Fodnotetekst"/>
      </w:pPr>
    </w:p>
  </w:footnote>
  <w:footnote w:id="8">
    <w:p w:rsidR="000470DA" w:rsidRPr="00991499" w:rsidRDefault="000470DA">
      <w:pPr>
        <w:pStyle w:val="Fodnotetekst"/>
        <w:rPr>
          <w:rFonts w:asciiTheme="majorHAnsi" w:hAnsiTheme="majorHAnsi"/>
        </w:rPr>
      </w:pPr>
      <w:r>
        <w:rPr>
          <w:rStyle w:val="Fodnotehenvisning"/>
        </w:rPr>
        <w:footnoteRef/>
      </w:r>
      <w:r w:rsidRPr="00991499">
        <w:t xml:space="preserve"> </w:t>
      </w:r>
      <w:r w:rsidRPr="00991499">
        <w:rPr>
          <w:rFonts w:asciiTheme="majorHAnsi" w:hAnsiTheme="majorHAnsi"/>
        </w:rPr>
        <w:t>https://www.ipcc.ch/site/assets/uploads/2018/02/WGIIAR5-Chap30_FINAL.pdf (s. 1658)</w:t>
      </w:r>
    </w:p>
  </w:footnote>
  <w:footnote w:id="9">
    <w:p w:rsidR="000470DA" w:rsidRPr="00D01C89" w:rsidRDefault="000470DA">
      <w:pPr>
        <w:pStyle w:val="Fodnotetekst"/>
        <w:rPr>
          <w:rFonts w:asciiTheme="majorHAnsi" w:hAnsiTheme="majorHAnsi"/>
        </w:rPr>
      </w:pPr>
      <w:r>
        <w:rPr>
          <w:rStyle w:val="Fodnotehenvisning"/>
        </w:rPr>
        <w:footnoteRef/>
      </w:r>
      <w:r w:rsidRPr="00D01C89">
        <w:t xml:space="preserve"> </w:t>
      </w:r>
      <w:r w:rsidRPr="00DB2A3A">
        <w:rPr>
          <w:rFonts w:asciiTheme="majorHAnsi" w:hAnsiTheme="majorHAnsi"/>
        </w:rPr>
        <w:t>https://www.ipcc.ch/site/assets/uploads/2018/02/WGIIAR5-Chap30_FINAL.pdf</w:t>
      </w:r>
      <w:r w:rsidRPr="00D01C89">
        <w:rPr>
          <w:rFonts w:asciiTheme="majorHAnsi" w:hAnsiTheme="majorHAnsi"/>
        </w:rPr>
        <w:t xml:space="preserve"> (s. 1658)</w:t>
      </w:r>
    </w:p>
  </w:footnote>
  <w:footnote w:id="10">
    <w:p w:rsidR="000470DA" w:rsidRPr="00D01C89" w:rsidRDefault="000470DA" w:rsidP="00C926C0">
      <w:pPr>
        <w:spacing w:after="0" w:line="240" w:lineRule="auto"/>
        <w:rPr>
          <w:color w:val="FF0000"/>
        </w:rPr>
      </w:pPr>
      <w:r>
        <w:rPr>
          <w:rStyle w:val="Fodnotehenvisning"/>
        </w:rPr>
        <w:footnoteRef/>
      </w:r>
      <w:r>
        <w:t xml:space="preserve"> </w:t>
      </w:r>
      <w:r w:rsidRPr="00DB2A3A">
        <w:rPr>
          <w:rFonts w:asciiTheme="majorHAnsi" w:hAnsiTheme="majorHAnsi"/>
          <w:sz w:val="20"/>
          <w:szCs w:val="20"/>
        </w:rPr>
        <w:t>https://www.ipcc.ch/report/ar6/wg1/downloads/report/IPCC_AR6_WGI_Chapter04.pdf</w:t>
      </w:r>
      <w:r w:rsidRPr="00C926C0">
        <w:rPr>
          <w:rFonts w:asciiTheme="majorHAnsi" w:hAnsiTheme="majorHAnsi"/>
          <w:color w:val="000000" w:themeColor="text1"/>
          <w:sz w:val="20"/>
          <w:szCs w:val="20"/>
        </w:rPr>
        <w:t xml:space="preserve"> </w:t>
      </w:r>
      <w:r w:rsidRPr="00D01C89">
        <w:rPr>
          <w:rFonts w:asciiTheme="majorHAnsi" w:hAnsiTheme="majorHAnsi"/>
          <w:color w:val="000000" w:themeColor="text1"/>
          <w:sz w:val="20"/>
          <w:szCs w:val="20"/>
        </w:rPr>
        <w:t>(s. 577)</w:t>
      </w:r>
    </w:p>
    <w:p w:rsidR="000470DA" w:rsidRDefault="000470DA">
      <w:pPr>
        <w:pStyle w:val="Fodnotetekst"/>
      </w:pP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470DA" w:rsidRDefault="000470DA">
    <w:pPr>
      <w:pStyle w:val="Sidehoved"/>
    </w:pPr>
    <w:r>
      <w:rPr>
        <w:noProof/>
        <w:lang w:eastAsia="da-DK"/>
      </w:rPr>
      <mc:AlternateContent>
        <mc:Choice Requires="wps">
          <w:drawing>
            <wp:anchor distT="0" distB="0" distL="114300" distR="114300" simplePos="0" relativeHeight="251661312" behindDoc="0" locked="0" layoutInCell="0" allowOverlap="1" wp14:anchorId="2A435F45" wp14:editId="75AAB2EE">
              <wp:simplePos x="0" y="0"/>
              <wp:positionH relativeFrom="margin">
                <wp:align>left</wp:align>
              </wp:positionH>
              <wp:positionV relativeFrom="topMargin">
                <wp:align>center</wp:align>
              </wp:positionV>
              <wp:extent cx="6120130" cy="170815"/>
              <wp:effectExtent l="0" t="0" r="0" b="3810"/>
              <wp:wrapNone/>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0130" cy="1708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470DA" w:rsidRPr="006E0496" w:rsidRDefault="000470DA">
                          <w:pPr>
                            <w:spacing w:after="0" w:line="240" w:lineRule="auto"/>
                            <w:rPr>
                              <w:rFonts w:asciiTheme="majorHAnsi" w:hAnsiTheme="majorHAnsi"/>
                              <w:sz w:val="20"/>
                              <w:szCs w:val="20"/>
                            </w:rPr>
                          </w:pPr>
                          <w:r w:rsidRPr="006E0496">
                            <w:rPr>
                              <w:rFonts w:asciiTheme="majorHAnsi" w:hAnsiTheme="majorHAnsi"/>
                              <w:sz w:val="20"/>
                              <w:szCs w:val="20"/>
                            </w:rPr>
                            <w:t>Modellering af klimaforhold på Jorden – fysik og matematik – Brian Krog Christensen, Silkeborg Gymnasium</w:t>
                          </w:r>
                        </w:p>
                      </w:txbxContent>
                    </wps:txbx>
                    <wps:bodyPr rot="0" vert="horz" wrap="square" lIns="91440" tIns="0" rIns="91440" bIns="0" anchor="ctr" anchorCtr="0" upright="1">
                      <a:spAutoFit/>
                    </wps:bodyPr>
                  </wps:wsp>
                </a:graphicData>
              </a:graphic>
              <wp14:sizeRelH relativeFrom="margin">
                <wp14:pctWidth>100000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 o:spid="_x0000_s1044" type="#_x0000_t202" style="position:absolute;margin-left:0;margin-top:0;width:481.9pt;height:13.45pt;z-index:251661312;visibility:visible;mso-wrap-style:square;mso-width-percent:1000;mso-height-percent:0;mso-wrap-distance-left:9pt;mso-wrap-distance-top:0;mso-wrap-distance-right:9pt;mso-wrap-distance-bottom:0;mso-position-horizontal:left;mso-position-horizontal-relative:margin;mso-position-vertical:center;mso-position-vertical-relative:top-margin-area;mso-width-percent:100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" o:allowincell="f" filled="f" stroked="f">
              <v:textbox style="mso-fit-shape-to-text:t" inset=",0,,0">
                <w:txbxContent>
                  <w:p w:rsidR="000470DA" w:rsidRPr="006E0496" w:rsidRDefault="000470DA">
                    <w:pPr>
                      <w:spacing w:after="0" w:line="240" w:lineRule="auto"/>
                      <w:rPr>
                        <w:rFonts w:asciiTheme="majorHAnsi" w:hAnsiTheme="majorHAnsi"/>
                        <w:sz w:val="20"/>
                        <w:szCs w:val="20"/>
                      </w:rPr>
                    </w:pPr>
                    <w:r w:rsidRPr="006E0496">
                      <w:rPr>
                        <w:rFonts w:asciiTheme="majorHAnsi" w:hAnsiTheme="majorHAnsi"/>
                        <w:sz w:val="20"/>
                        <w:szCs w:val="20"/>
                      </w:rPr>
                      <w:t>Modellering af klimaforhold på Jorden – fysik og matematik – Brian Krog Christensen, Silkeborg Gymnasium</w:t>
                    </w:r>
                  </w:p>
                </w:txbxContent>
              </v:textbox>
              <w10:wrap anchorx="margin" anchory="margin"/>
            </v:shape>
          </w:pict>
        </mc:Fallback>
      </mc:AlternateContent>
    </w:r>
    <w:r>
      <w:rPr>
        <w:noProof/>
        <w:lang w:eastAsia="da-DK"/>
      </w:rPr>
      <mc:AlternateContent>
        <mc:Choice Requires="wps">
          <w:drawing>
            <wp:anchor distT="0" distB="0" distL="114300" distR="114300" simplePos="0" relativeHeight="251660288" behindDoc="0" locked="0" layoutInCell="0" allowOverlap="1" wp14:anchorId="309F3EA3" wp14:editId="6832B586">
              <wp:simplePos x="0" y="0"/>
              <wp:positionH relativeFrom="page">
                <wp:align>left</wp:align>
              </wp:positionH>
              <wp:positionV relativeFrom="topMargin">
                <wp:align>center</wp:align>
              </wp:positionV>
              <wp:extent cx="720090" cy="170815"/>
              <wp:effectExtent l="0" t="0" r="3810" b="3810"/>
              <wp:wrapNone/>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0090" cy="170815"/>
                      </a:xfrm>
                      <a:prstGeom prst="rect">
                        <a:avLst/>
                      </a:prstGeom>
                      <a:solidFill>
                        <a:schemeClr val="accent1">
                          <a:lumMod val="100000"/>
                          <a:lumOff val="0"/>
                        </a:scheme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470DA" w:rsidRDefault="000470DA">
                          <w:pPr>
                            <w:spacing w:after="0" w:line="240" w:lineRule="auto"/>
                            <w:jc w:val="right"/>
                            <w:rPr>
                              <w:color w:val="FFFFFF" w:themeColor="background1"/>
                            </w:rPr>
                          </w:pPr>
                          <w:r>
                            <w:fldChar w:fldCharType="begin"/>
                          </w:r>
                          <w:r>
                            <w:instrText xml:space="preserve"> PAGE   \* MERGEFORMAT </w:instrText>
                          </w:r>
                          <w:r>
                            <w:fldChar w:fldCharType="separate"/>
                          </w:r>
                          <w:r w:rsidR="008E7448" w:rsidRPr="008E7448">
                            <w:rPr>
                              <w:noProof/>
                              <w:color w:val="FFFFFF" w:themeColor="background1"/>
                            </w:rPr>
                            <w:t>21</w:t>
                          </w:r>
                          <w:r>
                            <w:rPr>
                              <w:noProof/>
                              <w:color w:val="FFFFFF" w:themeColor="background1"/>
                            </w:rPr>
                            <w:fldChar w:fldCharType="end"/>
                          </w:r>
                        </w:p>
                      </w:txbxContent>
                    </wps:txbx>
                    <wps:bodyPr rot="0" vert="horz" wrap="square" lIns="91440" tIns="0" rIns="91440" bIns="0" anchor="ctr" anchorCtr="0" upright="1">
                      <a:spAutoFit/>
                    </wps:bodyPr>
                  </wps:wsp>
                </a:graphicData>
              </a:graphic>
              <wp14:sizeRelH relativeFrom="leftMargin">
                <wp14:pctWidth>100000</wp14:pctWidth>
              </wp14:sizeRelH>
              <wp14:sizeRelV relativeFrom="page">
                <wp14:pctHeight>0</wp14:pctHeight>
              </wp14:sizeRelV>
            </wp:anchor>
          </w:drawing>
        </mc:Choice>
        <mc:Fallback>
          <w:pict>
            <v:shapetype w14:anchorId="309F3EA3" id="_x0000_t202" coordsize="21600,21600" o:spt="202" path="m,l,21600r21600,l21600,xe">
              <v:stroke joinstyle="miter"/>
              <v:path gradientshapeok="t" o:connecttype="rect"/>
            </v:shapetype>
            <v:shape id="Text Box 1" o:spid="_x0000_s1045" type="#_x0000_t202" style="position:absolute;margin-left:0;margin-top:0;width:56.7pt;height:13.45pt;z-index:251660288;visibility:visible;mso-wrap-style:square;mso-width-percent:1000;mso-height-percent:0;mso-wrap-distance-left:9pt;mso-wrap-distance-top:0;mso-wrap-distance-right:9pt;mso-wrap-distance-bottom:0;mso-position-horizontal:left;mso-position-horizontal-relative:page;mso-position-vertical:center;mso-position-vertical-relative:top-margin-area;mso-width-percent:1000;mso-height-percent:0;mso-width-relative:left-margin-area;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" o:allowincell="f" fillcolor="#4f81bd [3204]" stroked="f">
              <v:textbox style="mso-fit-shape-to-text:t" inset=",0,,0">
                <w:txbxContent>
                  <w:p w:rsidR="000470DA" w:rsidRDefault="000470DA">
                    <w:pPr>
                      <w:spacing w:after="0" w:line="240" w:lineRule="auto"/>
                      <w:jc w:val="right"/>
                      <w:rPr>
                        <w:color w:val="FFFFFF" w:themeColor="background1"/>
                      </w:rPr>
                    </w:pPr>
                    <w:r>
                      <w:fldChar w:fldCharType="begin"/>
                    </w:r>
                    <w:r>
                      <w:instrText xml:space="preserve"> PAGE   \* MERGEFORMAT </w:instrText>
                    </w:r>
                    <w:r>
                      <w:fldChar w:fldCharType="separate"/>
                    </w:r>
                    <w:r w:rsidR="008E7448" w:rsidRPr="008E7448">
                      <w:rPr>
                        <w:noProof/>
                        <w:color w:val="FFFFFF" w:themeColor="background1"/>
                      </w:rPr>
                      <w:t>21</w:t>
                    </w:r>
                    <w:r>
                      <w:rPr>
                        <w:noProof/>
                        <w:color w:val="FFFFFF" w:themeColor="background1"/>
                      </w:rPr>
                      <w:fldChar w:fldCharType="end"/>
                    </w:r>
                  </w:p>
                </w:txbxContent>
              </v:textbox>
              <w10:wrap anchorx="page" anchory="margin"/>
            </v:shape>
          </w:pict>
        </mc:Fallback>
      </mc:AlternateConten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64.8pt;height:10.7pt;visibility:visible" o:bullet="t">
        <v:imagedata r:id="rId1" o:title=""/>
      </v:shape>
    </w:pict>
  </w:numPicBullet>
  <w:abstractNum w:abstractNumId="0" w15:restartNumberingAfterBreak="0">
    <w:nsid w:val="026E5CD8"/>
    <w:multiLevelType w:val="hybridMultilevel"/>
    <w:tmpl w:val="FA52BCC4"/>
    <w:lvl w:ilvl="0" w:tplc="5EA696BC">
      <w:start w:val="1"/>
      <w:numFmt w:val="lowerLetter"/>
      <w:lvlText w:val="%1)"/>
      <w:lvlJc w:val="left"/>
      <w:pPr>
        <w:ind w:left="720" w:hanging="360"/>
      </w:pPr>
      <w:rPr>
        <w:rFonts w:hint="default"/>
        <w:b w:val="0"/>
        <w:color w:val="auto"/>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1" w15:restartNumberingAfterBreak="0">
    <w:nsid w:val="080C6697"/>
    <w:multiLevelType w:val="hybridMultilevel"/>
    <w:tmpl w:val="D5D28620"/>
    <w:lvl w:ilvl="0" w:tplc="04060017">
      <w:start w:val="1"/>
      <w:numFmt w:val="lowerLetter"/>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2" w15:restartNumberingAfterBreak="0">
    <w:nsid w:val="0FE02CC9"/>
    <w:multiLevelType w:val="hybridMultilevel"/>
    <w:tmpl w:val="341ECA98"/>
    <w:lvl w:ilvl="0" w:tplc="04060017">
      <w:start w:val="1"/>
      <w:numFmt w:val="lowerLetter"/>
      <w:lvlText w:val="%1)"/>
      <w:lvlJc w:val="left"/>
      <w:pPr>
        <w:ind w:left="720" w:hanging="360"/>
      </w:pPr>
      <w:rPr>
        <w:rFonts w:hint="default"/>
        <w:color w:val="auto"/>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3" w15:restartNumberingAfterBreak="0">
    <w:nsid w:val="14995BD4"/>
    <w:multiLevelType w:val="hybridMultilevel"/>
    <w:tmpl w:val="5C628DE0"/>
    <w:lvl w:ilvl="0" w:tplc="04060017">
      <w:start w:val="1"/>
      <w:numFmt w:val="lowerLetter"/>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4" w15:restartNumberingAfterBreak="0">
    <w:nsid w:val="15701DAE"/>
    <w:multiLevelType w:val="hybridMultilevel"/>
    <w:tmpl w:val="1C9E32BE"/>
    <w:lvl w:ilvl="0" w:tplc="04060017">
      <w:start w:val="1"/>
      <w:numFmt w:val="lowerLetter"/>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5" w15:restartNumberingAfterBreak="0">
    <w:nsid w:val="211852A6"/>
    <w:multiLevelType w:val="hybridMultilevel"/>
    <w:tmpl w:val="FA52BCC4"/>
    <w:lvl w:ilvl="0" w:tplc="5EA696BC">
      <w:start w:val="1"/>
      <w:numFmt w:val="lowerLetter"/>
      <w:lvlText w:val="%1)"/>
      <w:lvlJc w:val="left"/>
      <w:pPr>
        <w:ind w:left="720" w:hanging="360"/>
      </w:pPr>
      <w:rPr>
        <w:rFonts w:hint="default"/>
        <w:b w:val="0"/>
        <w:color w:val="auto"/>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6" w15:restartNumberingAfterBreak="0">
    <w:nsid w:val="23884816"/>
    <w:multiLevelType w:val="hybridMultilevel"/>
    <w:tmpl w:val="31782AD2"/>
    <w:lvl w:ilvl="0" w:tplc="04060017">
      <w:start w:val="1"/>
      <w:numFmt w:val="lowerLetter"/>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7" w15:restartNumberingAfterBreak="0">
    <w:nsid w:val="26A954DC"/>
    <w:multiLevelType w:val="hybridMultilevel"/>
    <w:tmpl w:val="4E14B99C"/>
    <w:lvl w:ilvl="0" w:tplc="1F9ADE6C">
      <w:start w:val="1"/>
      <w:numFmt w:val="lowerLetter"/>
      <w:lvlText w:val="%1)"/>
      <w:lvlJc w:val="left"/>
      <w:pPr>
        <w:ind w:left="720" w:hanging="360"/>
      </w:pPr>
      <w:rPr>
        <w:rFonts w:hint="default"/>
        <w:sz w:val="22"/>
        <w:szCs w:val="22"/>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8" w15:restartNumberingAfterBreak="0">
    <w:nsid w:val="26E60444"/>
    <w:multiLevelType w:val="hybridMultilevel"/>
    <w:tmpl w:val="7FFC8912"/>
    <w:lvl w:ilvl="0" w:tplc="04060017">
      <w:start w:val="1"/>
      <w:numFmt w:val="lowerLetter"/>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9" w15:restartNumberingAfterBreak="0">
    <w:nsid w:val="27650342"/>
    <w:multiLevelType w:val="hybridMultilevel"/>
    <w:tmpl w:val="D5D28620"/>
    <w:lvl w:ilvl="0" w:tplc="04060017">
      <w:start w:val="1"/>
      <w:numFmt w:val="lowerLetter"/>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10" w15:restartNumberingAfterBreak="0">
    <w:nsid w:val="29B963A0"/>
    <w:multiLevelType w:val="hybridMultilevel"/>
    <w:tmpl w:val="3BF6CC4C"/>
    <w:lvl w:ilvl="0" w:tplc="ED98649C">
      <w:start w:val="1"/>
      <w:numFmt w:val="lowerLetter"/>
      <w:lvlText w:val="%1)"/>
      <w:lvlJc w:val="left"/>
      <w:pPr>
        <w:ind w:left="720" w:hanging="360"/>
      </w:pPr>
      <w:rPr>
        <w:rFonts w:hint="default"/>
        <w:b w:val="0"/>
        <w:color w:val="auto"/>
        <w:sz w:val="22"/>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11" w15:restartNumberingAfterBreak="0">
    <w:nsid w:val="2EDE3351"/>
    <w:multiLevelType w:val="hybridMultilevel"/>
    <w:tmpl w:val="B85E8550"/>
    <w:lvl w:ilvl="0" w:tplc="04060017">
      <w:start w:val="1"/>
      <w:numFmt w:val="lowerLetter"/>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12" w15:restartNumberingAfterBreak="0">
    <w:nsid w:val="328C612A"/>
    <w:multiLevelType w:val="hybridMultilevel"/>
    <w:tmpl w:val="6C3816C6"/>
    <w:lvl w:ilvl="0" w:tplc="04060017">
      <w:start w:val="1"/>
      <w:numFmt w:val="lowerLetter"/>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13" w15:restartNumberingAfterBreak="0">
    <w:nsid w:val="36EA68E1"/>
    <w:multiLevelType w:val="hybridMultilevel"/>
    <w:tmpl w:val="453C8BC0"/>
    <w:lvl w:ilvl="0" w:tplc="04060017">
      <w:start w:val="1"/>
      <w:numFmt w:val="lowerLetter"/>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14" w15:restartNumberingAfterBreak="0">
    <w:nsid w:val="37323473"/>
    <w:multiLevelType w:val="hybridMultilevel"/>
    <w:tmpl w:val="D5D28620"/>
    <w:lvl w:ilvl="0" w:tplc="04060017">
      <w:start w:val="1"/>
      <w:numFmt w:val="lowerLetter"/>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15" w15:restartNumberingAfterBreak="0">
    <w:nsid w:val="3EE2236F"/>
    <w:multiLevelType w:val="hybridMultilevel"/>
    <w:tmpl w:val="5C6ABD1C"/>
    <w:lvl w:ilvl="0" w:tplc="04060017">
      <w:start w:val="1"/>
      <w:numFmt w:val="lowerLetter"/>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16" w15:restartNumberingAfterBreak="0">
    <w:nsid w:val="3EED56B2"/>
    <w:multiLevelType w:val="hybridMultilevel"/>
    <w:tmpl w:val="88EA13D6"/>
    <w:lvl w:ilvl="0" w:tplc="359CF0EE">
      <w:start w:val="1"/>
      <w:numFmt w:val="lowerLetter"/>
      <w:lvlText w:val="%1)"/>
      <w:lvlJc w:val="left"/>
      <w:pPr>
        <w:ind w:left="720" w:hanging="360"/>
      </w:pPr>
      <w:rPr>
        <w:rFonts w:hint="default"/>
        <w:color w:val="000000" w:themeColor="text1"/>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17" w15:restartNumberingAfterBreak="0">
    <w:nsid w:val="3FA84E82"/>
    <w:multiLevelType w:val="multilevel"/>
    <w:tmpl w:val="1E54CE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446464A5"/>
    <w:multiLevelType w:val="hybridMultilevel"/>
    <w:tmpl w:val="438EF036"/>
    <w:lvl w:ilvl="0" w:tplc="04060017">
      <w:start w:val="1"/>
      <w:numFmt w:val="lowerLetter"/>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19" w15:restartNumberingAfterBreak="0">
    <w:nsid w:val="44E71508"/>
    <w:multiLevelType w:val="hybridMultilevel"/>
    <w:tmpl w:val="035EA5FA"/>
    <w:lvl w:ilvl="0" w:tplc="04060017">
      <w:start w:val="1"/>
      <w:numFmt w:val="lowerLetter"/>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20" w15:restartNumberingAfterBreak="0">
    <w:nsid w:val="45823D06"/>
    <w:multiLevelType w:val="multilevel"/>
    <w:tmpl w:val="8C4A9B5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15:restartNumberingAfterBreak="0">
    <w:nsid w:val="48FB1332"/>
    <w:multiLevelType w:val="multilevel"/>
    <w:tmpl w:val="2CC4CD2E"/>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15:restartNumberingAfterBreak="0">
    <w:nsid w:val="49C14151"/>
    <w:multiLevelType w:val="hybridMultilevel"/>
    <w:tmpl w:val="B300B91E"/>
    <w:lvl w:ilvl="0" w:tplc="04060017">
      <w:start w:val="1"/>
      <w:numFmt w:val="lowerLetter"/>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23" w15:restartNumberingAfterBreak="0">
    <w:nsid w:val="4FAD5E1B"/>
    <w:multiLevelType w:val="hybridMultilevel"/>
    <w:tmpl w:val="035EA5FA"/>
    <w:lvl w:ilvl="0" w:tplc="04060017">
      <w:start w:val="1"/>
      <w:numFmt w:val="lowerLetter"/>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24" w15:restartNumberingAfterBreak="0">
    <w:nsid w:val="523B5E9A"/>
    <w:multiLevelType w:val="hybridMultilevel"/>
    <w:tmpl w:val="26584FE8"/>
    <w:lvl w:ilvl="0" w:tplc="04060017">
      <w:start w:val="1"/>
      <w:numFmt w:val="lowerLetter"/>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25" w15:restartNumberingAfterBreak="0">
    <w:nsid w:val="54D36825"/>
    <w:multiLevelType w:val="hybridMultilevel"/>
    <w:tmpl w:val="4E14B99C"/>
    <w:lvl w:ilvl="0" w:tplc="1F9ADE6C">
      <w:start w:val="1"/>
      <w:numFmt w:val="lowerLetter"/>
      <w:lvlText w:val="%1)"/>
      <w:lvlJc w:val="left"/>
      <w:pPr>
        <w:ind w:left="720" w:hanging="360"/>
      </w:pPr>
      <w:rPr>
        <w:rFonts w:hint="default"/>
        <w:sz w:val="22"/>
        <w:szCs w:val="22"/>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26" w15:restartNumberingAfterBreak="0">
    <w:nsid w:val="56F82F0A"/>
    <w:multiLevelType w:val="hybridMultilevel"/>
    <w:tmpl w:val="FA52BCC4"/>
    <w:lvl w:ilvl="0" w:tplc="5EA696BC">
      <w:start w:val="1"/>
      <w:numFmt w:val="lowerLetter"/>
      <w:lvlText w:val="%1)"/>
      <w:lvlJc w:val="left"/>
      <w:pPr>
        <w:ind w:left="720" w:hanging="360"/>
      </w:pPr>
      <w:rPr>
        <w:rFonts w:hint="default"/>
        <w:b w:val="0"/>
        <w:color w:val="auto"/>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27" w15:restartNumberingAfterBreak="0">
    <w:nsid w:val="5AF40FEB"/>
    <w:multiLevelType w:val="multilevel"/>
    <w:tmpl w:val="9DAA0304"/>
    <w:lvl w:ilvl="0">
      <w:start w:val="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 w15:restartNumberingAfterBreak="0">
    <w:nsid w:val="5BCF67DD"/>
    <w:multiLevelType w:val="hybridMultilevel"/>
    <w:tmpl w:val="6D04B83E"/>
    <w:lvl w:ilvl="0" w:tplc="04060017">
      <w:start w:val="1"/>
      <w:numFmt w:val="lowerLetter"/>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29" w15:restartNumberingAfterBreak="0">
    <w:nsid w:val="5C5B46EF"/>
    <w:multiLevelType w:val="hybridMultilevel"/>
    <w:tmpl w:val="CB24B9D4"/>
    <w:lvl w:ilvl="0" w:tplc="04060003">
      <w:start w:val="1"/>
      <w:numFmt w:val="bullet"/>
      <w:lvlText w:val="o"/>
      <w:lvlJc w:val="left"/>
      <w:pPr>
        <w:ind w:left="720" w:hanging="360"/>
      </w:pPr>
      <w:rPr>
        <w:rFonts w:ascii="Courier New" w:hAnsi="Courier New" w:cs="Courier New"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30" w15:restartNumberingAfterBreak="0">
    <w:nsid w:val="5EF812D9"/>
    <w:multiLevelType w:val="multilevel"/>
    <w:tmpl w:val="7C9A9D38"/>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 w15:restartNumberingAfterBreak="0">
    <w:nsid w:val="623424EB"/>
    <w:multiLevelType w:val="hybridMultilevel"/>
    <w:tmpl w:val="67FED53C"/>
    <w:lvl w:ilvl="0" w:tplc="01A69ADC">
      <w:numFmt w:val="bullet"/>
      <w:lvlText w:val="-"/>
      <w:lvlJc w:val="left"/>
      <w:pPr>
        <w:ind w:left="720" w:hanging="360"/>
      </w:pPr>
      <w:rPr>
        <w:rFonts w:ascii="Calibri" w:eastAsia="Calibri" w:hAnsi="Calibri" w:cs="Times New Roman"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32" w15:restartNumberingAfterBreak="0">
    <w:nsid w:val="63904D78"/>
    <w:multiLevelType w:val="hybridMultilevel"/>
    <w:tmpl w:val="A02672B6"/>
    <w:lvl w:ilvl="0" w:tplc="04060017">
      <w:start w:val="1"/>
      <w:numFmt w:val="lowerLetter"/>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33" w15:restartNumberingAfterBreak="0">
    <w:nsid w:val="67F44325"/>
    <w:multiLevelType w:val="hybridMultilevel"/>
    <w:tmpl w:val="D5D28620"/>
    <w:lvl w:ilvl="0" w:tplc="04060017">
      <w:start w:val="1"/>
      <w:numFmt w:val="lowerLetter"/>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34" w15:restartNumberingAfterBreak="0">
    <w:nsid w:val="6A992BFB"/>
    <w:multiLevelType w:val="hybridMultilevel"/>
    <w:tmpl w:val="453C8BC0"/>
    <w:lvl w:ilvl="0" w:tplc="04060017">
      <w:start w:val="1"/>
      <w:numFmt w:val="lowerLetter"/>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35" w15:restartNumberingAfterBreak="0">
    <w:nsid w:val="6B932852"/>
    <w:multiLevelType w:val="multilevel"/>
    <w:tmpl w:val="16E6CE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6D5E7509"/>
    <w:multiLevelType w:val="hybridMultilevel"/>
    <w:tmpl w:val="76EEF3B0"/>
    <w:lvl w:ilvl="0" w:tplc="04060017">
      <w:start w:val="1"/>
      <w:numFmt w:val="lowerLetter"/>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37" w15:restartNumberingAfterBreak="0">
    <w:nsid w:val="6ED3594C"/>
    <w:multiLevelType w:val="hybridMultilevel"/>
    <w:tmpl w:val="D5D28620"/>
    <w:lvl w:ilvl="0" w:tplc="04060017">
      <w:start w:val="1"/>
      <w:numFmt w:val="lowerLetter"/>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38" w15:restartNumberingAfterBreak="0">
    <w:nsid w:val="714E7A86"/>
    <w:multiLevelType w:val="hybridMultilevel"/>
    <w:tmpl w:val="D5D28620"/>
    <w:lvl w:ilvl="0" w:tplc="04060017">
      <w:start w:val="1"/>
      <w:numFmt w:val="lowerLetter"/>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39" w15:restartNumberingAfterBreak="0">
    <w:nsid w:val="72D06334"/>
    <w:multiLevelType w:val="hybridMultilevel"/>
    <w:tmpl w:val="1CF06E7E"/>
    <w:lvl w:ilvl="0" w:tplc="04060017">
      <w:start w:val="1"/>
      <w:numFmt w:val="lowerLetter"/>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40" w15:restartNumberingAfterBreak="0">
    <w:nsid w:val="750E60B1"/>
    <w:multiLevelType w:val="hybridMultilevel"/>
    <w:tmpl w:val="D5D28620"/>
    <w:lvl w:ilvl="0" w:tplc="04060017">
      <w:start w:val="1"/>
      <w:numFmt w:val="lowerLetter"/>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41" w15:restartNumberingAfterBreak="0">
    <w:nsid w:val="7C441FEB"/>
    <w:multiLevelType w:val="multilevel"/>
    <w:tmpl w:val="85105058"/>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2" w15:restartNumberingAfterBreak="0">
    <w:nsid w:val="7E5B3CAF"/>
    <w:multiLevelType w:val="multilevel"/>
    <w:tmpl w:val="8E389384"/>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31"/>
  </w:num>
  <w:num w:numId="2">
    <w:abstractNumId w:val="22"/>
  </w:num>
  <w:num w:numId="3">
    <w:abstractNumId w:val="15"/>
  </w:num>
  <w:num w:numId="4">
    <w:abstractNumId w:val="36"/>
  </w:num>
  <w:num w:numId="5">
    <w:abstractNumId w:val="11"/>
  </w:num>
  <w:num w:numId="6">
    <w:abstractNumId w:val="39"/>
  </w:num>
  <w:num w:numId="7">
    <w:abstractNumId w:val="3"/>
  </w:num>
  <w:num w:numId="8">
    <w:abstractNumId w:val="24"/>
  </w:num>
  <w:num w:numId="9">
    <w:abstractNumId w:val="6"/>
  </w:num>
  <w:num w:numId="10">
    <w:abstractNumId w:val="29"/>
  </w:num>
  <w:num w:numId="11">
    <w:abstractNumId w:val="9"/>
  </w:num>
  <w:num w:numId="12">
    <w:abstractNumId w:val="13"/>
  </w:num>
  <w:num w:numId="13">
    <w:abstractNumId w:val="38"/>
  </w:num>
  <w:num w:numId="14">
    <w:abstractNumId w:val="40"/>
  </w:num>
  <w:num w:numId="15">
    <w:abstractNumId w:val="10"/>
  </w:num>
  <w:num w:numId="16">
    <w:abstractNumId w:val="18"/>
  </w:num>
  <w:num w:numId="17">
    <w:abstractNumId w:val="34"/>
  </w:num>
  <w:num w:numId="18">
    <w:abstractNumId w:val="12"/>
  </w:num>
  <w:num w:numId="19">
    <w:abstractNumId w:val="33"/>
  </w:num>
  <w:num w:numId="20">
    <w:abstractNumId w:val="14"/>
  </w:num>
  <w:num w:numId="21">
    <w:abstractNumId w:val="37"/>
  </w:num>
  <w:num w:numId="22">
    <w:abstractNumId w:val="1"/>
  </w:num>
  <w:num w:numId="23">
    <w:abstractNumId w:val="32"/>
  </w:num>
  <w:num w:numId="24">
    <w:abstractNumId w:val="4"/>
  </w:num>
  <w:num w:numId="25">
    <w:abstractNumId w:val="28"/>
  </w:num>
  <w:num w:numId="26">
    <w:abstractNumId w:val="16"/>
  </w:num>
  <w:num w:numId="27">
    <w:abstractNumId w:val="0"/>
  </w:num>
  <w:num w:numId="28">
    <w:abstractNumId w:val="26"/>
  </w:num>
  <w:num w:numId="29">
    <w:abstractNumId w:val="5"/>
  </w:num>
  <w:num w:numId="30">
    <w:abstractNumId w:val="2"/>
  </w:num>
  <w:num w:numId="31">
    <w:abstractNumId w:val="21"/>
  </w:num>
  <w:num w:numId="32">
    <w:abstractNumId w:val="42"/>
  </w:num>
  <w:num w:numId="33">
    <w:abstractNumId w:val="20"/>
  </w:num>
  <w:num w:numId="34">
    <w:abstractNumId w:val="30"/>
  </w:num>
  <w:num w:numId="35">
    <w:abstractNumId w:val="41"/>
  </w:num>
  <w:num w:numId="36">
    <w:abstractNumId w:val="27"/>
  </w:num>
  <w:num w:numId="37">
    <w:abstractNumId w:val="35"/>
  </w:num>
  <w:num w:numId="38">
    <w:abstractNumId w:val="17"/>
  </w:num>
  <w:num w:numId="39">
    <w:abstractNumId w:val="19"/>
  </w:num>
  <w:num w:numId="40">
    <w:abstractNumId w:val="23"/>
  </w:num>
  <w:num w:numId="41">
    <w:abstractNumId w:val="8"/>
  </w:num>
  <w:num w:numId="42">
    <w:abstractNumId w:val="25"/>
  </w:num>
  <w:num w:numId="43">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1304"/>
  <w:autoHyphenation/>
  <w:hyphenationZone w:val="425"/>
  <w:characterSpacingControl w:val="doNotCompress"/>
  <w:hdrShapeDefaults>
    <o:shapedefaults v:ext="edit" spidmax="2049">
      <o:colormru v:ext="edit" colors="#cf3,#ecf042,#c5cf63,#d2df53,#f1f10f,#960,#c76239,#ee3712"/>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3576A"/>
    <w:rsid w:val="00002A54"/>
    <w:rsid w:val="000060D5"/>
    <w:rsid w:val="00006215"/>
    <w:rsid w:val="00013C2C"/>
    <w:rsid w:val="00024000"/>
    <w:rsid w:val="00030985"/>
    <w:rsid w:val="0003576A"/>
    <w:rsid w:val="00041C8D"/>
    <w:rsid w:val="00045E43"/>
    <w:rsid w:val="000470DA"/>
    <w:rsid w:val="000531AB"/>
    <w:rsid w:val="00053BE0"/>
    <w:rsid w:val="00057A0F"/>
    <w:rsid w:val="00060BB5"/>
    <w:rsid w:val="00066C46"/>
    <w:rsid w:val="00082E6B"/>
    <w:rsid w:val="00083D5F"/>
    <w:rsid w:val="0008510B"/>
    <w:rsid w:val="00087066"/>
    <w:rsid w:val="00094701"/>
    <w:rsid w:val="000A5615"/>
    <w:rsid w:val="000B0EFD"/>
    <w:rsid w:val="000B563C"/>
    <w:rsid w:val="000C195A"/>
    <w:rsid w:val="000D06D2"/>
    <w:rsid w:val="000D2D04"/>
    <w:rsid w:val="000D69A3"/>
    <w:rsid w:val="000E29CC"/>
    <w:rsid w:val="000E3263"/>
    <w:rsid w:val="000E4B3B"/>
    <w:rsid w:val="000F6AA3"/>
    <w:rsid w:val="000F7676"/>
    <w:rsid w:val="00100008"/>
    <w:rsid w:val="00103244"/>
    <w:rsid w:val="001032C5"/>
    <w:rsid w:val="001068F5"/>
    <w:rsid w:val="00121D93"/>
    <w:rsid w:val="00124177"/>
    <w:rsid w:val="00133E10"/>
    <w:rsid w:val="001411C3"/>
    <w:rsid w:val="0014198E"/>
    <w:rsid w:val="00145D74"/>
    <w:rsid w:val="00151CE0"/>
    <w:rsid w:val="00153110"/>
    <w:rsid w:val="00160DEE"/>
    <w:rsid w:val="001634BA"/>
    <w:rsid w:val="00163D2A"/>
    <w:rsid w:val="001718B0"/>
    <w:rsid w:val="00171E6F"/>
    <w:rsid w:val="00173898"/>
    <w:rsid w:val="00180302"/>
    <w:rsid w:val="001808BD"/>
    <w:rsid w:val="00181CB8"/>
    <w:rsid w:val="001879AB"/>
    <w:rsid w:val="001960D7"/>
    <w:rsid w:val="001A079E"/>
    <w:rsid w:val="001A43C1"/>
    <w:rsid w:val="001C6C6D"/>
    <w:rsid w:val="001D13C7"/>
    <w:rsid w:val="001D2837"/>
    <w:rsid w:val="001E036F"/>
    <w:rsid w:val="001F41CD"/>
    <w:rsid w:val="001F464B"/>
    <w:rsid w:val="00206CF5"/>
    <w:rsid w:val="002112BE"/>
    <w:rsid w:val="0023029B"/>
    <w:rsid w:val="00242ACA"/>
    <w:rsid w:val="00252BC4"/>
    <w:rsid w:val="00253BEE"/>
    <w:rsid w:val="00256C69"/>
    <w:rsid w:val="002633A6"/>
    <w:rsid w:val="00266CBF"/>
    <w:rsid w:val="00285B6E"/>
    <w:rsid w:val="0028629F"/>
    <w:rsid w:val="00290CE7"/>
    <w:rsid w:val="002B0EAC"/>
    <w:rsid w:val="002B1CF5"/>
    <w:rsid w:val="002B21C9"/>
    <w:rsid w:val="002B263E"/>
    <w:rsid w:val="002B2B6A"/>
    <w:rsid w:val="002D167A"/>
    <w:rsid w:val="002D7021"/>
    <w:rsid w:val="002E1CA7"/>
    <w:rsid w:val="002E3363"/>
    <w:rsid w:val="002E5797"/>
    <w:rsid w:val="002F0034"/>
    <w:rsid w:val="002F389E"/>
    <w:rsid w:val="0030105D"/>
    <w:rsid w:val="00303122"/>
    <w:rsid w:val="003041C3"/>
    <w:rsid w:val="0030700B"/>
    <w:rsid w:val="00312C95"/>
    <w:rsid w:val="003132EC"/>
    <w:rsid w:val="00315B54"/>
    <w:rsid w:val="00321526"/>
    <w:rsid w:val="00321892"/>
    <w:rsid w:val="0032372F"/>
    <w:rsid w:val="00326203"/>
    <w:rsid w:val="00333927"/>
    <w:rsid w:val="0034123C"/>
    <w:rsid w:val="0034689B"/>
    <w:rsid w:val="003564C5"/>
    <w:rsid w:val="00364F54"/>
    <w:rsid w:val="00374907"/>
    <w:rsid w:val="00374D26"/>
    <w:rsid w:val="003807AD"/>
    <w:rsid w:val="00380C23"/>
    <w:rsid w:val="00383051"/>
    <w:rsid w:val="00385099"/>
    <w:rsid w:val="0038589F"/>
    <w:rsid w:val="00385C44"/>
    <w:rsid w:val="003A692E"/>
    <w:rsid w:val="003B07AC"/>
    <w:rsid w:val="003B43A0"/>
    <w:rsid w:val="003B57A4"/>
    <w:rsid w:val="003D1724"/>
    <w:rsid w:val="003E191F"/>
    <w:rsid w:val="003E2051"/>
    <w:rsid w:val="003E5D7F"/>
    <w:rsid w:val="003E66CB"/>
    <w:rsid w:val="00406DBF"/>
    <w:rsid w:val="0041053E"/>
    <w:rsid w:val="00415B7B"/>
    <w:rsid w:val="004321DF"/>
    <w:rsid w:val="00436C39"/>
    <w:rsid w:val="004439D0"/>
    <w:rsid w:val="00445BF6"/>
    <w:rsid w:val="00447812"/>
    <w:rsid w:val="00453808"/>
    <w:rsid w:val="00454A0F"/>
    <w:rsid w:val="00455F4C"/>
    <w:rsid w:val="00456446"/>
    <w:rsid w:val="00462962"/>
    <w:rsid w:val="00465DA8"/>
    <w:rsid w:val="00472E96"/>
    <w:rsid w:val="00473C82"/>
    <w:rsid w:val="00483CD9"/>
    <w:rsid w:val="00487688"/>
    <w:rsid w:val="00487805"/>
    <w:rsid w:val="00496162"/>
    <w:rsid w:val="00496462"/>
    <w:rsid w:val="00497A58"/>
    <w:rsid w:val="004B6543"/>
    <w:rsid w:val="004B67CC"/>
    <w:rsid w:val="004C3622"/>
    <w:rsid w:val="004D35DC"/>
    <w:rsid w:val="004E3371"/>
    <w:rsid w:val="004F0F32"/>
    <w:rsid w:val="004F2058"/>
    <w:rsid w:val="004F59CF"/>
    <w:rsid w:val="00501499"/>
    <w:rsid w:val="00501EC8"/>
    <w:rsid w:val="0050347E"/>
    <w:rsid w:val="005044D1"/>
    <w:rsid w:val="005135B4"/>
    <w:rsid w:val="005143C7"/>
    <w:rsid w:val="005145FC"/>
    <w:rsid w:val="005241EE"/>
    <w:rsid w:val="005261BA"/>
    <w:rsid w:val="005271F0"/>
    <w:rsid w:val="005302CF"/>
    <w:rsid w:val="005360C5"/>
    <w:rsid w:val="00540A57"/>
    <w:rsid w:val="00544B0B"/>
    <w:rsid w:val="0054660C"/>
    <w:rsid w:val="00552681"/>
    <w:rsid w:val="00557020"/>
    <w:rsid w:val="00557EAF"/>
    <w:rsid w:val="00560B20"/>
    <w:rsid w:val="00565F3F"/>
    <w:rsid w:val="00572A13"/>
    <w:rsid w:val="00591BDB"/>
    <w:rsid w:val="005B592B"/>
    <w:rsid w:val="005B6BB6"/>
    <w:rsid w:val="005C3162"/>
    <w:rsid w:val="005C504E"/>
    <w:rsid w:val="00615391"/>
    <w:rsid w:val="00616404"/>
    <w:rsid w:val="00616BB0"/>
    <w:rsid w:val="006230E9"/>
    <w:rsid w:val="0063257E"/>
    <w:rsid w:val="00632917"/>
    <w:rsid w:val="006400C2"/>
    <w:rsid w:val="006435DA"/>
    <w:rsid w:val="00652069"/>
    <w:rsid w:val="00657596"/>
    <w:rsid w:val="00664368"/>
    <w:rsid w:val="0066496E"/>
    <w:rsid w:val="00682955"/>
    <w:rsid w:val="00683490"/>
    <w:rsid w:val="006839EC"/>
    <w:rsid w:val="006932C3"/>
    <w:rsid w:val="00697E0E"/>
    <w:rsid w:val="006A50CC"/>
    <w:rsid w:val="006A672A"/>
    <w:rsid w:val="006B596E"/>
    <w:rsid w:val="006C4280"/>
    <w:rsid w:val="006C4674"/>
    <w:rsid w:val="006E0056"/>
    <w:rsid w:val="006E0496"/>
    <w:rsid w:val="006F28BF"/>
    <w:rsid w:val="006F3A5B"/>
    <w:rsid w:val="00712CE1"/>
    <w:rsid w:val="00715E46"/>
    <w:rsid w:val="00721C12"/>
    <w:rsid w:val="007260B7"/>
    <w:rsid w:val="007261FD"/>
    <w:rsid w:val="00727C4D"/>
    <w:rsid w:val="007327FF"/>
    <w:rsid w:val="00732F2B"/>
    <w:rsid w:val="00740894"/>
    <w:rsid w:val="0074101A"/>
    <w:rsid w:val="007440EB"/>
    <w:rsid w:val="007527C7"/>
    <w:rsid w:val="007650D6"/>
    <w:rsid w:val="00777EE1"/>
    <w:rsid w:val="00782916"/>
    <w:rsid w:val="007853FD"/>
    <w:rsid w:val="0078542C"/>
    <w:rsid w:val="00786B74"/>
    <w:rsid w:val="007972EB"/>
    <w:rsid w:val="007A08F3"/>
    <w:rsid w:val="007C00CB"/>
    <w:rsid w:val="007C22D6"/>
    <w:rsid w:val="007D04EF"/>
    <w:rsid w:val="007D2BA8"/>
    <w:rsid w:val="007D6C20"/>
    <w:rsid w:val="007E549B"/>
    <w:rsid w:val="007F6276"/>
    <w:rsid w:val="007F757C"/>
    <w:rsid w:val="00810111"/>
    <w:rsid w:val="00815D5D"/>
    <w:rsid w:val="0081781A"/>
    <w:rsid w:val="008238AD"/>
    <w:rsid w:val="0083212F"/>
    <w:rsid w:val="008400B5"/>
    <w:rsid w:val="008431BB"/>
    <w:rsid w:val="00844D9F"/>
    <w:rsid w:val="008459D9"/>
    <w:rsid w:val="008466C6"/>
    <w:rsid w:val="00847102"/>
    <w:rsid w:val="008546D7"/>
    <w:rsid w:val="0085772F"/>
    <w:rsid w:val="00871CA1"/>
    <w:rsid w:val="00884D83"/>
    <w:rsid w:val="00887D22"/>
    <w:rsid w:val="00896B12"/>
    <w:rsid w:val="008B090E"/>
    <w:rsid w:val="008B1438"/>
    <w:rsid w:val="008B3B2D"/>
    <w:rsid w:val="008C1403"/>
    <w:rsid w:val="008C2E1A"/>
    <w:rsid w:val="008C49C5"/>
    <w:rsid w:val="008C4C16"/>
    <w:rsid w:val="008C5F1D"/>
    <w:rsid w:val="008E0D39"/>
    <w:rsid w:val="008E1466"/>
    <w:rsid w:val="008E7448"/>
    <w:rsid w:val="008F43C2"/>
    <w:rsid w:val="008F7D2D"/>
    <w:rsid w:val="0090453E"/>
    <w:rsid w:val="00911A5A"/>
    <w:rsid w:val="0093053A"/>
    <w:rsid w:val="00931D41"/>
    <w:rsid w:val="00933C17"/>
    <w:rsid w:val="009429AA"/>
    <w:rsid w:val="00943CF4"/>
    <w:rsid w:val="009535E5"/>
    <w:rsid w:val="00955BE4"/>
    <w:rsid w:val="00981657"/>
    <w:rsid w:val="009837AB"/>
    <w:rsid w:val="00983D4F"/>
    <w:rsid w:val="00986D5C"/>
    <w:rsid w:val="00991499"/>
    <w:rsid w:val="00991BD9"/>
    <w:rsid w:val="0099311F"/>
    <w:rsid w:val="009977E7"/>
    <w:rsid w:val="009B4D8B"/>
    <w:rsid w:val="009B7FBD"/>
    <w:rsid w:val="009C474A"/>
    <w:rsid w:val="009E2A48"/>
    <w:rsid w:val="009E685A"/>
    <w:rsid w:val="009F2448"/>
    <w:rsid w:val="009F2C90"/>
    <w:rsid w:val="009F4748"/>
    <w:rsid w:val="009F7678"/>
    <w:rsid w:val="00A059B7"/>
    <w:rsid w:val="00A06306"/>
    <w:rsid w:val="00A0726F"/>
    <w:rsid w:val="00A164A0"/>
    <w:rsid w:val="00A17999"/>
    <w:rsid w:val="00A258F5"/>
    <w:rsid w:val="00A31440"/>
    <w:rsid w:val="00A3290F"/>
    <w:rsid w:val="00A340ED"/>
    <w:rsid w:val="00A449B0"/>
    <w:rsid w:val="00A55D11"/>
    <w:rsid w:val="00A60FC3"/>
    <w:rsid w:val="00A61862"/>
    <w:rsid w:val="00A7422E"/>
    <w:rsid w:val="00A74868"/>
    <w:rsid w:val="00A81EDF"/>
    <w:rsid w:val="00A84249"/>
    <w:rsid w:val="00A865F9"/>
    <w:rsid w:val="00A96F89"/>
    <w:rsid w:val="00AA5969"/>
    <w:rsid w:val="00AC1599"/>
    <w:rsid w:val="00AD13BD"/>
    <w:rsid w:val="00AD4446"/>
    <w:rsid w:val="00AD6322"/>
    <w:rsid w:val="00AE59EF"/>
    <w:rsid w:val="00AF04F7"/>
    <w:rsid w:val="00AF2670"/>
    <w:rsid w:val="00AF7563"/>
    <w:rsid w:val="00B01F72"/>
    <w:rsid w:val="00B0340C"/>
    <w:rsid w:val="00B05124"/>
    <w:rsid w:val="00B0799A"/>
    <w:rsid w:val="00B16B4A"/>
    <w:rsid w:val="00B16CE5"/>
    <w:rsid w:val="00B260E0"/>
    <w:rsid w:val="00B33157"/>
    <w:rsid w:val="00B42319"/>
    <w:rsid w:val="00B46B17"/>
    <w:rsid w:val="00B540F8"/>
    <w:rsid w:val="00B56865"/>
    <w:rsid w:val="00B747DE"/>
    <w:rsid w:val="00B92B9B"/>
    <w:rsid w:val="00BA448B"/>
    <w:rsid w:val="00BB47A3"/>
    <w:rsid w:val="00BB52C5"/>
    <w:rsid w:val="00BD126C"/>
    <w:rsid w:val="00BD2BB0"/>
    <w:rsid w:val="00BD5085"/>
    <w:rsid w:val="00BE58F5"/>
    <w:rsid w:val="00BE5A79"/>
    <w:rsid w:val="00C000FE"/>
    <w:rsid w:val="00C06950"/>
    <w:rsid w:val="00C119D3"/>
    <w:rsid w:val="00C121F4"/>
    <w:rsid w:val="00C15244"/>
    <w:rsid w:val="00C154F0"/>
    <w:rsid w:val="00C15C8F"/>
    <w:rsid w:val="00C2091C"/>
    <w:rsid w:val="00C47E6D"/>
    <w:rsid w:val="00C63169"/>
    <w:rsid w:val="00C651B9"/>
    <w:rsid w:val="00C67892"/>
    <w:rsid w:val="00C73F8E"/>
    <w:rsid w:val="00C767DF"/>
    <w:rsid w:val="00C83B78"/>
    <w:rsid w:val="00C86654"/>
    <w:rsid w:val="00C926C0"/>
    <w:rsid w:val="00C93E5E"/>
    <w:rsid w:val="00CB2637"/>
    <w:rsid w:val="00CB63C5"/>
    <w:rsid w:val="00CC18C7"/>
    <w:rsid w:val="00CC5617"/>
    <w:rsid w:val="00CC7094"/>
    <w:rsid w:val="00CE3371"/>
    <w:rsid w:val="00CE7CF5"/>
    <w:rsid w:val="00D01C89"/>
    <w:rsid w:val="00D027AC"/>
    <w:rsid w:val="00D05372"/>
    <w:rsid w:val="00D23A1E"/>
    <w:rsid w:val="00D24804"/>
    <w:rsid w:val="00D308C7"/>
    <w:rsid w:val="00D34FB1"/>
    <w:rsid w:val="00D3598B"/>
    <w:rsid w:val="00D37526"/>
    <w:rsid w:val="00D4168E"/>
    <w:rsid w:val="00D46197"/>
    <w:rsid w:val="00D50462"/>
    <w:rsid w:val="00D570DE"/>
    <w:rsid w:val="00D65EA5"/>
    <w:rsid w:val="00D670E2"/>
    <w:rsid w:val="00D74244"/>
    <w:rsid w:val="00D75AA1"/>
    <w:rsid w:val="00D7741C"/>
    <w:rsid w:val="00D91144"/>
    <w:rsid w:val="00DA0FA5"/>
    <w:rsid w:val="00DA26AB"/>
    <w:rsid w:val="00DA4557"/>
    <w:rsid w:val="00DA7027"/>
    <w:rsid w:val="00DB2A3A"/>
    <w:rsid w:val="00DB3379"/>
    <w:rsid w:val="00DB65BC"/>
    <w:rsid w:val="00DC037C"/>
    <w:rsid w:val="00DC0D5F"/>
    <w:rsid w:val="00DC2CA2"/>
    <w:rsid w:val="00DD07A0"/>
    <w:rsid w:val="00DD1277"/>
    <w:rsid w:val="00DD5300"/>
    <w:rsid w:val="00DD5EBD"/>
    <w:rsid w:val="00DE4F7B"/>
    <w:rsid w:val="00DF1446"/>
    <w:rsid w:val="00E00083"/>
    <w:rsid w:val="00E00D2E"/>
    <w:rsid w:val="00E059B9"/>
    <w:rsid w:val="00E07FC5"/>
    <w:rsid w:val="00E2198F"/>
    <w:rsid w:val="00E247BB"/>
    <w:rsid w:val="00E44964"/>
    <w:rsid w:val="00E454BA"/>
    <w:rsid w:val="00E64489"/>
    <w:rsid w:val="00E70AEF"/>
    <w:rsid w:val="00E72D30"/>
    <w:rsid w:val="00E73119"/>
    <w:rsid w:val="00E755E2"/>
    <w:rsid w:val="00E774CD"/>
    <w:rsid w:val="00E81F9D"/>
    <w:rsid w:val="00E9170A"/>
    <w:rsid w:val="00E95668"/>
    <w:rsid w:val="00E964B3"/>
    <w:rsid w:val="00EA4FD5"/>
    <w:rsid w:val="00EA7D91"/>
    <w:rsid w:val="00EE17B7"/>
    <w:rsid w:val="00EE2F3D"/>
    <w:rsid w:val="00EE3EED"/>
    <w:rsid w:val="00EE5BB5"/>
    <w:rsid w:val="00EF36A6"/>
    <w:rsid w:val="00EF4AD3"/>
    <w:rsid w:val="00EF4E51"/>
    <w:rsid w:val="00F02AF7"/>
    <w:rsid w:val="00F03856"/>
    <w:rsid w:val="00F06FF7"/>
    <w:rsid w:val="00F10AB5"/>
    <w:rsid w:val="00F10FB8"/>
    <w:rsid w:val="00F15329"/>
    <w:rsid w:val="00F213CC"/>
    <w:rsid w:val="00F33890"/>
    <w:rsid w:val="00F33BB1"/>
    <w:rsid w:val="00F430B3"/>
    <w:rsid w:val="00F46E4C"/>
    <w:rsid w:val="00F54AEB"/>
    <w:rsid w:val="00F65D4A"/>
    <w:rsid w:val="00F67672"/>
    <w:rsid w:val="00F7144B"/>
    <w:rsid w:val="00F770F8"/>
    <w:rsid w:val="00F84F26"/>
    <w:rsid w:val="00FA4E46"/>
    <w:rsid w:val="00FB6656"/>
    <w:rsid w:val="00FC090B"/>
    <w:rsid w:val="00FC4644"/>
    <w:rsid w:val="00FD4EB5"/>
    <w:rsid w:val="00FD6CC1"/>
    <w:rsid w:val="00FE3783"/>
    <w:rsid w:val="00FE499C"/>
    <w:rsid w:val="00FE51A4"/>
    <w:rsid w:val="00FE553A"/>
    <w:rsid w:val="00FF0334"/>
    <w:rsid w:val="00FF6669"/>
  </w:rsids>
  <m:mathPr>
    <m:mathFont m:val="Cambria Math"/>
    <m:brkBin m:val="before"/>
    <m:brkBinSub m:val="--"/>
    <m:smallFrac m:val="0"/>
    <m:dispDef/>
    <m:lMargin m:val="0"/>
    <m:rMargin m:val="0"/>
    <m:defJc m:val="centerGroup"/>
    <m:wrapIndent m:val="1440"/>
    <m:intLim m:val="subSup"/>
    <m:naryLim m:val="undOvr"/>
  </m:mathPr>
  <w:themeFontLang w:val="da-DK"/>
  <w:clrSchemeMapping w:bg1="light1" w:t1="dark1" w:bg2="light2" w:t2="dark2" w:accent1="accent1" w:accent2="accent2" w:accent3="accent3" w:accent4="accent4" w:accent5="accent5" w:accent6="accent6" w:hyperlink="hyperlink" w:followedHyperlink="followedHyperlink"/>
  <w:shapeDefaults>
    <o:shapedefaults v:ext="edit" spidmax="2049">
      <o:colormru v:ext="edit" colors="#cf3,#ecf042,#c5cf63,#d2df53,#f1f10f,#960,#c76239,#ee3712"/>
    </o:shapedefaults>
    <o:shapelayout v:ext="edit">
      <o:idmap v:ext="edit" data="1"/>
    </o:shapelayout>
  </w:shapeDefaults>
  <w:decimalSymbol w:val=","/>
  <w:listSeparator w:val=";"/>
  <w14:docId w14:val="0E139331"/>
  <w15:docId w15:val="{02455C2A-96DB-4250-BDE7-9CF109B5272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da-DK" w:eastAsia="da-DK"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82916"/>
    <w:pPr>
      <w:spacing w:after="200" w:line="276" w:lineRule="auto"/>
    </w:pPr>
    <w:rPr>
      <w:sz w:val="22"/>
      <w:szCs w:val="22"/>
      <w:lang w:eastAsia="en-US"/>
    </w:rPr>
  </w:style>
  <w:style w:type="paragraph" w:styleId="Overskrift1">
    <w:name w:val="heading 1"/>
    <w:basedOn w:val="Normal"/>
    <w:next w:val="Normal"/>
    <w:link w:val="Overskrift1Tegn"/>
    <w:uiPriority w:val="9"/>
    <w:qFormat/>
    <w:rsid w:val="00CE7CF5"/>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Overskrift3">
    <w:name w:val="heading 3"/>
    <w:basedOn w:val="Normal"/>
    <w:next w:val="Normal"/>
    <w:link w:val="Overskrift3Tegn"/>
    <w:uiPriority w:val="9"/>
    <w:semiHidden/>
    <w:unhideWhenUsed/>
    <w:qFormat/>
    <w:rsid w:val="00986D5C"/>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Standardskrifttypeiafsn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Ingenoversigt">
    <w:name w:val="No List"/>
    <w:uiPriority w:val="99"/>
    <w:semiHidden/>
    <w:unhideWhenUsed/>
  </w:style>
  <w:style w:type="character" w:styleId="Pladsholdertekst">
    <w:name w:val="Placeholder Text"/>
    <w:basedOn w:val="Standardskrifttypeiafsnit"/>
    <w:uiPriority w:val="99"/>
    <w:semiHidden/>
    <w:rsid w:val="0030105D"/>
    <w:rPr>
      <w:color w:val="808080"/>
    </w:rPr>
  </w:style>
  <w:style w:type="paragraph" w:styleId="Markeringsbobletekst">
    <w:name w:val="Balloon Text"/>
    <w:basedOn w:val="Normal"/>
    <w:link w:val="MarkeringsbobletekstTegn"/>
    <w:uiPriority w:val="99"/>
    <w:semiHidden/>
    <w:unhideWhenUsed/>
    <w:rsid w:val="0030105D"/>
    <w:pPr>
      <w:spacing w:after="0" w:line="240" w:lineRule="auto"/>
    </w:pPr>
    <w:rPr>
      <w:rFonts w:ascii="Tahoma" w:hAnsi="Tahoma" w:cs="Tahoma"/>
      <w:sz w:val="16"/>
      <w:szCs w:val="16"/>
    </w:rPr>
  </w:style>
  <w:style w:type="character" w:customStyle="1" w:styleId="MarkeringsbobletekstTegn">
    <w:name w:val="Markeringsbobletekst Tegn"/>
    <w:basedOn w:val="Standardskrifttypeiafsnit"/>
    <w:link w:val="Markeringsbobletekst"/>
    <w:uiPriority w:val="99"/>
    <w:semiHidden/>
    <w:rsid w:val="0030105D"/>
    <w:rPr>
      <w:rFonts w:ascii="Tahoma" w:hAnsi="Tahoma" w:cs="Tahoma"/>
      <w:sz w:val="16"/>
      <w:szCs w:val="16"/>
      <w:lang w:eastAsia="en-US"/>
    </w:rPr>
  </w:style>
  <w:style w:type="paragraph" w:styleId="Listeafsnit">
    <w:name w:val="List Paragraph"/>
    <w:basedOn w:val="Normal"/>
    <w:uiPriority w:val="34"/>
    <w:qFormat/>
    <w:rsid w:val="008F7D2D"/>
    <w:pPr>
      <w:ind w:left="720"/>
      <w:contextualSpacing/>
    </w:pPr>
  </w:style>
  <w:style w:type="paragraph" w:styleId="Sidehoved">
    <w:name w:val="header"/>
    <w:basedOn w:val="Normal"/>
    <w:link w:val="SidehovedTegn"/>
    <w:uiPriority w:val="99"/>
    <w:unhideWhenUsed/>
    <w:rsid w:val="000D06D2"/>
    <w:pPr>
      <w:tabs>
        <w:tab w:val="center" w:pos="4819"/>
        <w:tab w:val="right" w:pos="9638"/>
      </w:tabs>
      <w:spacing w:after="0" w:line="240" w:lineRule="auto"/>
    </w:pPr>
  </w:style>
  <w:style w:type="character" w:customStyle="1" w:styleId="SidehovedTegn">
    <w:name w:val="Sidehoved Tegn"/>
    <w:basedOn w:val="Standardskrifttypeiafsnit"/>
    <w:link w:val="Sidehoved"/>
    <w:uiPriority w:val="99"/>
    <w:rsid w:val="000D06D2"/>
    <w:rPr>
      <w:sz w:val="22"/>
      <w:szCs w:val="22"/>
      <w:lang w:eastAsia="en-US"/>
    </w:rPr>
  </w:style>
  <w:style w:type="paragraph" w:styleId="Sidefod">
    <w:name w:val="footer"/>
    <w:basedOn w:val="Normal"/>
    <w:link w:val="SidefodTegn"/>
    <w:uiPriority w:val="99"/>
    <w:unhideWhenUsed/>
    <w:rsid w:val="000D06D2"/>
    <w:pPr>
      <w:tabs>
        <w:tab w:val="center" w:pos="4819"/>
        <w:tab w:val="right" w:pos="9638"/>
      </w:tabs>
      <w:spacing w:after="0" w:line="240" w:lineRule="auto"/>
    </w:pPr>
  </w:style>
  <w:style w:type="character" w:customStyle="1" w:styleId="SidefodTegn">
    <w:name w:val="Sidefod Tegn"/>
    <w:basedOn w:val="Standardskrifttypeiafsnit"/>
    <w:link w:val="Sidefod"/>
    <w:uiPriority w:val="99"/>
    <w:rsid w:val="000D06D2"/>
    <w:rPr>
      <w:sz w:val="22"/>
      <w:szCs w:val="22"/>
      <w:lang w:eastAsia="en-US"/>
    </w:rPr>
  </w:style>
  <w:style w:type="character" w:styleId="Hyperlink">
    <w:name w:val="Hyperlink"/>
    <w:basedOn w:val="Standardskrifttypeiafsnit"/>
    <w:uiPriority w:val="99"/>
    <w:unhideWhenUsed/>
    <w:rsid w:val="00955BE4"/>
    <w:rPr>
      <w:color w:val="0000FF" w:themeColor="hyperlink"/>
      <w:u w:val="single"/>
    </w:rPr>
  </w:style>
  <w:style w:type="paragraph" w:styleId="Slutnotetekst">
    <w:name w:val="endnote text"/>
    <w:basedOn w:val="Normal"/>
    <w:link w:val="SlutnotetekstTegn"/>
    <w:uiPriority w:val="99"/>
    <w:semiHidden/>
    <w:unhideWhenUsed/>
    <w:rsid w:val="004439D0"/>
    <w:pPr>
      <w:spacing w:after="0" w:line="240" w:lineRule="auto"/>
    </w:pPr>
    <w:rPr>
      <w:sz w:val="20"/>
      <w:szCs w:val="20"/>
    </w:rPr>
  </w:style>
  <w:style w:type="character" w:customStyle="1" w:styleId="SlutnotetekstTegn">
    <w:name w:val="Slutnotetekst Tegn"/>
    <w:basedOn w:val="Standardskrifttypeiafsnit"/>
    <w:link w:val="Slutnotetekst"/>
    <w:uiPriority w:val="99"/>
    <w:semiHidden/>
    <w:rsid w:val="004439D0"/>
    <w:rPr>
      <w:lang w:eastAsia="en-US"/>
    </w:rPr>
  </w:style>
  <w:style w:type="character" w:styleId="Slutnotehenvisning">
    <w:name w:val="endnote reference"/>
    <w:basedOn w:val="Standardskrifttypeiafsnit"/>
    <w:uiPriority w:val="99"/>
    <w:semiHidden/>
    <w:unhideWhenUsed/>
    <w:rsid w:val="004439D0"/>
    <w:rPr>
      <w:vertAlign w:val="superscript"/>
    </w:rPr>
  </w:style>
  <w:style w:type="paragraph" w:styleId="Fodnotetekst">
    <w:name w:val="footnote text"/>
    <w:basedOn w:val="Normal"/>
    <w:link w:val="FodnotetekstTegn"/>
    <w:uiPriority w:val="99"/>
    <w:semiHidden/>
    <w:unhideWhenUsed/>
    <w:rsid w:val="004439D0"/>
    <w:pPr>
      <w:spacing w:after="0" w:line="240" w:lineRule="auto"/>
    </w:pPr>
    <w:rPr>
      <w:sz w:val="20"/>
      <w:szCs w:val="20"/>
    </w:rPr>
  </w:style>
  <w:style w:type="character" w:customStyle="1" w:styleId="FodnotetekstTegn">
    <w:name w:val="Fodnotetekst Tegn"/>
    <w:basedOn w:val="Standardskrifttypeiafsnit"/>
    <w:link w:val="Fodnotetekst"/>
    <w:uiPriority w:val="99"/>
    <w:semiHidden/>
    <w:rsid w:val="004439D0"/>
    <w:rPr>
      <w:lang w:eastAsia="en-US"/>
    </w:rPr>
  </w:style>
  <w:style w:type="character" w:styleId="Fodnotehenvisning">
    <w:name w:val="footnote reference"/>
    <w:basedOn w:val="Standardskrifttypeiafsnit"/>
    <w:uiPriority w:val="99"/>
    <w:semiHidden/>
    <w:unhideWhenUsed/>
    <w:rsid w:val="004439D0"/>
    <w:rPr>
      <w:vertAlign w:val="superscript"/>
    </w:rPr>
  </w:style>
  <w:style w:type="table" w:styleId="Tabel-Gitter">
    <w:name w:val="Table Grid"/>
    <w:basedOn w:val="Tabel-Normal"/>
    <w:uiPriority w:val="59"/>
    <w:rsid w:val="007A08F3"/>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Overskrift1Tegn">
    <w:name w:val="Overskrift 1 Tegn"/>
    <w:basedOn w:val="Standardskrifttypeiafsnit"/>
    <w:link w:val="Overskrift1"/>
    <w:uiPriority w:val="9"/>
    <w:rsid w:val="00CE7CF5"/>
    <w:rPr>
      <w:rFonts w:asciiTheme="majorHAnsi" w:eastAsiaTheme="majorEastAsia" w:hAnsiTheme="majorHAnsi" w:cstheme="majorBidi"/>
      <w:color w:val="365F91" w:themeColor="accent1" w:themeShade="BF"/>
      <w:sz w:val="32"/>
      <w:szCs w:val="32"/>
      <w:lang w:eastAsia="en-US"/>
    </w:rPr>
  </w:style>
  <w:style w:type="paragraph" w:styleId="Titel">
    <w:name w:val="Title"/>
    <w:basedOn w:val="Normal"/>
    <w:next w:val="Normal"/>
    <w:link w:val="TitelTegn"/>
    <w:uiPriority w:val="10"/>
    <w:qFormat/>
    <w:rsid w:val="00CE7CF5"/>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elTegn">
    <w:name w:val="Titel Tegn"/>
    <w:basedOn w:val="Standardskrifttypeiafsnit"/>
    <w:link w:val="Titel"/>
    <w:uiPriority w:val="10"/>
    <w:rsid w:val="00CE7CF5"/>
    <w:rPr>
      <w:rFonts w:asciiTheme="majorHAnsi" w:eastAsiaTheme="majorEastAsia" w:hAnsiTheme="majorHAnsi" w:cstheme="majorBidi"/>
      <w:spacing w:val="-10"/>
      <w:kern w:val="28"/>
      <w:sz w:val="56"/>
      <w:szCs w:val="56"/>
      <w:lang w:eastAsia="en-US"/>
    </w:rPr>
  </w:style>
  <w:style w:type="paragraph" w:styleId="Billedtekst">
    <w:name w:val="caption"/>
    <w:basedOn w:val="Normal"/>
    <w:next w:val="Normal"/>
    <w:uiPriority w:val="35"/>
    <w:unhideWhenUsed/>
    <w:qFormat/>
    <w:rsid w:val="0074101A"/>
    <w:pPr>
      <w:spacing w:line="240" w:lineRule="auto"/>
    </w:pPr>
    <w:rPr>
      <w:i/>
      <w:iCs/>
      <w:color w:val="1F497D" w:themeColor="text2"/>
      <w:sz w:val="18"/>
      <w:szCs w:val="18"/>
    </w:rPr>
  </w:style>
  <w:style w:type="character" w:customStyle="1" w:styleId="Overskrift3Tegn">
    <w:name w:val="Overskrift 3 Tegn"/>
    <w:basedOn w:val="Standardskrifttypeiafsnit"/>
    <w:link w:val="Overskrift3"/>
    <w:uiPriority w:val="9"/>
    <w:semiHidden/>
    <w:rsid w:val="00986D5C"/>
    <w:rPr>
      <w:rFonts w:asciiTheme="majorHAnsi" w:eastAsiaTheme="majorEastAsia" w:hAnsiTheme="majorHAnsi" w:cstheme="majorBidi"/>
      <w:color w:val="243F60" w:themeColor="accent1" w:themeShade="7F"/>
      <w:sz w:val="24"/>
      <w:szCs w:val="24"/>
      <w:lang w:eastAsia="en-US"/>
    </w:rPr>
  </w:style>
  <w:style w:type="paragraph" w:styleId="NormalWeb">
    <w:name w:val="Normal (Web)"/>
    <w:basedOn w:val="Normal"/>
    <w:uiPriority w:val="99"/>
    <w:semiHidden/>
    <w:unhideWhenUsed/>
    <w:rsid w:val="00986D5C"/>
    <w:pPr>
      <w:spacing w:before="100" w:beforeAutospacing="1" w:after="100" w:afterAutospacing="1" w:line="240" w:lineRule="auto"/>
    </w:pPr>
    <w:rPr>
      <w:rFonts w:ascii="Times New Roman" w:eastAsia="Times New Roman" w:hAnsi="Times New Roman"/>
      <w:sz w:val="24"/>
      <w:szCs w:val="24"/>
      <w:lang w:eastAsia="da-DK"/>
    </w:rPr>
  </w:style>
  <w:style w:type="character" w:styleId="Strk">
    <w:name w:val="Strong"/>
    <w:basedOn w:val="Standardskrifttypeiafsnit"/>
    <w:uiPriority w:val="22"/>
    <w:qFormat/>
    <w:rsid w:val="00986D5C"/>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184243">
      <w:bodyDiv w:val="1"/>
      <w:marLeft w:val="0"/>
      <w:marRight w:val="0"/>
      <w:marTop w:val="0"/>
      <w:marBottom w:val="0"/>
      <w:divBdr>
        <w:top w:val="none" w:sz="0" w:space="0" w:color="auto"/>
        <w:left w:val="none" w:sz="0" w:space="0" w:color="auto"/>
        <w:bottom w:val="none" w:sz="0" w:space="0" w:color="auto"/>
        <w:right w:val="none" w:sz="0" w:space="0" w:color="auto"/>
      </w:divBdr>
    </w:div>
    <w:div w:id="85001779">
      <w:bodyDiv w:val="1"/>
      <w:marLeft w:val="0"/>
      <w:marRight w:val="0"/>
      <w:marTop w:val="0"/>
      <w:marBottom w:val="0"/>
      <w:divBdr>
        <w:top w:val="none" w:sz="0" w:space="0" w:color="auto"/>
        <w:left w:val="none" w:sz="0" w:space="0" w:color="auto"/>
        <w:bottom w:val="none" w:sz="0" w:space="0" w:color="auto"/>
        <w:right w:val="none" w:sz="0" w:space="0" w:color="auto"/>
      </w:divBdr>
    </w:div>
    <w:div w:id="266960338">
      <w:bodyDiv w:val="1"/>
      <w:marLeft w:val="0"/>
      <w:marRight w:val="0"/>
      <w:marTop w:val="0"/>
      <w:marBottom w:val="0"/>
      <w:divBdr>
        <w:top w:val="none" w:sz="0" w:space="0" w:color="auto"/>
        <w:left w:val="none" w:sz="0" w:space="0" w:color="auto"/>
        <w:bottom w:val="none" w:sz="0" w:space="0" w:color="auto"/>
        <w:right w:val="none" w:sz="0" w:space="0" w:color="auto"/>
      </w:divBdr>
    </w:div>
    <w:div w:id="283312899">
      <w:bodyDiv w:val="1"/>
      <w:marLeft w:val="0"/>
      <w:marRight w:val="0"/>
      <w:marTop w:val="0"/>
      <w:marBottom w:val="0"/>
      <w:divBdr>
        <w:top w:val="none" w:sz="0" w:space="0" w:color="auto"/>
        <w:left w:val="none" w:sz="0" w:space="0" w:color="auto"/>
        <w:bottom w:val="none" w:sz="0" w:space="0" w:color="auto"/>
        <w:right w:val="none" w:sz="0" w:space="0" w:color="auto"/>
      </w:divBdr>
    </w:div>
    <w:div w:id="333537713">
      <w:bodyDiv w:val="1"/>
      <w:marLeft w:val="0"/>
      <w:marRight w:val="0"/>
      <w:marTop w:val="0"/>
      <w:marBottom w:val="0"/>
      <w:divBdr>
        <w:top w:val="none" w:sz="0" w:space="0" w:color="auto"/>
        <w:left w:val="none" w:sz="0" w:space="0" w:color="auto"/>
        <w:bottom w:val="none" w:sz="0" w:space="0" w:color="auto"/>
        <w:right w:val="none" w:sz="0" w:space="0" w:color="auto"/>
      </w:divBdr>
    </w:div>
    <w:div w:id="526411609">
      <w:bodyDiv w:val="1"/>
      <w:marLeft w:val="0"/>
      <w:marRight w:val="0"/>
      <w:marTop w:val="0"/>
      <w:marBottom w:val="0"/>
      <w:divBdr>
        <w:top w:val="none" w:sz="0" w:space="0" w:color="auto"/>
        <w:left w:val="none" w:sz="0" w:space="0" w:color="auto"/>
        <w:bottom w:val="none" w:sz="0" w:space="0" w:color="auto"/>
        <w:right w:val="none" w:sz="0" w:space="0" w:color="auto"/>
      </w:divBdr>
    </w:div>
    <w:div w:id="17346927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diagramQuickStyle" Target="diagrams/quickStyle1.xml"/><Relationship Id="rId18" Type="http://schemas.openxmlformats.org/officeDocument/2006/relationships/diagramLayout" Target="diagrams/layout2.xml"/><Relationship Id="rId26" Type="http://schemas.microsoft.com/office/2007/relationships/diagramDrawing" Target="diagrams/drawing3.xml"/><Relationship Id="rId39" Type="http://schemas.openxmlformats.org/officeDocument/2006/relationships/image" Target="media/image12.png"/><Relationship Id="rId21" Type="http://schemas.microsoft.com/office/2007/relationships/diagramDrawing" Target="diagrams/drawing2.xml"/><Relationship Id="rId34" Type="http://schemas.openxmlformats.org/officeDocument/2006/relationships/image" Target="media/image7.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4.jpeg"/><Relationship Id="rId20" Type="http://schemas.openxmlformats.org/officeDocument/2006/relationships/diagramColors" Target="diagrams/colors2.xml"/><Relationship Id="rId29" Type="http://schemas.openxmlformats.org/officeDocument/2006/relationships/diagramQuickStyle" Target="diagrams/quickStyle4.xml"/><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diagramData" Target="diagrams/data1.xml"/><Relationship Id="rId24" Type="http://schemas.openxmlformats.org/officeDocument/2006/relationships/diagramQuickStyle" Target="diagrams/quickStyle3.xml"/><Relationship Id="rId32" Type="http://schemas.openxmlformats.org/officeDocument/2006/relationships/image" Target="media/image5.png"/><Relationship Id="rId37" Type="http://schemas.openxmlformats.org/officeDocument/2006/relationships/image" Target="media/image10.png"/><Relationship Id="rId40" Type="http://schemas.openxmlformats.org/officeDocument/2006/relationships/fontTable" Target="fontTable.xml"/><Relationship Id="rId5" Type="http://schemas.openxmlformats.org/officeDocument/2006/relationships/webSettings" Target="webSettings.xml"/><Relationship Id="rId15" Type="http://schemas.microsoft.com/office/2007/relationships/diagramDrawing" Target="diagrams/drawing1.xml"/><Relationship Id="rId23" Type="http://schemas.openxmlformats.org/officeDocument/2006/relationships/diagramLayout" Target="diagrams/layout3.xml"/><Relationship Id="rId28" Type="http://schemas.openxmlformats.org/officeDocument/2006/relationships/diagramLayout" Target="diagrams/layout4.xml"/><Relationship Id="rId36" Type="http://schemas.openxmlformats.org/officeDocument/2006/relationships/image" Target="media/image9.png"/><Relationship Id="rId10" Type="http://schemas.openxmlformats.org/officeDocument/2006/relationships/image" Target="media/image3.png"/><Relationship Id="rId19" Type="http://schemas.openxmlformats.org/officeDocument/2006/relationships/diagramQuickStyle" Target="diagrams/quickStyle2.xml"/><Relationship Id="rId31" Type="http://schemas.microsoft.com/office/2007/relationships/diagramDrawing" Target="diagrams/drawing4.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diagramColors" Target="diagrams/colors1.xml"/><Relationship Id="rId22" Type="http://schemas.openxmlformats.org/officeDocument/2006/relationships/diagramData" Target="diagrams/data3.xml"/><Relationship Id="rId27" Type="http://schemas.openxmlformats.org/officeDocument/2006/relationships/diagramData" Target="diagrams/data4.xml"/><Relationship Id="rId30" Type="http://schemas.openxmlformats.org/officeDocument/2006/relationships/diagramColors" Target="diagrams/colors4.xml"/><Relationship Id="rId35" Type="http://schemas.openxmlformats.org/officeDocument/2006/relationships/image" Target="media/image8.png"/><Relationship Id="rId8" Type="http://schemas.openxmlformats.org/officeDocument/2006/relationships/header" Target="header1.xml"/><Relationship Id="rId3" Type="http://schemas.openxmlformats.org/officeDocument/2006/relationships/styles" Target="styles.xml"/><Relationship Id="rId12" Type="http://schemas.openxmlformats.org/officeDocument/2006/relationships/diagramLayout" Target="diagrams/layout1.xml"/><Relationship Id="rId17" Type="http://schemas.openxmlformats.org/officeDocument/2006/relationships/diagramData" Target="diagrams/data2.xml"/><Relationship Id="rId25" Type="http://schemas.openxmlformats.org/officeDocument/2006/relationships/diagramColors" Target="diagrams/colors3.xml"/><Relationship Id="rId33" Type="http://schemas.openxmlformats.org/officeDocument/2006/relationships/image" Target="media/image6.png"/><Relationship Id="rId38" Type="http://schemas.openxmlformats.org/officeDocument/2006/relationships/image" Target="media/image11.png"/></Relationships>
</file>

<file path=word/_rels/numbering.xml.rels><?xml version="1.0" encoding="UTF-8" standalone="yes"?>
<Relationships xmlns="http://schemas.openxmlformats.org/package/2006/relationships"><Relationship Id="rId1" Type="http://schemas.openxmlformats.org/officeDocument/2006/relationships/image" Target="media/image1.emf"/></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39EB7FF8-08B9-4B3C-A6A0-6A02530D96E9}" type="doc">
      <dgm:prSet loTypeId="urn:microsoft.com/office/officeart/2005/8/layout/cycle5" loCatId="cycle" qsTypeId="urn:microsoft.com/office/officeart/2005/8/quickstyle/simple1" qsCatId="simple" csTypeId="urn:microsoft.com/office/officeart/2005/8/colors/accent1_2" csCatId="accent1" phldr="1"/>
      <dgm:spPr/>
      <dgm:t>
        <a:bodyPr/>
        <a:lstStyle/>
        <a:p>
          <a:endParaRPr lang="da-DK"/>
        </a:p>
      </dgm:t>
    </dgm:pt>
    <dgm:pt modelId="{595CDDB2-DF78-4768-AF2E-5DFFFD7F35CD}">
      <dgm:prSet phldrT="[Tekst]"/>
      <dgm:spPr/>
      <dgm:t>
        <a:bodyPr/>
        <a:lstStyle/>
        <a:p>
          <a:r>
            <a:rPr lang="da-DK"/>
            <a:t>Sne og is smelter</a:t>
          </a:r>
        </a:p>
      </dgm:t>
    </dgm:pt>
    <dgm:pt modelId="{41B42CEE-F16D-4D39-B617-6362378FF9A8}" type="parTrans" cxnId="{653B3A4F-EF7A-4A07-BC71-107EB8B1AF19}">
      <dgm:prSet/>
      <dgm:spPr/>
      <dgm:t>
        <a:bodyPr/>
        <a:lstStyle/>
        <a:p>
          <a:endParaRPr lang="da-DK"/>
        </a:p>
      </dgm:t>
    </dgm:pt>
    <dgm:pt modelId="{C3164426-D4E3-4774-B268-C8731ED00592}" type="sibTrans" cxnId="{653B3A4F-EF7A-4A07-BC71-107EB8B1AF19}">
      <dgm:prSet/>
      <dgm:spPr/>
      <dgm:t>
        <a:bodyPr/>
        <a:lstStyle/>
        <a:p>
          <a:endParaRPr lang="da-DK"/>
        </a:p>
      </dgm:t>
    </dgm:pt>
    <dgm:pt modelId="{7C3B11F7-4449-49B5-AB95-B4E40BE879E6}">
      <dgm:prSet phldrT="[Tekst]"/>
      <dgm:spPr/>
      <dgm:t>
        <a:bodyPr/>
        <a:lstStyle/>
        <a:p>
          <a:r>
            <a:rPr lang="da-DK"/>
            <a:t>Albedoen reduceres</a:t>
          </a:r>
        </a:p>
      </dgm:t>
    </dgm:pt>
    <dgm:pt modelId="{264799AF-50C4-439F-A8C6-B0CE08D9D684}" type="parTrans" cxnId="{A3C592A7-F410-4594-BB47-C8E83C4877FD}">
      <dgm:prSet/>
      <dgm:spPr/>
      <dgm:t>
        <a:bodyPr/>
        <a:lstStyle/>
        <a:p>
          <a:endParaRPr lang="da-DK"/>
        </a:p>
      </dgm:t>
    </dgm:pt>
    <dgm:pt modelId="{8FD81621-CD83-4713-8794-CDC3E67E61CD}" type="sibTrans" cxnId="{A3C592A7-F410-4594-BB47-C8E83C4877FD}">
      <dgm:prSet/>
      <dgm:spPr/>
      <dgm:t>
        <a:bodyPr/>
        <a:lstStyle/>
        <a:p>
          <a:endParaRPr lang="da-DK"/>
        </a:p>
      </dgm:t>
    </dgm:pt>
    <dgm:pt modelId="{68AD0279-EFFD-442D-856A-DB1D345E8BE1}">
      <dgm:prSet phldrT="[Tekst]"/>
      <dgm:spPr/>
      <dgm:t>
        <a:bodyPr/>
        <a:lstStyle/>
        <a:p>
          <a:r>
            <a:rPr lang="da-DK"/>
            <a:t>Øget energi absorberes på Jorden</a:t>
          </a:r>
        </a:p>
      </dgm:t>
    </dgm:pt>
    <dgm:pt modelId="{C75A6250-636A-4D29-97FE-F1E3DC3F26BD}" type="parTrans" cxnId="{16B52597-6CE8-44A0-9DED-C8787E35DD58}">
      <dgm:prSet/>
      <dgm:spPr/>
      <dgm:t>
        <a:bodyPr/>
        <a:lstStyle/>
        <a:p>
          <a:endParaRPr lang="da-DK"/>
        </a:p>
      </dgm:t>
    </dgm:pt>
    <dgm:pt modelId="{FE6D2B60-BB79-4A10-B9CC-13045A5CADD7}" type="sibTrans" cxnId="{16B52597-6CE8-44A0-9DED-C8787E35DD58}">
      <dgm:prSet/>
      <dgm:spPr/>
      <dgm:t>
        <a:bodyPr/>
        <a:lstStyle/>
        <a:p>
          <a:endParaRPr lang="da-DK"/>
        </a:p>
      </dgm:t>
    </dgm:pt>
    <dgm:pt modelId="{03FB9624-EC2D-42D8-86A8-48773D03DCE4}">
      <dgm:prSet phldrT="[Tekst]"/>
      <dgm:spPr/>
      <dgm:t>
        <a:bodyPr/>
        <a:lstStyle/>
        <a:p>
          <a:r>
            <a:rPr lang="da-DK"/>
            <a:t>Øget temperatur</a:t>
          </a:r>
        </a:p>
      </dgm:t>
    </dgm:pt>
    <dgm:pt modelId="{E8CC0056-8888-4F7F-93C3-6F85B2A2202C}" type="sibTrans" cxnId="{B005A2BC-97A5-4651-BB60-A4AC70FDAD98}">
      <dgm:prSet/>
      <dgm:spPr/>
      <dgm:t>
        <a:bodyPr/>
        <a:lstStyle/>
        <a:p>
          <a:endParaRPr lang="da-DK"/>
        </a:p>
      </dgm:t>
    </dgm:pt>
    <dgm:pt modelId="{0B0366CA-01D4-4840-83EA-55A743313F11}" type="parTrans" cxnId="{B005A2BC-97A5-4651-BB60-A4AC70FDAD98}">
      <dgm:prSet/>
      <dgm:spPr/>
      <dgm:t>
        <a:bodyPr/>
        <a:lstStyle/>
        <a:p>
          <a:endParaRPr lang="da-DK"/>
        </a:p>
      </dgm:t>
    </dgm:pt>
    <dgm:pt modelId="{CBEDC795-BBC0-41BF-974F-A6C845DA661F}" type="pres">
      <dgm:prSet presAssocID="{39EB7FF8-08B9-4B3C-A6A0-6A02530D96E9}" presName="cycle" presStyleCnt="0">
        <dgm:presLayoutVars>
          <dgm:dir/>
          <dgm:resizeHandles val="exact"/>
        </dgm:presLayoutVars>
      </dgm:prSet>
      <dgm:spPr/>
      <dgm:t>
        <a:bodyPr/>
        <a:lstStyle/>
        <a:p>
          <a:endParaRPr lang="da-DK"/>
        </a:p>
      </dgm:t>
    </dgm:pt>
    <dgm:pt modelId="{5B22D98E-1099-4463-A50B-6AC259B19863}" type="pres">
      <dgm:prSet presAssocID="{03FB9624-EC2D-42D8-86A8-48773D03DCE4}" presName="node" presStyleLbl="node1" presStyleIdx="0" presStyleCnt="4">
        <dgm:presLayoutVars>
          <dgm:bulletEnabled val="1"/>
        </dgm:presLayoutVars>
      </dgm:prSet>
      <dgm:spPr/>
      <dgm:t>
        <a:bodyPr/>
        <a:lstStyle/>
        <a:p>
          <a:endParaRPr lang="da-DK"/>
        </a:p>
      </dgm:t>
    </dgm:pt>
    <dgm:pt modelId="{453DD24B-9FF8-419C-9FE1-4B39C1678749}" type="pres">
      <dgm:prSet presAssocID="{03FB9624-EC2D-42D8-86A8-48773D03DCE4}" presName="spNode" presStyleCnt="0"/>
      <dgm:spPr/>
    </dgm:pt>
    <dgm:pt modelId="{0B1FEA13-5A87-4135-B886-7DF2751BD293}" type="pres">
      <dgm:prSet presAssocID="{E8CC0056-8888-4F7F-93C3-6F85B2A2202C}" presName="sibTrans" presStyleLbl="sibTrans1D1" presStyleIdx="0" presStyleCnt="4"/>
      <dgm:spPr/>
      <dgm:t>
        <a:bodyPr/>
        <a:lstStyle/>
        <a:p>
          <a:endParaRPr lang="da-DK"/>
        </a:p>
      </dgm:t>
    </dgm:pt>
    <dgm:pt modelId="{AD9C7742-75EC-4483-ACD8-165B80A87C91}" type="pres">
      <dgm:prSet presAssocID="{595CDDB2-DF78-4768-AF2E-5DFFFD7F35CD}" presName="node" presStyleLbl="node1" presStyleIdx="1" presStyleCnt="4">
        <dgm:presLayoutVars>
          <dgm:bulletEnabled val="1"/>
        </dgm:presLayoutVars>
      </dgm:prSet>
      <dgm:spPr/>
      <dgm:t>
        <a:bodyPr/>
        <a:lstStyle/>
        <a:p>
          <a:endParaRPr lang="da-DK"/>
        </a:p>
      </dgm:t>
    </dgm:pt>
    <dgm:pt modelId="{7CF9D512-B30A-42A3-B215-77CEE9C55E75}" type="pres">
      <dgm:prSet presAssocID="{595CDDB2-DF78-4768-AF2E-5DFFFD7F35CD}" presName="spNode" presStyleCnt="0"/>
      <dgm:spPr/>
    </dgm:pt>
    <dgm:pt modelId="{C3AEC4E7-5570-4E57-BF8F-224337A45CEB}" type="pres">
      <dgm:prSet presAssocID="{C3164426-D4E3-4774-B268-C8731ED00592}" presName="sibTrans" presStyleLbl="sibTrans1D1" presStyleIdx="1" presStyleCnt="4"/>
      <dgm:spPr/>
      <dgm:t>
        <a:bodyPr/>
        <a:lstStyle/>
        <a:p>
          <a:endParaRPr lang="da-DK"/>
        </a:p>
      </dgm:t>
    </dgm:pt>
    <dgm:pt modelId="{0A04E8A7-B363-4734-BFB3-524A02439213}" type="pres">
      <dgm:prSet presAssocID="{7C3B11F7-4449-49B5-AB95-B4E40BE879E6}" presName="node" presStyleLbl="node1" presStyleIdx="2" presStyleCnt="4">
        <dgm:presLayoutVars>
          <dgm:bulletEnabled val="1"/>
        </dgm:presLayoutVars>
      </dgm:prSet>
      <dgm:spPr/>
      <dgm:t>
        <a:bodyPr/>
        <a:lstStyle/>
        <a:p>
          <a:endParaRPr lang="da-DK"/>
        </a:p>
      </dgm:t>
    </dgm:pt>
    <dgm:pt modelId="{AE67EE41-36FE-48C2-BD85-6ADCAB62359C}" type="pres">
      <dgm:prSet presAssocID="{7C3B11F7-4449-49B5-AB95-B4E40BE879E6}" presName="spNode" presStyleCnt="0"/>
      <dgm:spPr/>
    </dgm:pt>
    <dgm:pt modelId="{78DD7CB5-2949-4B71-BAC7-017038749F00}" type="pres">
      <dgm:prSet presAssocID="{8FD81621-CD83-4713-8794-CDC3E67E61CD}" presName="sibTrans" presStyleLbl="sibTrans1D1" presStyleIdx="2" presStyleCnt="4"/>
      <dgm:spPr/>
      <dgm:t>
        <a:bodyPr/>
        <a:lstStyle/>
        <a:p>
          <a:endParaRPr lang="da-DK"/>
        </a:p>
      </dgm:t>
    </dgm:pt>
    <dgm:pt modelId="{9B4C5C7F-D3EB-4B4C-83EE-4D49528F1C0A}" type="pres">
      <dgm:prSet presAssocID="{68AD0279-EFFD-442D-856A-DB1D345E8BE1}" presName="node" presStyleLbl="node1" presStyleIdx="3" presStyleCnt="4">
        <dgm:presLayoutVars>
          <dgm:bulletEnabled val="1"/>
        </dgm:presLayoutVars>
      </dgm:prSet>
      <dgm:spPr/>
      <dgm:t>
        <a:bodyPr/>
        <a:lstStyle/>
        <a:p>
          <a:endParaRPr lang="da-DK"/>
        </a:p>
      </dgm:t>
    </dgm:pt>
    <dgm:pt modelId="{F8F36281-ADAA-436D-8DAA-624D9A515628}" type="pres">
      <dgm:prSet presAssocID="{68AD0279-EFFD-442D-856A-DB1D345E8BE1}" presName="spNode" presStyleCnt="0"/>
      <dgm:spPr/>
    </dgm:pt>
    <dgm:pt modelId="{D383B697-D598-4B7D-93D8-79D5CA37D4F2}" type="pres">
      <dgm:prSet presAssocID="{FE6D2B60-BB79-4A10-B9CC-13045A5CADD7}" presName="sibTrans" presStyleLbl="sibTrans1D1" presStyleIdx="3" presStyleCnt="4"/>
      <dgm:spPr/>
      <dgm:t>
        <a:bodyPr/>
        <a:lstStyle/>
        <a:p>
          <a:endParaRPr lang="da-DK"/>
        </a:p>
      </dgm:t>
    </dgm:pt>
  </dgm:ptLst>
  <dgm:cxnLst>
    <dgm:cxn modelId="{A3C592A7-F410-4594-BB47-C8E83C4877FD}" srcId="{39EB7FF8-08B9-4B3C-A6A0-6A02530D96E9}" destId="{7C3B11F7-4449-49B5-AB95-B4E40BE879E6}" srcOrd="2" destOrd="0" parTransId="{264799AF-50C4-439F-A8C6-B0CE08D9D684}" sibTransId="{8FD81621-CD83-4713-8794-CDC3E67E61CD}"/>
    <dgm:cxn modelId="{684CA1FC-7185-4322-9F21-2C406BFB247A}" type="presOf" srcId="{03FB9624-EC2D-42D8-86A8-48773D03DCE4}" destId="{5B22D98E-1099-4463-A50B-6AC259B19863}" srcOrd="0" destOrd="0" presId="urn:microsoft.com/office/officeart/2005/8/layout/cycle5"/>
    <dgm:cxn modelId="{811601DC-DC16-4AC1-B536-57558E89267B}" type="presOf" srcId="{595CDDB2-DF78-4768-AF2E-5DFFFD7F35CD}" destId="{AD9C7742-75EC-4483-ACD8-165B80A87C91}" srcOrd="0" destOrd="0" presId="urn:microsoft.com/office/officeart/2005/8/layout/cycle5"/>
    <dgm:cxn modelId="{2CF4E7E6-9FA2-431B-A584-7909AD4A3D98}" type="presOf" srcId="{68AD0279-EFFD-442D-856A-DB1D345E8BE1}" destId="{9B4C5C7F-D3EB-4B4C-83EE-4D49528F1C0A}" srcOrd="0" destOrd="0" presId="urn:microsoft.com/office/officeart/2005/8/layout/cycle5"/>
    <dgm:cxn modelId="{CD0E952E-C9B0-47D2-A170-EC754C7B6A34}" type="presOf" srcId="{39EB7FF8-08B9-4B3C-A6A0-6A02530D96E9}" destId="{CBEDC795-BBC0-41BF-974F-A6C845DA661F}" srcOrd="0" destOrd="0" presId="urn:microsoft.com/office/officeart/2005/8/layout/cycle5"/>
    <dgm:cxn modelId="{01165AA3-2980-4884-8BB3-DA37056FD5B4}" type="presOf" srcId="{FE6D2B60-BB79-4A10-B9CC-13045A5CADD7}" destId="{D383B697-D598-4B7D-93D8-79D5CA37D4F2}" srcOrd="0" destOrd="0" presId="urn:microsoft.com/office/officeart/2005/8/layout/cycle5"/>
    <dgm:cxn modelId="{16B52597-6CE8-44A0-9DED-C8787E35DD58}" srcId="{39EB7FF8-08B9-4B3C-A6A0-6A02530D96E9}" destId="{68AD0279-EFFD-442D-856A-DB1D345E8BE1}" srcOrd="3" destOrd="0" parTransId="{C75A6250-636A-4D29-97FE-F1E3DC3F26BD}" sibTransId="{FE6D2B60-BB79-4A10-B9CC-13045A5CADD7}"/>
    <dgm:cxn modelId="{A0AF6621-9252-4B72-814E-0716F53C98EA}" type="presOf" srcId="{E8CC0056-8888-4F7F-93C3-6F85B2A2202C}" destId="{0B1FEA13-5A87-4135-B886-7DF2751BD293}" srcOrd="0" destOrd="0" presId="urn:microsoft.com/office/officeart/2005/8/layout/cycle5"/>
    <dgm:cxn modelId="{B005A2BC-97A5-4651-BB60-A4AC70FDAD98}" srcId="{39EB7FF8-08B9-4B3C-A6A0-6A02530D96E9}" destId="{03FB9624-EC2D-42D8-86A8-48773D03DCE4}" srcOrd="0" destOrd="0" parTransId="{0B0366CA-01D4-4840-83EA-55A743313F11}" sibTransId="{E8CC0056-8888-4F7F-93C3-6F85B2A2202C}"/>
    <dgm:cxn modelId="{8D5A113C-2CE3-45FF-AF83-E1B15E658549}" type="presOf" srcId="{7C3B11F7-4449-49B5-AB95-B4E40BE879E6}" destId="{0A04E8A7-B363-4734-BFB3-524A02439213}" srcOrd="0" destOrd="0" presId="urn:microsoft.com/office/officeart/2005/8/layout/cycle5"/>
    <dgm:cxn modelId="{653B3A4F-EF7A-4A07-BC71-107EB8B1AF19}" srcId="{39EB7FF8-08B9-4B3C-A6A0-6A02530D96E9}" destId="{595CDDB2-DF78-4768-AF2E-5DFFFD7F35CD}" srcOrd="1" destOrd="0" parTransId="{41B42CEE-F16D-4D39-B617-6362378FF9A8}" sibTransId="{C3164426-D4E3-4774-B268-C8731ED00592}"/>
    <dgm:cxn modelId="{9ADF7661-B89D-4ED4-B5F1-FB39FB854E2D}" type="presOf" srcId="{8FD81621-CD83-4713-8794-CDC3E67E61CD}" destId="{78DD7CB5-2949-4B71-BAC7-017038749F00}" srcOrd="0" destOrd="0" presId="urn:microsoft.com/office/officeart/2005/8/layout/cycle5"/>
    <dgm:cxn modelId="{A4FBAA2B-D297-4936-A0EE-D41FDCB2D29B}" type="presOf" srcId="{C3164426-D4E3-4774-B268-C8731ED00592}" destId="{C3AEC4E7-5570-4E57-BF8F-224337A45CEB}" srcOrd="0" destOrd="0" presId="urn:microsoft.com/office/officeart/2005/8/layout/cycle5"/>
    <dgm:cxn modelId="{08A53509-B33B-4D45-879C-06C57430FA17}" type="presParOf" srcId="{CBEDC795-BBC0-41BF-974F-A6C845DA661F}" destId="{5B22D98E-1099-4463-A50B-6AC259B19863}" srcOrd="0" destOrd="0" presId="urn:microsoft.com/office/officeart/2005/8/layout/cycle5"/>
    <dgm:cxn modelId="{ED95AFD7-466E-44EE-AC4F-BD6C99C9D113}" type="presParOf" srcId="{CBEDC795-BBC0-41BF-974F-A6C845DA661F}" destId="{453DD24B-9FF8-419C-9FE1-4B39C1678749}" srcOrd="1" destOrd="0" presId="urn:microsoft.com/office/officeart/2005/8/layout/cycle5"/>
    <dgm:cxn modelId="{D11772D0-9A45-4CD0-B184-EB59328E2FD2}" type="presParOf" srcId="{CBEDC795-BBC0-41BF-974F-A6C845DA661F}" destId="{0B1FEA13-5A87-4135-B886-7DF2751BD293}" srcOrd="2" destOrd="0" presId="urn:microsoft.com/office/officeart/2005/8/layout/cycle5"/>
    <dgm:cxn modelId="{51D69426-E782-4316-A740-0665A967587F}" type="presParOf" srcId="{CBEDC795-BBC0-41BF-974F-A6C845DA661F}" destId="{AD9C7742-75EC-4483-ACD8-165B80A87C91}" srcOrd="3" destOrd="0" presId="urn:microsoft.com/office/officeart/2005/8/layout/cycle5"/>
    <dgm:cxn modelId="{3EE3FF66-A07F-4A07-84D5-91C1112A206D}" type="presParOf" srcId="{CBEDC795-BBC0-41BF-974F-A6C845DA661F}" destId="{7CF9D512-B30A-42A3-B215-77CEE9C55E75}" srcOrd="4" destOrd="0" presId="urn:microsoft.com/office/officeart/2005/8/layout/cycle5"/>
    <dgm:cxn modelId="{9D56FE6A-5DCA-4F32-8425-4603D84FE590}" type="presParOf" srcId="{CBEDC795-BBC0-41BF-974F-A6C845DA661F}" destId="{C3AEC4E7-5570-4E57-BF8F-224337A45CEB}" srcOrd="5" destOrd="0" presId="urn:microsoft.com/office/officeart/2005/8/layout/cycle5"/>
    <dgm:cxn modelId="{5D120EA7-3802-4AB9-9F70-78B9C03614E2}" type="presParOf" srcId="{CBEDC795-BBC0-41BF-974F-A6C845DA661F}" destId="{0A04E8A7-B363-4734-BFB3-524A02439213}" srcOrd="6" destOrd="0" presId="urn:microsoft.com/office/officeart/2005/8/layout/cycle5"/>
    <dgm:cxn modelId="{AA33F41C-0ACD-4D5D-8AFB-08E37A3A4F1B}" type="presParOf" srcId="{CBEDC795-BBC0-41BF-974F-A6C845DA661F}" destId="{AE67EE41-36FE-48C2-BD85-6ADCAB62359C}" srcOrd="7" destOrd="0" presId="urn:microsoft.com/office/officeart/2005/8/layout/cycle5"/>
    <dgm:cxn modelId="{530527A6-F441-49D9-B433-F05C79B1743E}" type="presParOf" srcId="{CBEDC795-BBC0-41BF-974F-A6C845DA661F}" destId="{78DD7CB5-2949-4B71-BAC7-017038749F00}" srcOrd="8" destOrd="0" presId="urn:microsoft.com/office/officeart/2005/8/layout/cycle5"/>
    <dgm:cxn modelId="{445B6875-D131-4DCE-85D7-21904CC11698}" type="presParOf" srcId="{CBEDC795-BBC0-41BF-974F-A6C845DA661F}" destId="{9B4C5C7F-D3EB-4B4C-83EE-4D49528F1C0A}" srcOrd="9" destOrd="0" presId="urn:microsoft.com/office/officeart/2005/8/layout/cycle5"/>
    <dgm:cxn modelId="{E5B60FA1-C5CF-4E93-82A6-0B42188E36ED}" type="presParOf" srcId="{CBEDC795-BBC0-41BF-974F-A6C845DA661F}" destId="{F8F36281-ADAA-436D-8DAA-624D9A515628}" srcOrd="10" destOrd="0" presId="urn:microsoft.com/office/officeart/2005/8/layout/cycle5"/>
    <dgm:cxn modelId="{A6C775FA-C5B4-4BD1-8E96-1FBBB732AC23}" type="presParOf" srcId="{CBEDC795-BBC0-41BF-974F-A6C845DA661F}" destId="{D383B697-D598-4B7D-93D8-79D5CA37D4F2}" srcOrd="11" destOrd="0" presId="urn:microsoft.com/office/officeart/2005/8/layout/cycle5"/>
  </dgm:cxnLst>
  <dgm:bg/>
  <dgm:whole/>
  <dgm:extLst>
    <a:ext uri="http://schemas.microsoft.com/office/drawing/2008/diagram">
      <dsp:dataModelExt xmlns:dsp="http://schemas.microsoft.com/office/drawing/2008/diagram" relId="rId15"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39EB7FF8-08B9-4B3C-A6A0-6A02530D96E9}" type="doc">
      <dgm:prSet loTypeId="urn:microsoft.com/office/officeart/2005/8/layout/cycle5" loCatId="cycle" qsTypeId="urn:microsoft.com/office/officeart/2005/8/quickstyle/simple1" qsCatId="simple" csTypeId="urn:microsoft.com/office/officeart/2005/8/colors/accent1_2" csCatId="accent1" phldr="1"/>
      <dgm:spPr/>
      <dgm:t>
        <a:bodyPr/>
        <a:lstStyle/>
        <a:p>
          <a:endParaRPr lang="da-DK"/>
        </a:p>
      </dgm:t>
    </dgm:pt>
    <dgm:pt modelId="{595CDDB2-DF78-4768-AF2E-5DFFFD7F35CD}">
      <dgm:prSet phldrT="[Tekst]"/>
      <dgm:spPr/>
      <dgm:t>
        <a:bodyPr/>
        <a:lstStyle/>
        <a:p>
          <a:r>
            <a:rPr lang="da-DK"/>
            <a:t>Opløselighed af CO</a:t>
          </a:r>
          <a:r>
            <a:rPr lang="da-DK" baseline="-25000"/>
            <a:t>2</a:t>
          </a:r>
          <a:r>
            <a:rPr lang="da-DK" baseline="0"/>
            <a:t> i havet falder</a:t>
          </a:r>
          <a:endParaRPr lang="da-DK"/>
        </a:p>
      </dgm:t>
    </dgm:pt>
    <dgm:pt modelId="{41B42CEE-F16D-4D39-B617-6362378FF9A8}" type="parTrans" cxnId="{653B3A4F-EF7A-4A07-BC71-107EB8B1AF19}">
      <dgm:prSet/>
      <dgm:spPr/>
      <dgm:t>
        <a:bodyPr/>
        <a:lstStyle/>
        <a:p>
          <a:endParaRPr lang="da-DK"/>
        </a:p>
      </dgm:t>
    </dgm:pt>
    <dgm:pt modelId="{C3164426-D4E3-4774-B268-C8731ED00592}" type="sibTrans" cxnId="{653B3A4F-EF7A-4A07-BC71-107EB8B1AF19}">
      <dgm:prSet/>
      <dgm:spPr/>
      <dgm:t>
        <a:bodyPr/>
        <a:lstStyle/>
        <a:p>
          <a:endParaRPr lang="da-DK"/>
        </a:p>
      </dgm:t>
    </dgm:pt>
    <dgm:pt modelId="{7C3B11F7-4449-49B5-AB95-B4E40BE879E6}">
      <dgm:prSet phldrT="[Tekst]"/>
      <dgm:spPr/>
      <dgm:t>
        <a:bodyPr/>
        <a:lstStyle/>
        <a:p>
          <a:r>
            <a:rPr lang="da-DK"/>
            <a:t>CO</a:t>
          </a:r>
          <a:r>
            <a:rPr lang="da-DK" baseline="-25000"/>
            <a:t>2</a:t>
          </a:r>
          <a:r>
            <a:rPr lang="da-DK" baseline="0"/>
            <a:t> fra havet til atmosfæren</a:t>
          </a:r>
          <a:endParaRPr lang="da-DK"/>
        </a:p>
      </dgm:t>
    </dgm:pt>
    <dgm:pt modelId="{264799AF-50C4-439F-A8C6-B0CE08D9D684}" type="parTrans" cxnId="{A3C592A7-F410-4594-BB47-C8E83C4877FD}">
      <dgm:prSet/>
      <dgm:spPr/>
      <dgm:t>
        <a:bodyPr/>
        <a:lstStyle/>
        <a:p>
          <a:endParaRPr lang="da-DK"/>
        </a:p>
      </dgm:t>
    </dgm:pt>
    <dgm:pt modelId="{8FD81621-CD83-4713-8794-CDC3E67E61CD}" type="sibTrans" cxnId="{A3C592A7-F410-4594-BB47-C8E83C4877FD}">
      <dgm:prSet/>
      <dgm:spPr/>
      <dgm:t>
        <a:bodyPr/>
        <a:lstStyle/>
        <a:p>
          <a:endParaRPr lang="da-DK"/>
        </a:p>
      </dgm:t>
    </dgm:pt>
    <dgm:pt modelId="{68AD0279-EFFD-442D-856A-DB1D345E8BE1}">
      <dgm:prSet phldrT="[Tekst]"/>
      <dgm:spPr/>
      <dgm:t>
        <a:bodyPr/>
        <a:lstStyle/>
        <a:p>
          <a:r>
            <a:rPr lang="da-DK"/>
            <a:t>Øget drivhuseffekt</a:t>
          </a:r>
        </a:p>
      </dgm:t>
    </dgm:pt>
    <dgm:pt modelId="{C75A6250-636A-4D29-97FE-F1E3DC3F26BD}" type="parTrans" cxnId="{16B52597-6CE8-44A0-9DED-C8787E35DD58}">
      <dgm:prSet/>
      <dgm:spPr/>
      <dgm:t>
        <a:bodyPr/>
        <a:lstStyle/>
        <a:p>
          <a:endParaRPr lang="da-DK"/>
        </a:p>
      </dgm:t>
    </dgm:pt>
    <dgm:pt modelId="{FE6D2B60-BB79-4A10-B9CC-13045A5CADD7}" type="sibTrans" cxnId="{16B52597-6CE8-44A0-9DED-C8787E35DD58}">
      <dgm:prSet/>
      <dgm:spPr/>
      <dgm:t>
        <a:bodyPr/>
        <a:lstStyle/>
        <a:p>
          <a:endParaRPr lang="da-DK"/>
        </a:p>
      </dgm:t>
    </dgm:pt>
    <dgm:pt modelId="{03FB9624-EC2D-42D8-86A8-48773D03DCE4}">
      <dgm:prSet phldrT="[Tekst]"/>
      <dgm:spPr/>
      <dgm:t>
        <a:bodyPr/>
        <a:lstStyle/>
        <a:p>
          <a:r>
            <a:rPr lang="da-DK"/>
            <a:t>Øget temperatur</a:t>
          </a:r>
        </a:p>
      </dgm:t>
    </dgm:pt>
    <dgm:pt modelId="{E8CC0056-8888-4F7F-93C3-6F85B2A2202C}" type="sibTrans" cxnId="{B005A2BC-97A5-4651-BB60-A4AC70FDAD98}">
      <dgm:prSet/>
      <dgm:spPr/>
      <dgm:t>
        <a:bodyPr/>
        <a:lstStyle/>
        <a:p>
          <a:endParaRPr lang="da-DK"/>
        </a:p>
      </dgm:t>
    </dgm:pt>
    <dgm:pt modelId="{0B0366CA-01D4-4840-83EA-55A743313F11}" type="parTrans" cxnId="{B005A2BC-97A5-4651-BB60-A4AC70FDAD98}">
      <dgm:prSet/>
      <dgm:spPr/>
      <dgm:t>
        <a:bodyPr/>
        <a:lstStyle/>
        <a:p>
          <a:endParaRPr lang="da-DK"/>
        </a:p>
      </dgm:t>
    </dgm:pt>
    <dgm:pt modelId="{CBEDC795-BBC0-41BF-974F-A6C845DA661F}" type="pres">
      <dgm:prSet presAssocID="{39EB7FF8-08B9-4B3C-A6A0-6A02530D96E9}" presName="cycle" presStyleCnt="0">
        <dgm:presLayoutVars>
          <dgm:dir/>
          <dgm:resizeHandles val="exact"/>
        </dgm:presLayoutVars>
      </dgm:prSet>
      <dgm:spPr/>
      <dgm:t>
        <a:bodyPr/>
        <a:lstStyle/>
        <a:p>
          <a:endParaRPr lang="da-DK"/>
        </a:p>
      </dgm:t>
    </dgm:pt>
    <dgm:pt modelId="{5B22D98E-1099-4463-A50B-6AC259B19863}" type="pres">
      <dgm:prSet presAssocID="{03FB9624-EC2D-42D8-86A8-48773D03DCE4}" presName="node" presStyleLbl="node1" presStyleIdx="0" presStyleCnt="4">
        <dgm:presLayoutVars>
          <dgm:bulletEnabled val="1"/>
        </dgm:presLayoutVars>
      </dgm:prSet>
      <dgm:spPr/>
      <dgm:t>
        <a:bodyPr/>
        <a:lstStyle/>
        <a:p>
          <a:endParaRPr lang="da-DK"/>
        </a:p>
      </dgm:t>
    </dgm:pt>
    <dgm:pt modelId="{453DD24B-9FF8-419C-9FE1-4B39C1678749}" type="pres">
      <dgm:prSet presAssocID="{03FB9624-EC2D-42D8-86A8-48773D03DCE4}" presName="spNode" presStyleCnt="0"/>
      <dgm:spPr/>
    </dgm:pt>
    <dgm:pt modelId="{0B1FEA13-5A87-4135-B886-7DF2751BD293}" type="pres">
      <dgm:prSet presAssocID="{E8CC0056-8888-4F7F-93C3-6F85B2A2202C}" presName="sibTrans" presStyleLbl="sibTrans1D1" presStyleIdx="0" presStyleCnt="4"/>
      <dgm:spPr/>
      <dgm:t>
        <a:bodyPr/>
        <a:lstStyle/>
        <a:p>
          <a:endParaRPr lang="da-DK"/>
        </a:p>
      </dgm:t>
    </dgm:pt>
    <dgm:pt modelId="{AD9C7742-75EC-4483-ACD8-165B80A87C91}" type="pres">
      <dgm:prSet presAssocID="{595CDDB2-DF78-4768-AF2E-5DFFFD7F35CD}" presName="node" presStyleLbl="node1" presStyleIdx="1" presStyleCnt="4">
        <dgm:presLayoutVars>
          <dgm:bulletEnabled val="1"/>
        </dgm:presLayoutVars>
      </dgm:prSet>
      <dgm:spPr/>
      <dgm:t>
        <a:bodyPr/>
        <a:lstStyle/>
        <a:p>
          <a:endParaRPr lang="da-DK"/>
        </a:p>
      </dgm:t>
    </dgm:pt>
    <dgm:pt modelId="{7CF9D512-B30A-42A3-B215-77CEE9C55E75}" type="pres">
      <dgm:prSet presAssocID="{595CDDB2-DF78-4768-AF2E-5DFFFD7F35CD}" presName="spNode" presStyleCnt="0"/>
      <dgm:spPr/>
    </dgm:pt>
    <dgm:pt modelId="{C3AEC4E7-5570-4E57-BF8F-224337A45CEB}" type="pres">
      <dgm:prSet presAssocID="{C3164426-D4E3-4774-B268-C8731ED00592}" presName="sibTrans" presStyleLbl="sibTrans1D1" presStyleIdx="1" presStyleCnt="4"/>
      <dgm:spPr/>
      <dgm:t>
        <a:bodyPr/>
        <a:lstStyle/>
        <a:p>
          <a:endParaRPr lang="da-DK"/>
        </a:p>
      </dgm:t>
    </dgm:pt>
    <dgm:pt modelId="{0A04E8A7-B363-4734-BFB3-524A02439213}" type="pres">
      <dgm:prSet presAssocID="{7C3B11F7-4449-49B5-AB95-B4E40BE879E6}" presName="node" presStyleLbl="node1" presStyleIdx="2" presStyleCnt="4">
        <dgm:presLayoutVars>
          <dgm:bulletEnabled val="1"/>
        </dgm:presLayoutVars>
      </dgm:prSet>
      <dgm:spPr/>
      <dgm:t>
        <a:bodyPr/>
        <a:lstStyle/>
        <a:p>
          <a:endParaRPr lang="da-DK"/>
        </a:p>
      </dgm:t>
    </dgm:pt>
    <dgm:pt modelId="{AE67EE41-36FE-48C2-BD85-6ADCAB62359C}" type="pres">
      <dgm:prSet presAssocID="{7C3B11F7-4449-49B5-AB95-B4E40BE879E6}" presName="spNode" presStyleCnt="0"/>
      <dgm:spPr/>
    </dgm:pt>
    <dgm:pt modelId="{78DD7CB5-2949-4B71-BAC7-017038749F00}" type="pres">
      <dgm:prSet presAssocID="{8FD81621-CD83-4713-8794-CDC3E67E61CD}" presName="sibTrans" presStyleLbl="sibTrans1D1" presStyleIdx="2" presStyleCnt="4"/>
      <dgm:spPr/>
      <dgm:t>
        <a:bodyPr/>
        <a:lstStyle/>
        <a:p>
          <a:endParaRPr lang="da-DK"/>
        </a:p>
      </dgm:t>
    </dgm:pt>
    <dgm:pt modelId="{9B4C5C7F-D3EB-4B4C-83EE-4D49528F1C0A}" type="pres">
      <dgm:prSet presAssocID="{68AD0279-EFFD-442D-856A-DB1D345E8BE1}" presName="node" presStyleLbl="node1" presStyleIdx="3" presStyleCnt="4">
        <dgm:presLayoutVars>
          <dgm:bulletEnabled val="1"/>
        </dgm:presLayoutVars>
      </dgm:prSet>
      <dgm:spPr/>
      <dgm:t>
        <a:bodyPr/>
        <a:lstStyle/>
        <a:p>
          <a:endParaRPr lang="da-DK"/>
        </a:p>
      </dgm:t>
    </dgm:pt>
    <dgm:pt modelId="{F8F36281-ADAA-436D-8DAA-624D9A515628}" type="pres">
      <dgm:prSet presAssocID="{68AD0279-EFFD-442D-856A-DB1D345E8BE1}" presName="spNode" presStyleCnt="0"/>
      <dgm:spPr/>
    </dgm:pt>
    <dgm:pt modelId="{D383B697-D598-4B7D-93D8-79D5CA37D4F2}" type="pres">
      <dgm:prSet presAssocID="{FE6D2B60-BB79-4A10-B9CC-13045A5CADD7}" presName="sibTrans" presStyleLbl="sibTrans1D1" presStyleIdx="3" presStyleCnt="4"/>
      <dgm:spPr/>
      <dgm:t>
        <a:bodyPr/>
        <a:lstStyle/>
        <a:p>
          <a:endParaRPr lang="da-DK"/>
        </a:p>
      </dgm:t>
    </dgm:pt>
  </dgm:ptLst>
  <dgm:cxnLst>
    <dgm:cxn modelId="{A3C592A7-F410-4594-BB47-C8E83C4877FD}" srcId="{39EB7FF8-08B9-4B3C-A6A0-6A02530D96E9}" destId="{7C3B11F7-4449-49B5-AB95-B4E40BE879E6}" srcOrd="2" destOrd="0" parTransId="{264799AF-50C4-439F-A8C6-B0CE08D9D684}" sibTransId="{8FD81621-CD83-4713-8794-CDC3E67E61CD}"/>
    <dgm:cxn modelId="{684CA1FC-7185-4322-9F21-2C406BFB247A}" type="presOf" srcId="{03FB9624-EC2D-42D8-86A8-48773D03DCE4}" destId="{5B22D98E-1099-4463-A50B-6AC259B19863}" srcOrd="0" destOrd="0" presId="urn:microsoft.com/office/officeart/2005/8/layout/cycle5"/>
    <dgm:cxn modelId="{811601DC-DC16-4AC1-B536-57558E89267B}" type="presOf" srcId="{595CDDB2-DF78-4768-AF2E-5DFFFD7F35CD}" destId="{AD9C7742-75EC-4483-ACD8-165B80A87C91}" srcOrd="0" destOrd="0" presId="urn:microsoft.com/office/officeart/2005/8/layout/cycle5"/>
    <dgm:cxn modelId="{2CF4E7E6-9FA2-431B-A584-7909AD4A3D98}" type="presOf" srcId="{68AD0279-EFFD-442D-856A-DB1D345E8BE1}" destId="{9B4C5C7F-D3EB-4B4C-83EE-4D49528F1C0A}" srcOrd="0" destOrd="0" presId="urn:microsoft.com/office/officeart/2005/8/layout/cycle5"/>
    <dgm:cxn modelId="{CD0E952E-C9B0-47D2-A170-EC754C7B6A34}" type="presOf" srcId="{39EB7FF8-08B9-4B3C-A6A0-6A02530D96E9}" destId="{CBEDC795-BBC0-41BF-974F-A6C845DA661F}" srcOrd="0" destOrd="0" presId="urn:microsoft.com/office/officeart/2005/8/layout/cycle5"/>
    <dgm:cxn modelId="{01165AA3-2980-4884-8BB3-DA37056FD5B4}" type="presOf" srcId="{FE6D2B60-BB79-4A10-B9CC-13045A5CADD7}" destId="{D383B697-D598-4B7D-93D8-79D5CA37D4F2}" srcOrd="0" destOrd="0" presId="urn:microsoft.com/office/officeart/2005/8/layout/cycle5"/>
    <dgm:cxn modelId="{16B52597-6CE8-44A0-9DED-C8787E35DD58}" srcId="{39EB7FF8-08B9-4B3C-A6A0-6A02530D96E9}" destId="{68AD0279-EFFD-442D-856A-DB1D345E8BE1}" srcOrd="3" destOrd="0" parTransId="{C75A6250-636A-4D29-97FE-F1E3DC3F26BD}" sibTransId="{FE6D2B60-BB79-4A10-B9CC-13045A5CADD7}"/>
    <dgm:cxn modelId="{A0AF6621-9252-4B72-814E-0716F53C98EA}" type="presOf" srcId="{E8CC0056-8888-4F7F-93C3-6F85B2A2202C}" destId="{0B1FEA13-5A87-4135-B886-7DF2751BD293}" srcOrd="0" destOrd="0" presId="urn:microsoft.com/office/officeart/2005/8/layout/cycle5"/>
    <dgm:cxn modelId="{B005A2BC-97A5-4651-BB60-A4AC70FDAD98}" srcId="{39EB7FF8-08B9-4B3C-A6A0-6A02530D96E9}" destId="{03FB9624-EC2D-42D8-86A8-48773D03DCE4}" srcOrd="0" destOrd="0" parTransId="{0B0366CA-01D4-4840-83EA-55A743313F11}" sibTransId="{E8CC0056-8888-4F7F-93C3-6F85B2A2202C}"/>
    <dgm:cxn modelId="{8D5A113C-2CE3-45FF-AF83-E1B15E658549}" type="presOf" srcId="{7C3B11F7-4449-49B5-AB95-B4E40BE879E6}" destId="{0A04E8A7-B363-4734-BFB3-524A02439213}" srcOrd="0" destOrd="0" presId="urn:microsoft.com/office/officeart/2005/8/layout/cycle5"/>
    <dgm:cxn modelId="{653B3A4F-EF7A-4A07-BC71-107EB8B1AF19}" srcId="{39EB7FF8-08B9-4B3C-A6A0-6A02530D96E9}" destId="{595CDDB2-DF78-4768-AF2E-5DFFFD7F35CD}" srcOrd="1" destOrd="0" parTransId="{41B42CEE-F16D-4D39-B617-6362378FF9A8}" sibTransId="{C3164426-D4E3-4774-B268-C8731ED00592}"/>
    <dgm:cxn modelId="{9ADF7661-B89D-4ED4-B5F1-FB39FB854E2D}" type="presOf" srcId="{8FD81621-CD83-4713-8794-CDC3E67E61CD}" destId="{78DD7CB5-2949-4B71-BAC7-017038749F00}" srcOrd="0" destOrd="0" presId="urn:microsoft.com/office/officeart/2005/8/layout/cycle5"/>
    <dgm:cxn modelId="{A4FBAA2B-D297-4936-A0EE-D41FDCB2D29B}" type="presOf" srcId="{C3164426-D4E3-4774-B268-C8731ED00592}" destId="{C3AEC4E7-5570-4E57-BF8F-224337A45CEB}" srcOrd="0" destOrd="0" presId="urn:microsoft.com/office/officeart/2005/8/layout/cycle5"/>
    <dgm:cxn modelId="{08A53509-B33B-4D45-879C-06C57430FA17}" type="presParOf" srcId="{CBEDC795-BBC0-41BF-974F-A6C845DA661F}" destId="{5B22D98E-1099-4463-A50B-6AC259B19863}" srcOrd="0" destOrd="0" presId="urn:microsoft.com/office/officeart/2005/8/layout/cycle5"/>
    <dgm:cxn modelId="{ED95AFD7-466E-44EE-AC4F-BD6C99C9D113}" type="presParOf" srcId="{CBEDC795-BBC0-41BF-974F-A6C845DA661F}" destId="{453DD24B-9FF8-419C-9FE1-4B39C1678749}" srcOrd="1" destOrd="0" presId="urn:microsoft.com/office/officeart/2005/8/layout/cycle5"/>
    <dgm:cxn modelId="{D11772D0-9A45-4CD0-B184-EB59328E2FD2}" type="presParOf" srcId="{CBEDC795-BBC0-41BF-974F-A6C845DA661F}" destId="{0B1FEA13-5A87-4135-B886-7DF2751BD293}" srcOrd="2" destOrd="0" presId="urn:microsoft.com/office/officeart/2005/8/layout/cycle5"/>
    <dgm:cxn modelId="{51D69426-E782-4316-A740-0665A967587F}" type="presParOf" srcId="{CBEDC795-BBC0-41BF-974F-A6C845DA661F}" destId="{AD9C7742-75EC-4483-ACD8-165B80A87C91}" srcOrd="3" destOrd="0" presId="urn:microsoft.com/office/officeart/2005/8/layout/cycle5"/>
    <dgm:cxn modelId="{3EE3FF66-A07F-4A07-84D5-91C1112A206D}" type="presParOf" srcId="{CBEDC795-BBC0-41BF-974F-A6C845DA661F}" destId="{7CF9D512-B30A-42A3-B215-77CEE9C55E75}" srcOrd="4" destOrd="0" presId="urn:microsoft.com/office/officeart/2005/8/layout/cycle5"/>
    <dgm:cxn modelId="{9D56FE6A-5DCA-4F32-8425-4603D84FE590}" type="presParOf" srcId="{CBEDC795-BBC0-41BF-974F-A6C845DA661F}" destId="{C3AEC4E7-5570-4E57-BF8F-224337A45CEB}" srcOrd="5" destOrd="0" presId="urn:microsoft.com/office/officeart/2005/8/layout/cycle5"/>
    <dgm:cxn modelId="{5D120EA7-3802-4AB9-9F70-78B9C03614E2}" type="presParOf" srcId="{CBEDC795-BBC0-41BF-974F-A6C845DA661F}" destId="{0A04E8A7-B363-4734-BFB3-524A02439213}" srcOrd="6" destOrd="0" presId="urn:microsoft.com/office/officeart/2005/8/layout/cycle5"/>
    <dgm:cxn modelId="{AA33F41C-0ACD-4D5D-8AFB-08E37A3A4F1B}" type="presParOf" srcId="{CBEDC795-BBC0-41BF-974F-A6C845DA661F}" destId="{AE67EE41-36FE-48C2-BD85-6ADCAB62359C}" srcOrd="7" destOrd="0" presId="urn:microsoft.com/office/officeart/2005/8/layout/cycle5"/>
    <dgm:cxn modelId="{530527A6-F441-49D9-B433-F05C79B1743E}" type="presParOf" srcId="{CBEDC795-BBC0-41BF-974F-A6C845DA661F}" destId="{78DD7CB5-2949-4B71-BAC7-017038749F00}" srcOrd="8" destOrd="0" presId="urn:microsoft.com/office/officeart/2005/8/layout/cycle5"/>
    <dgm:cxn modelId="{445B6875-D131-4DCE-85D7-21904CC11698}" type="presParOf" srcId="{CBEDC795-BBC0-41BF-974F-A6C845DA661F}" destId="{9B4C5C7F-D3EB-4B4C-83EE-4D49528F1C0A}" srcOrd="9" destOrd="0" presId="urn:microsoft.com/office/officeart/2005/8/layout/cycle5"/>
    <dgm:cxn modelId="{E5B60FA1-C5CF-4E93-82A6-0B42188E36ED}" type="presParOf" srcId="{CBEDC795-BBC0-41BF-974F-A6C845DA661F}" destId="{F8F36281-ADAA-436D-8DAA-624D9A515628}" srcOrd="10" destOrd="0" presId="urn:microsoft.com/office/officeart/2005/8/layout/cycle5"/>
    <dgm:cxn modelId="{A6C775FA-C5B4-4BD1-8E96-1FBBB732AC23}" type="presParOf" srcId="{CBEDC795-BBC0-41BF-974F-A6C845DA661F}" destId="{D383B697-D598-4B7D-93D8-79D5CA37D4F2}" srcOrd="11" destOrd="0" presId="urn:microsoft.com/office/officeart/2005/8/layout/cycle5"/>
  </dgm:cxnLst>
  <dgm:bg/>
  <dgm:whole/>
  <dgm:extLst>
    <a:ext uri="http://schemas.microsoft.com/office/drawing/2008/diagram">
      <dsp:dataModelExt xmlns:dsp="http://schemas.microsoft.com/office/drawing/2008/diagram" relId="rId21"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39EB7FF8-08B9-4B3C-A6A0-6A02530D96E9}" type="doc">
      <dgm:prSet loTypeId="urn:microsoft.com/office/officeart/2005/8/layout/cycle5" loCatId="cycle" qsTypeId="urn:microsoft.com/office/officeart/2005/8/quickstyle/simple1" qsCatId="simple" csTypeId="urn:microsoft.com/office/officeart/2005/8/colors/accent1_2" csCatId="accent1" phldr="1"/>
      <dgm:spPr/>
      <dgm:t>
        <a:bodyPr/>
        <a:lstStyle/>
        <a:p>
          <a:endParaRPr lang="da-DK"/>
        </a:p>
      </dgm:t>
    </dgm:pt>
    <dgm:pt modelId="{595CDDB2-DF78-4768-AF2E-5DFFFD7F35CD}">
      <dgm:prSet phldrT="[Tekst]"/>
      <dgm:spPr/>
      <dgm:t>
        <a:bodyPr/>
        <a:lstStyle/>
        <a:p>
          <a:r>
            <a:rPr lang="da-DK"/>
            <a:t>Øget fordampning</a:t>
          </a:r>
        </a:p>
      </dgm:t>
    </dgm:pt>
    <dgm:pt modelId="{41B42CEE-F16D-4D39-B617-6362378FF9A8}" type="parTrans" cxnId="{653B3A4F-EF7A-4A07-BC71-107EB8B1AF19}">
      <dgm:prSet/>
      <dgm:spPr/>
      <dgm:t>
        <a:bodyPr/>
        <a:lstStyle/>
        <a:p>
          <a:endParaRPr lang="da-DK"/>
        </a:p>
      </dgm:t>
    </dgm:pt>
    <dgm:pt modelId="{C3164426-D4E3-4774-B268-C8731ED00592}" type="sibTrans" cxnId="{653B3A4F-EF7A-4A07-BC71-107EB8B1AF19}">
      <dgm:prSet/>
      <dgm:spPr/>
      <dgm:t>
        <a:bodyPr/>
        <a:lstStyle/>
        <a:p>
          <a:endParaRPr lang="da-DK"/>
        </a:p>
      </dgm:t>
    </dgm:pt>
    <dgm:pt modelId="{7C3B11F7-4449-49B5-AB95-B4E40BE879E6}">
      <dgm:prSet phldrT="[Tekst]"/>
      <dgm:spPr/>
      <dgm:t>
        <a:bodyPr/>
        <a:lstStyle/>
        <a:p>
          <a:r>
            <a:rPr lang="da-DK"/>
            <a:t>Øget vanddamp i atmosfæren</a:t>
          </a:r>
        </a:p>
      </dgm:t>
    </dgm:pt>
    <dgm:pt modelId="{264799AF-50C4-439F-A8C6-B0CE08D9D684}" type="parTrans" cxnId="{A3C592A7-F410-4594-BB47-C8E83C4877FD}">
      <dgm:prSet/>
      <dgm:spPr/>
      <dgm:t>
        <a:bodyPr/>
        <a:lstStyle/>
        <a:p>
          <a:endParaRPr lang="da-DK"/>
        </a:p>
      </dgm:t>
    </dgm:pt>
    <dgm:pt modelId="{8FD81621-CD83-4713-8794-CDC3E67E61CD}" type="sibTrans" cxnId="{A3C592A7-F410-4594-BB47-C8E83C4877FD}">
      <dgm:prSet/>
      <dgm:spPr/>
      <dgm:t>
        <a:bodyPr/>
        <a:lstStyle/>
        <a:p>
          <a:endParaRPr lang="da-DK"/>
        </a:p>
      </dgm:t>
    </dgm:pt>
    <dgm:pt modelId="{68AD0279-EFFD-442D-856A-DB1D345E8BE1}">
      <dgm:prSet phldrT="[Tekst]"/>
      <dgm:spPr/>
      <dgm:t>
        <a:bodyPr/>
        <a:lstStyle/>
        <a:p>
          <a:r>
            <a:rPr lang="da-DK"/>
            <a:t>Øget drivhuseffekt</a:t>
          </a:r>
        </a:p>
      </dgm:t>
    </dgm:pt>
    <dgm:pt modelId="{C75A6250-636A-4D29-97FE-F1E3DC3F26BD}" type="parTrans" cxnId="{16B52597-6CE8-44A0-9DED-C8787E35DD58}">
      <dgm:prSet/>
      <dgm:spPr/>
      <dgm:t>
        <a:bodyPr/>
        <a:lstStyle/>
        <a:p>
          <a:endParaRPr lang="da-DK"/>
        </a:p>
      </dgm:t>
    </dgm:pt>
    <dgm:pt modelId="{FE6D2B60-BB79-4A10-B9CC-13045A5CADD7}" type="sibTrans" cxnId="{16B52597-6CE8-44A0-9DED-C8787E35DD58}">
      <dgm:prSet/>
      <dgm:spPr/>
      <dgm:t>
        <a:bodyPr/>
        <a:lstStyle/>
        <a:p>
          <a:endParaRPr lang="da-DK"/>
        </a:p>
      </dgm:t>
    </dgm:pt>
    <dgm:pt modelId="{03FB9624-EC2D-42D8-86A8-48773D03DCE4}">
      <dgm:prSet phldrT="[Tekst]"/>
      <dgm:spPr/>
      <dgm:t>
        <a:bodyPr/>
        <a:lstStyle/>
        <a:p>
          <a:r>
            <a:rPr lang="da-DK"/>
            <a:t>Øget temperatur</a:t>
          </a:r>
        </a:p>
      </dgm:t>
    </dgm:pt>
    <dgm:pt modelId="{E8CC0056-8888-4F7F-93C3-6F85B2A2202C}" type="sibTrans" cxnId="{B005A2BC-97A5-4651-BB60-A4AC70FDAD98}">
      <dgm:prSet/>
      <dgm:spPr/>
      <dgm:t>
        <a:bodyPr/>
        <a:lstStyle/>
        <a:p>
          <a:endParaRPr lang="da-DK"/>
        </a:p>
      </dgm:t>
    </dgm:pt>
    <dgm:pt modelId="{0B0366CA-01D4-4840-83EA-55A743313F11}" type="parTrans" cxnId="{B005A2BC-97A5-4651-BB60-A4AC70FDAD98}">
      <dgm:prSet/>
      <dgm:spPr/>
      <dgm:t>
        <a:bodyPr/>
        <a:lstStyle/>
        <a:p>
          <a:endParaRPr lang="da-DK"/>
        </a:p>
      </dgm:t>
    </dgm:pt>
    <dgm:pt modelId="{CBEDC795-BBC0-41BF-974F-A6C845DA661F}" type="pres">
      <dgm:prSet presAssocID="{39EB7FF8-08B9-4B3C-A6A0-6A02530D96E9}" presName="cycle" presStyleCnt="0">
        <dgm:presLayoutVars>
          <dgm:dir/>
          <dgm:resizeHandles val="exact"/>
        </dgm:presLayoutVars>
      </dgm:prSet>
      <dgm:spPr/>
      <dgm:t>
        <a:bodyPr/>
        <a:lstStyle/>
        <a:p>
          <a:endParaRPr lang="da-DK"/>
        </a:p>
      </dgm:t>
    </dgm:pt>
    <dgm:pt modelId="{5B22D98E-1099-4463-A50B-6AC259B19863}" type="pres">
      <dgm:prSet presAssocID="{03FB9624-EC2D-42D8-86A8-48773D03DCE4}" presName="node" presStyleLbl="node1" presStyleIdx="0" presStyleCnt="4">
        <dgm:presLayoutVars>
          <dgm:bulletEnabled val="1"/>
        </dgm:presLayoutVars>
      </dgm:prSet>
      <dgm:spPr/>
      <dgm:t>
        <a:bodyPr/>
        <a:lstStyle/>
        <a:p>
          <a:endParaRPr lang="da-DK"/>
        </a:p>
      </dgm:t>
    </dgm:pt>
    <dgm:pt modelId="{453DD24B-9FF8-419C-9FE1-4B39C1678749}" type="pres">
      <dgm:prSet presAssocID="{03FB9624-EC2D-42D8-86A8-48773D03DCE4}" presName="spNode" presStyleCnt="0"/>
      <dgm:spPr/>
    </dgm:pt>
    <dgm:pt modelId="{0B1FEA13-5A87-4135-B886-7DF2751BD293}" type="pres">
      <dgm:prSet presAssocID="{E8CC0056-8888-4F7F-93C3-6F85B2A2202C}" presName="sibTrans" presStyleLbl="sibTrans1D1" presStyleIdx="0" presStyleCnt="4"/>
      <dgm:spPr/>
      <dgm:t>
        <a:bodyPr/>
        <a:lstStyle/>
        <a:p>
          <a:endParaRPr lang="da-DK"/>
        </a:p>
      </dgm:t>
    </dgm:pt>
    <dgm:pt modelId="{AD9C7742-75EC-4483-ACD8-165B80A87C91}" type="pres">
      <dgm:prSet presAssocID="{595CDDB2-DF78-4768-AF2E-5DFFFD7F35CD}" presName="node" presStyleLbl="node1" presStyleIdx="1" presStyleCnt="4">
        <dgm:presLayoutVars>
          <dgm:bulletEnabled val="1"/>
        </dgm:presLayoutVars>
      </dgm:prSet>
      <dgm:spPr/>
      <dgm:t>
        <a:bodyPr/>
        <a:lstStyle/>
        <a:p>
          <a:endParaRPr lang="da-DK"/>
        </a:p>
      </dgm:t>
    </dgm:pt>
    <dgm:pt modelId="{7CF9D512-B30A-42A3-B215-77CEE9C55E75}" type="pres">
      <dgm:prSet presAssocID="{595CDDB2-DF78-4768-AF2E-5DFFFD7F35CD}" presName="spNode" presStyleCnt="0"/>
      <dgm:spPr/>
    </dgm:pt>
    <dgm:pt modelId="{C3AEC4E7-5570-4E57-BF8F-224337A45CEB}" type="pres">
      <dgm:prSet presAssocID="{C3164426-D4E3-4774-B268-C8731ED00592}" presName="sibTrans" presStyleLbl="sibTrans1D1" presStyleIdx="1" presStyleCnt="4"/>
      <dgm:spPr/>
      <dgm:t>
        <a:bodyPr/>
        <a:lstStyle/>
        <a:p>
          <a:endParaRPr lang="da-DK"/>
        </a:p>
      </dgm:t>
    </dgm:pt>
    <dgm:pt modelId="{0A04E8A7-B363-4734-BFB3-524A02439213}" type="pres">
      <dgm:prSet presAssocID="{7C3B11F7-4449-49B5-AB95-B4E40BE879E6}" presName="node" presStyleLbl="node1" presStyleIdx="2" presStyleCnt="4">
        <dgm:presLayoutVars>
          <dgm:bulletEnabled val="1"/>
        </dgm:presLayoutVars>
      </dgm:prSet>
      <dgm:spPr/>
      <dgm:t>
        <a:bodyPr/>
        <a:lstStyle/>
        <a:p>
          <a:endParaRPr lang="da-DK"/>
        </a:p>
      </dgm:t>
    </dgm:pt>
    <dgm:pt modelId="{AE67EE41-36FE-48C2-BD85-6ADCAB62359C}" type="pres">
      <dgm:prSet presAssocID="{7C3B11F7-4449-49B5-AB95-B4E40BE879E6}" presName="spNode" presStyleCnt="0"/>
      <dgm:spPr/>
    </dgm:pt>
    <dgm:pt modelId="{78DD7CB5-2949-4B71-BAC7-017038749F00}" type="pres">
      <dgm:prSet presAssocID="{8FD81621-CD83-4713-8794-CDC3E67E61CD}" presName="sibTrans" presStyleLbl="sibTrans1D1" presStyleIdx="2" presStyleCnt="4"/>
      <dgm:spPr/>
      <dgm:t>
        <a:bodyPr/>
        <a:lstStyle/>
        <a:p>
          <a:endParaRPr lang="da-DK"/>
        </a:p>
      </dgm:t>
    </dgm:pt>
    <dgm:pt modelId="{9B4C5C7F-D3EB-4B4C-83EE-4D49528F1C0A}" type="pres">
      <dgm:prSet presAssocID="{68AD0279-EFFD-442D-856A-DB1D345E8BE1}" presName="node" presStyleLbl="node1" presStyleIdx="3" presStyleCnt="4">
        <dgm:presLayoutVars>
          <dgm:bulletEnabled val="1"/>
        </dgm:presLayoutVars>
      </dgm:prSet>
      <dgm:spPr/>
      <dgm:t>
        <a:bodyPr/>
        <a:lstStyle/>
        <a:p>
          <a:endParaRPr lang="da-DK"/>
        </a:p>
      </dgm:t>
    </dgm:pt>
    <dgm:pt modelId="{F8F36281-ADAA-436D-8DAA-624D9A515628}" type="pres">
      <dgm:prSet presAssocID="{68AD0279-EFFD-442D-856A-DB1D345E8BE1}" presName="spNode" presStyleCnt="0"/>
      <dgm:spPr/>
    </dgm:pt>
    <dgm:pt modelId="{D383B697-D598-4B7D-93D8-79D5CA37D4F2}" type="pres">
      <dgm:prSet presAssocID="{FE6D2B60-BB79-4A10-B9CC-13045A5CADD7}" presName="sibTrans" presStyleLbl="sibTrans1D1" presStyleIdx="3" presStyleCnt="4"/>
      <dgm:spPr/>
      <dgm:t>
        <a:bodyPr/>
        <a:lstStyle/>
        <a:p>
          <a:endParaRPr lang="da-DK"/>
        </a:p>
      </dgm:t>
    </dgm:pt>
  </dgm:ptLst>
  <dgm:cxnLst>
    <dgm:cxn modelId="{A3C592A7-F410-4594-BB47-C8E83C4877FD}" srcId="{39EB7FF8-08B9-4B3C-A6A0-6A02530D96E9}" destId="{7C3B11F7-4449-49B5-AB95-B4E40BE879E6}" srcOrd="2" destOrd="0" parTransId="{264799AF-50C4-439F-A8C6-B0CE08D9D684}" sibTransId="{8FD81621-CD83-4713-8794-CDC3E67E61CD}"/>
    <dgm:cxn modelId="{684CA1FC-7185-4322-9F21-2C406BFB247A}" type="presOf" srcId="{03FB9624-EC2D-42D8-86A8-48773D03DCE4}" destId="{5B22D98E-1099-4463-A50B-6AC259B19863}" srcOrd="0" destOrd="0" presId="urn:microsoft.com/office/officeart/2005/8/layout/cycle5"/>
    <dgm:cxn modelId="{811601DC-DC16-4AC1-B536-57558E89267B}" type="presOf" srcId="{595CDDB2-DF78-4768-AF2E-5DFFFD7F35CD}" destId="{AD9C7742-75EC-4483-ACD8-165B80A87C91}" srcOrd="0" destOrd="0" presId="urn:microsoft.com/office/officeart/2005/8/layout/cycle5"/>
    <dgm:cxn modelId="{2CF4E7E6-9FA2-431B-A584-7909AD4A3D98}" type="presOf" srcId="{68AD0279-EFFD-442D-856A-DB1D345E8BE1}" destId="{9B4C5C7F-D3EB-4B4C-83EE-4D49528F1C0A}" srcOrd="0" destOrd="0" presId="urn:microsoft.com/office/officeart/2005/8/layout/cycle5"/>
    <dgm:cxn modelId="{CD0E952E-C9B0-47D2-A170-EC754C7B6A34}" type="presOf" srcId="{39EB7FF8-08B9-4B3C-A6A0-6A02530D96E9}" destId="{CBEDC795-BBC0-41BF-974F-A6C845DA661F}" srcOrd="0" destOrd="0" presId="urn:microsoft.com/office/officeart/2005/8/layout/cycle5"/>
    <dgm:cxn modelId="{01165AA3-2980-4884-8BB3-DA37056FD5B4}" type="presOf" srcId="{FE6D2B60-BB79-4A10-B9CC-13045A5CADD7}" destId="{D383B697-D598-4B7D-93D8-79D5CA37D4F2}" srcOrd="0" destOrd="0" presId="urn:microsoft.com/office/officeart/2005/8/layout/cycle5"/>
    <dgm:cxn modelId="{16B52597-6CE8-44A0-9DED-C8787E35DD58}" srcId="{39EB7FF8-08B9-4B3C-A6A0-6A02530D96E9}" destId="{68AD0279-EFFD-442D-856A-DB1D345E8BE1}" srcOrd="3" destOrd="0" parTransId="{C75A6250-636A-4D29-97FE-F1E3DC3F26BD}" sibTransId="{FE6D2B60-BB79-4A10-B9CC-13045A5CADD7}"/>
    <dgm:cxn modelId="{A0AF6621-9252-4B72-814E-0716F53C98EA}" type="presOf" srcId="{E8CC0056-8888-4F7F-93C3-6F85B2A2202C}" destId="{0B1FEA13-5A87-4135-B886-7DF2751BD293}" srcOrd="0" destOrd="0" presId="urn:microsoft.com/office/officeart/2005/8/layout/cycle5"/>
    <dgm:cxn modelId="{B005A2BC-97A5-4651-BB60-A4AC70FDAD98}" srcId="{39EB7FF8-08B9-4B3C-A6A0-6A02530D96E9}" destId="{03FB9624-EC2D-42D8-86A8-48773D03DCE4}" srcOrd="0" destOrd="0" parTransId="{0B0366CA-01D4-4840-83EA-55A743313F11}" sibTransId="{E8CC0056-8888-4F7F-93C3-6F85B2A2202C}"/>
    <dgm:cxn modelId="{8D5A113C-2CE3-45FF-AF83-E1B15E658549}" type="presOf" srcId="{7C3B11F7-4449-49B5-AB95-B4E40BE879E6}" destId="{0A04E8A7-B363-4734-BFB3-524A02439213}" srcOrd="0" destOrd="0" presId="urn:microsoft.com/office/officeart/2005/8/layout/cycle5"/>
    <dgm:cxn modelId="{653B3A4F-EF7A-4A07-BC71-107EB8B1AF19}" srcId="{39EB7FF8-08B9-4B3C-A6A0-6A02530D96E9}" destId="{595CDDB2-DF78-4768-AF2E-5DFFFD7F35CD}" srcOrd="1" destOrd="0" parTransId="{41B42CEE-F16D-4D39-B617-6362378FF9A8}" sibTransId="{C3164426-D4E3-4774-B268-C8731ED00592}"/>
    <dgm:cxn modelId="{9ADF7661-B89D-4ED4-B5F1-FB39FB854E2D}" type="presOf" srcId="{8FD81621-CD83-4713-8794-CDC3E67E61CD}" destId="{78DD7CB5-2949-4B71-BAC7-017038749F00}" srcOrd="0" destOrd="0" presId="urn:microsoft.com/office/officeart/2005/8/layout/cycle5"/>
    <dgm:cxn modelId="{A4FBAA2B-D297-4936-A0EE-D41FDCB2D29B}" type="presOf" srcId="{C3164426-D4E3-4774-B268-C8731ED00592}" destId="{C3AEC4E7-5570-4E57-BF8F-224337A45CEB}" srcOrd="0" destOrd="0" presId="urn:microsoft.com/office/officeart/2005/8/layout/cycle5"/>
    <dgm:cxn modelId="{08A53509-B33B-4D45-879C-06C57430FA17}" type="presParOf" srcId="{CBEDC795-BBC0-41BF-974F-A6C845DA661F}" destId="{5B22D98E-1099-4463-A50B-6AC259B19863}" srcOrd="0" destOrd="0" presId="urn:microsoft.com/office/officeart/2005/8/layout/cycle5"/>
    <dgm:cxn modelId="{ED95AFD7-466E-44EE-AC4F-BD6C99C9D113}" type="presParOf" srcId="{CBEDC795-BBC0-41BF-974F-A6C845DA661F}" destId="{453DD24B-9FF8-419C-9FE1-4B39C1678749}" srcOrd="1" destOrd="0" presId="urn:microsoft.com/office/officeart/2005/8/layout/cycle5"/>
    <dgm:cxn modelId="{D11772D0-9A45-4CD0-B184-EB59328E2FD2}" type="presParOf" srcId="{CBEDC795-BBC0-41BF-974F-A6C845DA661F}" destId="{0B1FEA13-5A87-4135-B886-7DF2751BD293}" srcOrd="2" destOrd="0" presId="urn:microsoft.com/office/officeart/2005/8/layout/cycle5"/>
    <dgm:cxn modelId="{51D69426-E782-4316-A740-0665A967587F}" type="presParOf" srcId="{CBEDC795-BBC0-41BF-974F-A6C845DA661F}" destId="{AD9C7742-75EC-4483-ACD8-165B80A87C91}" srcOrd="3" destOrd="0" presId="urn:microsoft.com/office/officeart/2005/8/layout/cycle5"/>
    <dgm:cxn modelId="{3EE3FF66-A07F-4A07-84D5-91C1112A206D}" type="presParOf" srcId="{CBEDC795-BBC0-41BF-974F-A6C845DA661F}" destId="{7CF9D512-B30A-42A3-B215-77CEE9C55E75}" srcOrd="4" destOrd="0" presId="urn:microsoft.com/office/officeart/2005/8/layout/cycle5"/>
    <dgm:cxn modelId="{9D56FE6A-5DCA-4F32-8425-4603D84FE590}" type="presParOf" srcId="{CBEDC795-BBC0-41BF-974F-A6C845DA661F}" destId="{C3AEC4E7-5570-4E57-BF8F-224337A45CEB}" srcOrd="5" destOrd="0" presId="urn:microsoft.com/office/officeart/2005/8/layout/cycle5"/>
    <dgm:cxn modelId="{5D120EA7-3802-4AB9-9F70-78B9C03614E2}" type="presParOf" srcId="{CBEDC795-BBC0-41BF-974F-A6C845DA661F}" destId="{0A04E8A7-B363-4734-BFB3-524A02439213}" srcOrd="6" destOrd="0" presId="urn:microsoft.com/office/officeart/2005/8/layout/cycle5"/>
    <dgm:cxn modelId="{AA33F41C-0ACD-4D5D-8AFB-08E37A3A4F1B}" type="presParOf" srcId="{CBEDC795-BBC0-41BF-974F-A6C845DA661F}" destId="{AE67EE41-36FE-48C2-BD85-6ADCAB62359C}" srcOrd="7" destOrd="0" presId="urn:microsoft.com/office/officeart/2005/8/layout/cycle5"/>
    <dgm:cxn modelId="{530527A6-F441-49D9-B433-F05C79B1743E}" type="presParOf" srcId="{CBEDC795-BBC0-41BF-974F-A6C845DA661F}" destId="{78DD7CB5-2949-4B71-BAC7-017038749F00}" srcOrd="8" destOrd="0" presId="urn:microsoft.com/office/officeart/2005/8/layout/cycle5"/>
    <dgm:cxn modelId="{445B6875-D131-4DCE-85D7-21904CC11698}" type="presParOf" srcId="{CBEDC795-BBC0-41BF-974F-A6C845DA661F}" destId="{9B4C5C7F-D3EB-4B4C-83EE-4D49528F1C0A}" srcOrd="9" destOrd="0" presId="urn:microsoft.com/office/officeart/2005/8/layout/cycle5"/>
    <dgm:cxn modelId="{E5B60FA1-C5CF-4E93-82A6-0B42188E36ED}" type="presParOf" srcId="{CBEDC795-BBC0-41BF-974F-A6C845DA661F}" destId="{F8F36281-ADAA-436D-8DAA-624D9A515628}" srcOrd="10" destOrd="0" presId="urn:microsoft.com/office/officeart/2005/8/layout/cycle5"/>
    <dgm:cxn modelId="{A6C775FA-C5B4-4BD1-8E96-1FBBB732AC23}" type="presParOf" srcId="{CBEDC795-BBC0-41BF-974F-A6C845DA661F}" destId="{D383B697-D598-4B7D-93D8-79D5CA37D4F2}" srcOrd="11" destOrd="0" presId="urn:microsoft.com/office/officeart/2005/8/layout/cycle5"/>
  </dgm:cxnLst>
  <dgm:bg/>
  <dgm:whole/>
  <dgm:extLst>
    <a:ext uri="http://schemas.microsoft.com/office/drawing/2008/diagram">
      <dsp:dataModelExt xmlns:dsp="http://schemas.microsoft.com/office/drawing/2008/diagram" relId="rId26"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39EB7FF8-08B9-4B3C-A6A0-6A02530D96E9}" type="doc">
      <dgm:prSet loTypeId="urn:microsoft.com/office/officeart/2005/8/layout/cycle5" loCatId="cycle" qsTypeId="urn:microsoft.com/office/officeart/2005/8/quickstyle/simple1" qsCatId="simple" csTypeId="urn:microsoft.com/office/officeart/2005/8/colors/accent1_2" csCatId="accent1" phldr="1"/>
      <dgm:spPr/>
      <dgm:t>
        <a:bodyPr/>
        <a:lstStyle/>
        <a:p>
          <a:endParaRPr lang="da-DK"/>
        </a:p>
      </dgm:t>
    </dgm:pt>
    <dgm:pt modelId="{595CDDB2-DF78-4768-AF2E-5DFFFD7F35CD}">
      <dgm:prSet phldrT="[Tekst]"/>
      <dgm:spPr/>
      <dgm:t>
        <a:bodyPr/>
        <a:lstStyle/>
        <a:p>
          <a:r>
            <a:rPr lang="da-DK"/>
            <a:t>Permafrosset jord får positiv temp.</a:t>
          </a:r>
        </a:p>
      </dgm:t>
    </dgm:pt>
    <dgm:pt modelId="{41B42CEE-F16D-4D39-B617-6362378FF9A8}" type="parTrans" cxnId="{653B3A4F-EF7A-4A07-BC71-107EB8B1AF19}">
      <dgm:prSet/>
      <dgm:spPr/>
      <dgm:t>
        <a:bodyPr/>
        <a:lstStyle/>
        <a:p>
          <a:endParaRPr lang="da-DK"/>
        </a:p>
      </dgm:t>
    </dgm:pt>
    <dgm:pt modelId="{C3164426-D4E3-4774-B268-C8731ED00592}" type="sibTrans" cxnId="{653B3A4F-EF7A-4A07-BC71-107EB8B1AF19}">
      <dgm:prSet/>
      <dgm:spPr/>
      <dgm:t>
        <a:bodyPr/>
        <a:lstStyle/>
        <a:p>
          <a:endParaRPr lang="da-DK"/>
        </a:p>
      </dgm:t>
    </dgm:pt>
    <dgm:pt modelId="{7C3B11F7-4449-49B5-AB95-B4E40BE879E6}">
      <dgm:prSet phldrT="[Tekst]"/>
      <dgm:spPr/>
      <dgm:t>
        <a:bodyPr/>
        <a:lstStyle/>
        <a:p>
          <a:r>
            <a:rPr lang="da-DK"/>
            <a:t>CO</a:t>
          </a:r>
          <a:r>
            <a:rPr lang="da-DK" baseline="-25000"/>
            <a:t>2</a:t>
          </a:r>
          <a:r>
            <a:rPr lang="da-DK" baseline="0"/>
            <a:t> og metan frigives til atmosfæren</a:t>
          </a:r>
          <a:endParaRPr lang="da-DK"/>
        </a:p>
      </dgm:t>
    </dgm:pt>
    <dgm:pt modelId="{264799AF-50C4-439F-A8C6-B0CE08D9D684}" type="parTrans" cxnId="{A3C592A7-F410-4594-BB47-C8E83C4877FD}">
      <dgm:prSet/>
      <dgm:spPr/>
      <dgm:t>
        <a:bodyPr/>
        <a:lstStyle/>
        <a:p>
          <a:endParaRPr lang="da-DK"/>
        </a:p>
      </dgm:t>
    </dgm:pt>
    <dgm:pt modelId="{8FD81621-CD83-4713-8794-CDC3E67E61CD}" type="sibTrans" cxnId="{A3C592A7-F410-4594-BB47-C8E83C4877FD}">
      <dgm:prSet/>
      <dgm:spPr/>
      <dgm:t>
        <a:bodyPr/>
        <a:lstStyle/>
        <a:p>
          <a:endParaRPr lang="da-DK"/>
        </a:p>
      </dgm:t>
    </dgm:pt>
    <dgm:pt modelId="{68AD0279-EFFD-442D-856A-DB1D345E8BE1}">
      <dgm:prSet phldrT="[Tekst]"/>
      <dgm:spPr/>
      <dgm:t>
        <a:bodyPr/>
        <a:lstStyle/>
        <a:p>
          <a:r>
            <a:rPr lang="da-DK"/>
            <a:t>Øget drivhuseffekt</a:t>
          </a:r>
        </a:p>
      </dgm:t>
    </dgm:pt>
    <dgm:pt modelId="{C75A6250-636A-4D29-97FE-F1E3DC3F26BD}" type="parTrans" cxnId="{16B52597-6CE8-44A0-9DED-C8787E35DD58}">
      <dgm:prSet/>
      <dgm:spPr/>
      <dgm:t>
        <a:bodyPr/>
        <a:lstStyle/>
        <a:p>
          <a:endParaRPr lang="da-DK"/>
        </a:p>
      </dgm:t>
    </dgm:pt>
    <dgm:pt modelId="{FE6D2B60-BB79-4A10-B9CC-13045A5CADD7}" type="sibTrans" cxnId="{16B52597-6CE8-44A0-9DED-C8787E35DD58}">
      <dgm:prSet/>
      <dgm:spPr/>
      <dgm:t>
        <a:bodyPr/>
        <a:lstStyle/>
        <a:p>
          <a:endParaRPr lang="da-DK"/>
        </a:p>
      </dgm:t>
    </dgm:pt>
    <dgm:pt modelId="{03FB9624-EC2D-42D8-86A8-48773D03DCE4}">
      <dgm:prSet phldrT="[Tekst]"/>
      <dgm:spPr/>
      <dgm:t>
        <a:bodyPr/>
        <a:lstStyle/>
        <a:p>
          <a:r>
            <a:rPr lang="da-DK"/>
            <a:t>Øget temperatur</a:t>
          </a:r>
        </a:p>
      </dgm:t>
    </dgm:pt>
    <dgm:pt modelId="{E8CC0056-8888-4F7F-93C3-6F85B2A2202C}" type="sibTrans" cxnId="{B005A2BC-97A5-4651-BB60-A4AC70FDAD98}">
      <dgm:prSet/>
      <dgm:spPr/>
      <dgm:t>
        <a:bodyPr/>
        <a:lstStyle/>
        <a:p>
          <a:endParaRPr lang="da-DK"/>
        </a:p>
      </dgm:t>
    </dgm:pt>
    <dgm:pt modelId="{0B0366CA-01D4-4840-83EA-55A743313F11}" type="parTrans" cxnId="{B005A2BC-97A5-4651-BB60-A4AC70FDAD98}">
      <dgm:prSet/>
      <dgm:spPr/>
      <dgm:t>
        <a:bodyPr/>
        <a:lstStyle/>
        <a:p>
          <a:endParaRPr lang="da-DK"/>
        </a:p>
      </dgm:t>
    </dgm:pt>
    <dgm:pt modelId="{CBEDC795-BBC0-41BF-974F-A6C845DA661F}" type="pres">
      <dgm:prSet presAssocID="{39EB7FF8-08B9-4B3C-A6A0-6A02530D96E9}" presName="cycle" presStyleCnt="0">
        <dgm:presLayoutVars>
          <dgm:dir/>
          <dgm:resizeHandles val="exact"/>
        </dgm:presLayoutVars>
      </dgm:prSet>
      <dgm:spPr/>
      <dgm:t>
        <a:bodyPr/>
        <a:lstStyle/>
        <a:p>
          <a:endParaRPr lang="da-DK"/>
        </a:p>
      </dgm:t>
    </dgm:pt>
    <dgm:pt modelId="{5B22D98E-1099-4463-A50B-6AC259B19863}" type="pres">
      <dgm:prSet presAssocID="{03FB9624-EC2D-42D8-86A8-48773D03DCE4}" presName="node" presStyleLbl="node1" presStyleIdx="0" presStyleCnt="4">
        <dgm:presLayoutVars>
          <dgm:bulletEnabled val="1"/>
        </dgm:presLayoutVars>
      </dgm:prSet>
      <dgm:spPr/>
      <dgm:t>
        <a:bodyPr/>
        <a:lstStyle/>
        <a:p>
          <a:endParaRPr lang="da-DK"/>
        </a:p>
      </dgm:t>
    </dgm:pt>
    <dgm:pt modelId="{453DD24B-9FF8-419C-9FE1-4B39C1678749}" type="pres">
      <dgm:prSet presAssocID="{03FB9624-EC2D-42D8-86A8-48773D03DCE4}" presName="spNode" presStyleCnt="0"/>
      <dgm:spPr/>
    </dgm:pt>
    <dgm:pt modelId="{0B1FEA13-5A87-4135-B886-7DF2751BD293}" type="pres">
      <dgm:prSet presAssocID="{E8CC0056-8888-4F7F-93C3-6F85B2A2202C}" presName="sibTrans" presStyleLbl="sibTrans1D1" presStyleIdx="0" presStyleCnt="4"/>
      <dgm:spPr/>
      <dgm:t>
        <a:bodyPr/>
        <a:lstStyle/>
        <a:p>
          <a:endParaRPr lang="da-DK"/>
        </a:p>
      </dgm:t>
    </dgm:pt>
    <dgm:pt modelId="{AD9C7742-75EC-4483-ACD8-165B80A87C91}" type="pres">
      <dgm:prSet presAssocID="{595CDDB2-DF78-4768-AF2E-5DFFFD7F35CD}" presName="node" presStyleLbl="node1" presStyleIdx="1" presStyleCnt="4">
        <dgm:presLayoutVars>
          <dgm:bulletEnabled val="1"/>
        </dgm:presLayoutVars>
      </dgm:prSet>
      <dgm:spPr/>
      <dgm:t>
        <a:bodyPr/>
        <a:lstStyle/>
        <a:p>
          <a:endParaRPr lang="da-DK"/>
        </a:p>
      </dgm:t>
    </dgm:pt>
    <dgm:pt modelId="{7CF9D512-B30A-42A3-B215-77CEE9C55E75}" type="pres">
      <dgm:prSet presAssocID="{595CDDB2-DF78-4768-AF2E-5DFFFD7F35CD}" presName="spNode" presStyleCnt="0"/>
      <dgm:spPr/>
    </dgm:pt>
    <dgm:pt modelId="{C3AEC4E7-5570-4E57-BF8F-224337A45CEB}" type="pres">
      <dgm:prSet presAssocID="{C3164426-D4E3-4774-B268-C8731ED00592}" presName="sibTrans" presStyleLbl="sibTrans1D1" presStyleIdx="1" presStyleCnt="4"/>
      <dgm:spPr/>
      <dgm:t>
        <a:bodyPr/>
        <a:lstStyle/>
        <a:p>
          <a:endParaRPr lang="da-DK"/>
        </a:p>
      </dgm:t>
    </dgm:pt>
    <dgm:pt modelId="{0A04E8A7-B363-4734-BFB3-524A02439213}" type="pres">
      <dgm:prSet presAssocID="{7C3B11F7-4449-49B5-AB95-B4E40BE879E6}" presName="node" presStyleLbl="node1" presStyleIdx="2" presStyleCnt="4">
        <dgm:presLayoutVars>
          <dgm:bulletEnabled val="1"/>
        </dgm:presLayoutVars>
      </dgm:prSet>
      <dgm:spPr/>
      <dgm:t>
        <a:bodyPr/>
        <a:lstStyle/>
        <a:p>
          <a:endParaRPr lang="da-DK"/>
        </a:p>
      </dgm:t>
    </dgm:pt>
    <dgm:pt modelId="{AE67EE41-36FE-48C2-BD85-6ADCAB62359C}" type="pres">
      <dgm:prSet presAssocID="{7C3B11F7-4449-49B5-AB95-B4E40BE879E6}" presName="spNode" presStyleCnt="0"/>
      <dgm:spPr/>
    </dgm:pt>
    <dgm:pt modelId="{78DD7CB5-2949-4B71-BAC7-017038749F00}" type="pres">
      <dgm:prSet presAssocID="{8FD81621-CD83-4713-8794-CDC3E67E61CD}" presName="sibTrans" presStyleLbl="sibTrans1D1" presStyleIdx="2" presStyleCnt="4"/>
      <dgm:spPr/>
      <dgm:t>
        <a:bodyPr/>
        <a:lstStyle/>
        <a:p>
          <a:endParaRPr lang="da-DK"/>
        </a:p>
      </dgm:t>
    </dgm:pt>
    <dgm:pt modelId="{9B4C5C7F-D3EB-4B4C-83EE-4D49528F1C0A}" type="pres">
      <dgm:prSet presAssocID="{68AD0279-EFFD-442D-856A-DB1D345E8BE1}" presName="node" presStyleLbl="node1" presStyleIdx="3" presStyleCnt="4">
        <dgm:presLayoutVars>
          <dgm:bulletEnabled val="1"/>
        </dgm:presLayoutVars>
      </dgm:prSet>
      <dgm:spPr/>
      <dgm:t>
        <a:bodyPr/>
        <a:lstStyle/>
        <a:p>
          <a:endParaRPr lang="da-DK"/>
        </a:p>
      </dgm:t>
    </dgm:pt>
    <dgm:pt modelId="{F8F36281-ADAA-436D-8DAA-624D9A515628}" type="pres">
      <dgm:prSet presAssocID="{68AD0279-EFFD-442D-856A-DB1D345E8BE1}" presName="spNode" presStyleCnt="0"/>
      <dgm:spPr/>
    </dgm:pt>
    <dgm:pt modelId="{D383B697-D598-4B7D-93D8-79D5CA37D4F2}" type="pres">
      <dgm:prSet presAssocID="{FE6D2B60-BB79-4A10-B9CC-13045A5CADD7}" presName="sibTrans" presStyleLbl="sibTrans1D1" presStyleIdx="3" presStyleCnt="4"/>
      <dgm:spPr/>
      <dgm:t>
        <a:bodyPr/>
        <a:lstStyle/>
        <a:p>
          <a:endParaRPr lang="da-DK"/>
        </a:p>
      </dgm:t>
    </dgm:pt>
  </dgm:ptLst>
  <dgm:cxnLst>
    <dgm:cxn modelId="{A3C592A7-F410-4594-BB47-C8E83C4877FD}" srcId="{39EB7FF8-08B9-4B3C-A6A0-6A02530D96E9}" destId="{7C3B11F7-4449-49B5-AB95-B4E40BE879E6}" srcOrd="2" destOrd="0" parTransId="{264799AF-50C4-439F-A8C6-B0CE08D9D684}" sibTransId="{8FD81621-CD83-4713-8794-CDC3E67E61CD}"/>
    <dgm:cxn modelId="{684CA1FC-7185-4322-9F21-2C406BFB247A}" type="presOf" srcId="{03FB9624-EC2D-42D8-86A8-48773D03DCE4}" destId="{5B22D98E-1099-4463-A50B-6AC259B19863}" srcOrd="0" destOrd="0" presId="urn:microsoft.com/office/officeart/2005/8/layout/cycle5"/>
    <dgm:cxn modelId="{811601DC-DC16-4AC1-B536-57558E89267B}" type="presOf" srcId="{595CDDB2-DF78-4768-AF2E-5DFFFD7F35CD}" destId="{AD9C7742-75EC-4483-ACD8-165B80A87C91}" srcOrd="0" destOrd="0" presId="urn:microsoft.com/office/officeart/2005/8/layout/cycle5"/>
    <dgm:cxn modelId="{2CF4E7E6-9FA2-431B-A584-7909AD4A3D98}" type="presOf" srcId="{68AD0279-EFFD-442D-856A-DB1D345E8BE1}" destId="{9B4C5C7F-D3EB-4B4C-83EE-4D49528F1C0A}" srcOrd="0" destOrd="0" presId="urn:microsoft.com/office/officeart/2005/8/layout/cycle5"/>
    <dgm:cxn modelId="{CD0E952E-C9B0-47D2-A170-EC754C7B6A34}" type="presOf" srcId="{39EB7FF8-08B9-4B3C-A6A0-6A02530D96E9}" destId="{CBEDC795-BBC0-41BF-974F-A6C845DA661F}" srcOrd="0" destOrd="0" presId="urn:microsoft.com/office/officeart/2005/8/layout/cycle5"/>
    <dgm:cxn modelId="{01165AA3-2980-4884-8BB3-DA37056FD5B4}" type="presOf" srcId="{FE6D2B60-BB79-4A10-B9CC-13045A5CADD7}" destId="{D383B697-D598-4B7D-93D8-79D5CA37D4F2}" srcOrd="0" destOrd="0" presId="urn:microsoft.com/office/officeart/2005/8/layout/cycle5"/>
    <dgm:cxn modelId="{16B52597-6CE8-44A0-9DED-C8787E35DD58}" srcId="{39EB7FF8-08B9-4B3C-A6A0-6A02530D96E9}" destId="{68AD0279-EFFD-442D-856A-DB1D345E8BE1}" srcOrd="3" destOrd="0" parTransId="{C75A6250-636A-4D29-97FE-F1E3DC3F26BD}" sibTransId="{FE6D2B60-BB79-4A10-B9CC-13045A5CADD7}"/>
    <dgm:cxn modelId="{A0AF6621-9252-4B72-814E-0716F53C98EA}" type="presOf" srcId="{E8CC0056-8888-4F7F-93C3-6F85B2A2202C}" destId="{0B1FEA13-5A87-4135-B886-7DF2751BD293}" srcOrd="0" destOrd="0" presId="urn:microsoft.com/office/officeart/2005/8/layout/cycle5"/>
    <dgm:cxn modelId="{B005A2BC-97A5-4651-BB60-A4AC70FDAD98}" srcId="{39EB7FF8-08B9-4B3C-A6A0-6A02530D96E9}" destId="{03FB9624-EC2D-42D8-86A8-48773D03DCE4}" srcOrd="0" destOrd="0" parTransId="{0B0366CA-01D4-4840-83EA-55A743313F11}" sibTransId="{E8CC0056-8888-4F7F-93C3-6F85B2A2202C}"/>
    <dgm:cxn modelId="{8D5A113C-2CE3-45FF-AF83-E1B15E658549}" type="presOf" srcId="{7C3B11F7-4449-49B5-AB95-B4E40BE879E6}" destId="{0A04E8A7-B363-4734-BFB3-524A02439213}" srcOrd="0" destOrd="0" presId="urn:microsoft.com/office/officeart/2005/8/layout/cycle5"/>
    <dgm:cxn modelId="{653B3A4F-EF7A-4A07-BC71-107EB8B1AF19}" srcId="{39EB7FF8-08B9-4B3C-A6A0-6A02530D96E9}" destId="{595CDDB2-DF78-4768-AF2E-5DFFFD7F35CD}" srcOrd="1" destOrd="0" parTransId="{41B42CEE-F16D-4D39-B617-6362378FF9A8}" sibTransId="{C3164426-D4E3-4774-B268-C8731ED00592}"/>
    <dgm:cxn modelId="{9ADF7661-B89D-4ED4-B5F1-FB39FB854E2D}" type="presOf" srcId="{8FD81621-CD83-4713-8794-CDC3E67E61CD}" destId="{78DD7CB5-2949-4B71-BAC7-017038749F00}" srcOrd="0" destOrd="0" presId="urn:microsoft.com/office/officeart/2005/8/layout/cycle5"/>
    <dgm:cxn modelId="{A4FBAA2B-D297-4936-A0EE-D41FDCB2D29B}" type="presOf" srcId="{C3164426-D4E3-4774-B268-C8731ED00592}" destId="{C3AEC4E7-5570-4E57-BF8F-224337A45CEB}" srcOrd="0" destOrd="0" presId="urn:microsoft.com/office/officeart/2005/8/layout/cycle5"/>
    <dgm:cxn modelId="{08A53509-B33B-4D45-879C-06C57430FA17}" type="presParOf" srcId="{CBEDC795-BBC0-41BF-974F-A6C845DA661F}" destId="{5B22D98E-1099-4463-A50B-6AC259B19863}" srcOrd="0" destOrd="0" presId="urn:microsoft.com/office/officeart/2005/8/layout/cycle5"/>
    <dgm:cxn modelId="{ED95AFD7-466E-44EE-AC4F-BD6C99C9D113}" type="presParOf" srcId="{CBEDC795-BBC0-41BF-974F-A6C845DA661F}" destId="{453DD24B-9FF8-419C-9FE1-4B39C1678749}" srcOrd="1" destOrd="0" presId="urn:microsoft.com/office/officeart/2005/8/layout/cycle5"/>
    <dgm:cxn modelId="{D11772D0-9A45-4CD0-B184-EB59328E2FD2}" type="presParOf" srcId="{CBEDC795-BBC0-41BF-974F-A6C845DA661F}" destId="{0B1FEA13-5A87-4135-B886-7DF2751BD293}" srcOrd="2" destOrd="0" presId="urn:microsoft.com/office/officeart/2005/8/layout/cycle5"/>
    <dgm:cxn modelId="{51D69426-E782-4316-A740-0665A967587F}" type="presParOf" srcId="{CBEDC795-BBC0-41BF-974F-A6C845DA661F}" destId="{AD9C7742-75EC-4483-ACD8-165B80A87C91}" srcOrd="3" destOrd="0" presId="urn:microsoft.com/office/officeart/2005/8/layout/cycle5"/>
    <dgm:cxn modelId="{3EE3FF66-A07F-4A07-84D5-91C1112A206D}" type="presParOf" srcId="{CBEDC795-BBC0-41BF-974F-A6C845DA661F}" destId="{7CF9D512-B30A-42A3-B215-77CEE9C55E75}" srcOrd="4" destOrd="0" presId="urn:microsoft.com/office/officeart/2005/8/layout/cycle5"/>
    <dgm:cxn modelId="{9D56FE6A-5DCA-4F32-8425-4603D84FE590}" type="presParOf" srcId="{CBEDC795-BBC0-41BF-974F-A6C845DA661F}" destId="{C3AEC4E7-5570-4E57-BF8F-224337A45CEB}" srcOrd="5" destOrd="0" presId="urn:microsoft.com/office/officeart/2005/8/layout/cycle5"/>
    <dgm:cxn modelId="{5D120EA7-3802-4AB9-9F70-78B9C03614E2}" type="presParOf" srcId="{CBEDC795-BBC0-41BF-974F-A6C845DA661F}" destId="{0A04E8A7-B363-4734-BFB3-524A02439213}" srcOrd="6" destOrd="0" presId="urn:microsoft.com/office/officeart/2005/8/layout/cycle5"/>
    <dgm:cxn modelId="{AA33F41C-0ACD-4D5D-8AFB-08E37A3A4F1B}" type="presParOf" srcId="{CBEDC795-BBC0-41BF-974F-A6C845DA661F}" destId="{AE67EE41-36FE-48C2-BD85-6ADCAB62359C}" srcOrd="7" destOrd="0" presId="urn:microsoft.com/office/officeart/2005/8/layout/cycle5"/>
    <dgm:cxn modelId="{530527A6-F441-49D9-B433-F05C79B1743E}" type="presParOf" srcId="{CBEDC795-BBC0-41BF-974F-A6C845DA661F}" destId="{78DD7CB5-2949-4B71-BAC7-017038749F00}" srcOrd="8" destOrd="0" presId="urn:microsoft.com/office/officeart/2005/8/layout/cycle5"/>
    <dgm:cxn modelId="{445B6875-D131-4DCE-85D7-21904CC11698}" type="presParOf" srcId="{CBEDC795-BBC0-41BF-974F-A6C845DA661F}" destId="{9B4C5C7F-D3EB-4B4C-83EE-4D49528F1C0A}" srcOrd="9" destOrd="0" presId="urn:microsoft.com/office/officeart/2005/8/layout/cycle5"/>
    <dgm:cxn modelId="{E5B60FA1-C5CF-4E93-82A6-0B42188E36ED}" type="presParOf" srcId="{CBEDC795-BBC0-41BF-974F-A6C845DA661F}" destId="{F8F36281-ADAA-436D-8DAA-624D9A515628}" srcOrd="10" destOrd="0" presId="urn:microsoft.com/office/officeart/2005/8/layout/cycle5"/>
    <dgm:cxn modelId="{A6C775FA-C5B4-4BD1-8E96-1FBBB732AC23}" type="presParOf" srcId="{CBEDC795-BBC0-41BF-974F-A6C845DA661F}" destId="{D383B697-D598-4B7D-93D8-79D5CA37D4F2}" srcOrd="11" destOrd="0" presId="urn:microsoft.com/office/officeart/2005/8/layout/cycle5"/>
  </dgm:cxnLst>
  <dgm:bg/>
  <dgm:whole/>
  <dgm:extLst>
    <a:ext uri="http://schemas.microsoft.com/office/drawing/2008/diagram">
      <dsp:dataModelExt xmlns:dsp="http://schemas.microsoft.com/office/drawing/2008/diagram" relId="rId31"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5B22D98E-1099-4463-A50B-6AC259B19863}">
      <dsp:nvSpPr>
        <dsp:cNvPr id="0" name=""/>
        <dsp:cNvSpPr/>
      </dsp:nvSpPr>
      <dsp:spPr>
        <a:xfrm>
          <a:off x="1122065" y="717"/>
          <a:ext cx="591143" cy="384243"/>
        </a:xfrm>
        <a:prstGeom prst="round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6670" tIns="26670" rIns="26670" bIns="26670" numCol="1" spcCol="1270" anchor="ctr" anchorCtr="0">
          <a:noAutofit/>
        </a:bodyPr>
        <a:lstStyle/>
        <a:p>
          <a:pPr lvl="0" algn="ctr" defTabSz="311150">
            <a:lnSpc>
              <a:spcPct val="90000"/>
            </a:lnSpc>
            <a:spcBef>
              <a:spcPct val="0"/>
            </a:spcBef>
            <a:spcAft>
              <a:spcPct val="35000"/>
            </a:spcAft>
          </a:pPr>
          <a:r>
            <a:rPr lang="da-DK" sz="700" kern="1200"/>
            <a:t>Øget temperatur</a:t>
          </a:r>
        </a:p>
      </dsp:txBody>
      <dsp:txXfrm>
        <a:off x="1140822" y="19474"/>
        <a:ext cx="553629" cy="346729"/>
      </dsp:txXfrm>
    </dsp:sp>
    <dsp:sp modelId="{0B1FEA13-5A87-4135-B886-7DF2751BD293}">
      <dsp:nvSpPr>
        <dsp:cNvPr id="0" name=""/>
        <dsp:cNvSpPr/>
      </dsp:nvSpPr>
      <dsp:spPr>
        <a:xfrm>
          <a:off x="783389" y="192839"/>
          <a:ext cx="1268496" cy="1268496"/>
        </a:xfrm>
        <a:custGeom>
          <a:avLst/>
          <a:gdLst/>
          <a:ahLst/>
          <a:cxnLst/>
          <a:rect l="0" t="0" r="0" b="0"/>
          <a:pathLst>
            <a:path>
              <a:moveTo>
                <a:pt x="1011256" y="124212"/>
              </a:moveTo>
              <a:arcTo wR="634248" hR="634248" stAng="18388264" swAng="1632087"/>
            </a:path>
          </a:pathLst>
        </a:custGeom>
        <a:noFill/>
        <a:ln w="9525" cap="flat" cmpd="sng" algn="ctr">
          <a:solidFill>
            <a:schemeClr val="accent1">
              <a:hueOff val="0"/>
              <a:satOff val="0"/>
              <a:lumOff val="0"/>
              <a:alphaOff val="0"/>
            </a:schemeClr>
          </a:solidFill>
          <a:prstDash val="solid"/>
          <a:tailEnd type="arrow"/>
        </a:ln>
        <a:effectLst/>
      </dsp:spPr>
      <dsp:style>
        <a:lnRef idx="1">
          <a:scrgbClr r="0" g="0" b="0"/>
        </a:lnRef>
        <a:fillRef idx="0">
          <a:scrgbClr r="0" g="0" b="0"/>
        </a:fillRef>
        <a:effectRef idx="0">
          <a:scrgbClr r="0" g="0" b="0"/>
        </a:effectRef>
        <a:fontRef idx="minor"/>
      </dsp:style>
    </dsp:sp>
    <dsp:sp modelId="{AD9C7742-75EC-4483-ACD8-165B80A87C91}">
      <dsp:nvSpPr>
        <dsp:cNvPr id="0" name=""/>
        <dsp:cNvSpPr/>
      </dsp:nvSpPr>
      <dsp:spPr>
        <a:xfrm>
          <a:off x="1756313" y="634965"/>
          <a:ext cx="591143" cy="384243"/>
        </a:xfrm>
        <a:prstGeom prst="round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6670" tIns="26670" rIns="26670" bIns="26670" numCol="1" spcCol="1270" anchor="ctr" anchorCtr="0">
          <a:noAutofit/>
        </a:bodyPr>
        <a:lstStyle/>
        <a:p>
          <a:pPr lvl="0" algn="ctr" defTabSz="311150">
            <a:lnSpc>
              <a:spcPct val="90000"/>
            </a:lnSpc>
            <a:spcBef>
              <a:spcPct val="0"/>
            </a:spcBef>
            <a:spcAft>
              <a:spcPct val="35000"/>
            </a:spcAft>
          </a:pPr>
          <a:r>
            <a:rPr lang="da-DK" sz="700" kern="1200"/>
            <a:t>Sne og is smelter</a:t>
          </a:r>
        </a:p>
      </dsp:txBody>
      <dsp:txXfrm>
        <a:off x="1775070" y="653722"/>
        <a:ext cx="553629" cy="346729"/>
      </dsp:txXfrm>
    </dsp:sp>
    <dsp:sp modelId="{C3AEC4E7-5570-4E57-BF8F-224337A45CEB}">
      <dsp:nvSpPr>
        <dsp:cNvPr id="0" name=""/>
        <dsp:cNvSpPr/>
      </dsp:nvSpPr>
      <dsp:spPr>
        <a:xfrm>
          <a:off x="783389" y="192839"/>
          <a:ext cx="1268496" cy="1268496"/>
        </a:xfrm>
        <a:custGeom>
          <a:avLst/>
          <a:gdLst/>
          <a:ahLst/>
          <a:cxnLst/>
          <a:rect l="0" t="0" r="0" b="0"/>
          <a:pathLst>
            <a:path>
              <a:moveTo>
                <a:pt x="1202708" y="915538"/>
              </a:moveTo>
              <a:arcTo wR="634248" hR="634248" stAng="1579649" swAng="1632087"/>
            </a:path>
          </a:pathLst>
        </a:custGeom>
        <a:noFill/>
        <a:ln w="9525" cap="flat" cmpd="sng" algn="ctr">
          <a:solidFill>
            <a:schemeClr val="accent1">
              <a:hueOff val="0"/>
              <a:satOff val="0"/>
              <a:lumOff val="0"/>
              <a:alphaOff val="0"/>
            </a:schemeClr>
          </a:solidFill>
          <a:prstDash val="solid"/>
          <a:tailEnd type="arrow"/>
        </a:ln>
        <a:effectLst/>
      </dsp:spPr>
      <dsp:style>
        <a:lnRef idx="1">
          <a:scrgbClr r="0" g="0" b="0"/>
        </a:lnRef>
        <a:fillRef idx="0">
          <a:scrgbClr r="0" g="0" b="0"/>
        </a:fillRef>
        <a:effectRef idx="0">
          <a:scrgbClr r="0" g="0" b="0"/>
        </a:effectRef>
        <a:fontRef idx="minor"/>
      </dsp:style>
    </dsp:sp>
    <dsp:sp modelId="{0A04E8A7-B363-4734-BFB3-524A02439213}">
      <dsp:nvSpPr>
        <dsp:cNvPr id="0" name=""/>
        <dsp:cNvSpPr/>
      </dsp:nvSpPr>
      <dsp:spPr>
        <a:xfrm>
          <a:off x="1122065" y="1269214"/>
          <a:ext cx="591143" cy="384243"/>
        </a:xfrm>
        <a:prstGeom prst="round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6670" tIns="26670" rIns="26670" bIns="26670" numCol="1" spcCol="1270" anchor="ctr" anchorCtr="0">
          <a:noAutofit/>
        </a:bodyPr>
        <a:lstStyle/>
        <a:p>
          <a:pPr lvl="0" algn="ctr" defTabSz="311150">
            <a:lnSpc>
              <a:spcPct val="90000"/>
            </a:lnSpc>
            <a:spcBef>
              <a:spcPct val="0"/>
            </a:spcBef>
            <a:spcAft>
              <a:spcPct val="35000"/>
            </a:spcAft>
          </a:pPr>
          <a:r>
            <a:rPr lang="da-DK" sz="700" kern="1200"/>
            <a:t>Albedoen reduceres</a:t>
          </a:r>
        </a:p>
      </dsp:txBody>
      <dsp:txXfrm>
        <a:off x="1140822" y="1287971"/>
        <a:ext cx="553629" cy="346729"/>
      </dsp:txXfrm>
    </dsp:sp>
    <dsp:sp modelId="{78DD7CB5-2949-4B71-BAC7-017038749F00}">
      <dsp:nvSpPr>
        <dsp:cNvPr id="0" name=""/>
        <dsp:cNvSpPr/>
      </dsp:nvSpPr>
      <dsp:spPr>
        <a:xfrm>
          <a:off x="783389" y="192839"/>
          <a:ext cx="1268496" cy="1268496"/>
        </a:xfrm>
        <a:custGeom>
          <a:avLst/>
          <a:gdLst/>
          <a:ahLst/>
          <a:cxnLst/>
          <a:rect l="0" t="0" r="0" b="0"/>
          <a:pathLst>
            <a:path>
              <a:moveTo>
                <a:pt x="257240" y="1144283"/>
              </a:moveTo>
              <a:arcTo wR="634248" hR="634248" stAng="7588264" swAng="1632087"/>
            </a:path>
          </a:pathLst>
        </a:custGeom>
        <a:noFill/>
        <a:ln w="9525" cap="flat" cmpd="sng" algn="ctr">
          <a:solidFill>
            <a:schemeClr val="accent1">
              <a:hueOff val="0"/>
              <a:satOff val="0"/>
              <a:lumOff val="0"/>
              <a:alphaOff val="0"/>
            </a:schemeClr>
          </a:solidFill>
          <a:prstDash val="solid"/>
          <a:tailEnd type="arrow"/>
        </a:ln>
        <a:effectLst/>
      </dsp:spPr>
      <dsp:style>
        <a:lnRef idx="1">
          <a:scrgbClr r="0" g="0" b="0"/>
        </a:lnRef>
        <a:fillRef idx="0">
          <a:scrgbClr r="0" g="0" b="0"/>
        </a:fillRef>
        <a:effectRef idx="0">
          <a:scrgbClr r="0" g="0" b="0"/>
        </a:effectRef>
        <a:fontRef idx="minor"/>
      </dsp:style>
    </dsp:sp>
    <dsp:sp modelId="{9B4C5C7F-D3EB-4B4C-83EE-4D49528F1C0A}">
      <dsp:nvSpPr>
        <dsp:cNvPr id="0" name=""/>
        <dsp:cNvSpPr/>
      </dsp:nvSpPr>
      <dsp:spPr>
        <a:xfrm>
          <a:off x="487817" y="634965"/>
          <a:ext cx="591143" cy="384243"/>
        </a:xfrm>
        <a:prstGeom prst="round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6670" tIns="26670" rIns="26670" bIns="26670" numCol="1" spcCol="1270" anchor="ctr" anchorCtr="0">
          <a:noAutofit/>
        </a:bodyPr>
        <a:lstStyle/>
        <a:p>
          <a:pPr lvl="0" algn="ctr" defTabSz="311150">
            <a:lnSpc>
              <a:spcPct val="90000"/>
            </a:lnSpc>
            <a:spcBef>
              <a:spcPct val="0"/>
            </a:spcBef>
            <a:spcAft>
              <a:spcPct val="35000"/>
            </a:spcAft>
          </a:pPr>
          <a:r>
            <a:rPr lang="da-DK" sz="700" kern="1200"/>
            <a:t>Øget energi absorberes på Jorden</a:t>
          </a:r>
        </a:p>
      </dsp:txBody>
      <dsp:txXfrm>
        <a:off x="506574" y="653722"/>
        <a:ext cx="553629" cy="346729"/>
      </dsp:txXfrm>
    </dsp:sp>
    <dsp:sp modelId="{D383B697-D598-4B7D-93D8-79D5CA37D4F2}">
      <dsp:nvSpPr>
        <dsp:cNvPr id="0" name=""/>
        <dsp:cNvSpPr/>
      </dsp:nvSpPr>
      <dsp:spPr>
        <a:xfrm>
          <a:off x="783389" y="192839"/>
          <a:ext cx="1268496" cy="1268496"/>
        </a:xfrm>
        <a:custGeom>
          <a:avLst/>
          <a:gdLst/>
          <a:ahLst/>
          <a:cxnLst/>
          <a:rect l="0" t="0" r="0" b="0"/>
          <a:pathLst>
            <a:path>
              <a:moveTo>
                <a:pt x="65788" y="352958"/>
              </a:moveTo>
              <a:arcTo wR="634248" hR="634248" stAng="12379649" swAng="1632087"/>
            </a:path>
          </a:pathLst>
        </a:custGeom>
        <a:noFill/>
        <a:ln w="9525" cap="flat" cmpd="sng" algn="ctr">
          <a:solidFill>
            <a:schemeClr val="accent1">
              <a:hueOff val="0"/>
              <a:satOff val="0"/>
              <a:lumOff val="0"/>
              <a:alphaOff val="0"/>
            </a:schemeClr>
          </a:solidFill>
          <a:prstDash val="solid"/>
          <a:tailEnd type="arrow"/>
        </a:ln>
        <a:effectLst/>
      </dsp:spPr>
      <dsp:style>
        <a:lnRef idx="1">
          <a:scrgbClr r="0" g="0" b="0"/>
        </a:lnRef>
        <a:fillRef idx="0">
          <a:scrgbClr r="0" g="0" b="0"/>
        </a:fillRef>
        <a:effectRef idx="0">
          <a:scrgbClr r="0" g="0" b="0"/>
        </a:effectRef>
        <a:fontRef idx="minor"/>
      </dsp:style>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5B22D98E-1099-4463-A50B-6AC259B19863}">
      <dsp:nvSpPr>
        <dsp:cNvPr id="0" name=""/>
        <dsp:cNvSpPr/>
      </dsp:nvSpPr>
      <dsp:spPr>
        <a:xfrm>
          <a:off x="1122065" y="717"/>
          <a:ext cx="591143" cy="384243"/>
        </a:xfrm>
        <a:prstGeom prst="round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6670" tIns="26670" rIns="26670" bIns="26670" numCol="1" spcCol="1270" anchor="ctr" anchorCtr="0">
          <a:noAutofit/>
        </a:bodyPr>
        <a:lstStyle/>
        <a:p>
          <a:pPr lvl="0" algn="ctr" defTabSz="311150">
            <a:lnSpc>
              <a:spcPct val="90000"/>
            </a:lnSpc>
            <a:spcBef>
              <a:spcPct val="0"/>
            </a:spcBef>
            <a:spcAft>
              <a:spcPct val="35000"/>
            </a:spcAft>
          </a:pPr>
          <a:r>
            <a:rPr lang="da-DK" sz="700" kern="1200"/>
            <a:t>Øget temperatur</a:t>
          </a:r>
        </a:p>
      </dsp:txBody>
      <dsp:txXfrm>
        <a:off x="1140822" y="19474"/>
        <a:ext cx="553629" cy="346729"/>
      </dsp:txXfrm>
    </dsp:sp>
    <dsp:sp modelId="{0B1FEA13-5A87-4135-B886-7DF2751BD293}">
      <dsp:nvSpPr>
        <dsp:cNvPr id="0" name=""/>
        <dsp:cNvSpPr/>
      </dsp:nvSpPr>
      <dsp:spPr>
        <a:xfrm>
          <a:off x="783389" y="192839"/>
          <a:ext cx="1268496" cy="1268496"/>
        </a:xfrm>
        <a:custGeom>
          <a:avLst/>
          <a:gdLst/>
          <a:ahLst/>
          <a:cxnLst/>
          <a:rect l="0" t="0" r="0" b="0"/>
          <a:pathLst>
            <a:path>
              <a:moveTo>
                <a:pt x="1011256" y="124212"/>
              </a:moveTo>
              <a:arcTo wR="634248" hR="634248" stAng="18388264" swAng="1632087"/>
            </a:path>
          </a:pathLst>
        </a:custGeom>
        <a:noFill/>
        <a:ln w="9525" cap="flat" cmpd="sng" algn="ctr">
          <a:solidFill>
            <a:schemeClr val="accent1">
              <a:hueOff val="0"/>
              <a:satOff val="0"/>
              <a:lumOff val="0"/>
              <a:alphaOff val="0"/>
            </a:schemeClr>
          </a:solidFill>
          <a:prstDash val="solid"/>
          <a:tailEnd type="arrow"/>
        </a:ln>
        <a:effectLst/>
      </dsp:spPr>
      <dsp:style>
        <a:lnRef idx="1">
          <a:scrgbClr r="0" g="0" b="0"/>
        </a:lnRef>
        <a:fillRef idx="0">
          <a:scrgbClr r="0" g="0" b="0"/>
        </a:fillRef>
        <a:effectRef idx="0">
          <a:scrgbClr r="0" g="0" b="0"/>
        </a:effectRef>
        <a:fontRef idx="minor"/>
      </dsp:style>
    </dsp:sp>
    <dsp:sp modelId="{AD9C7742-75EC-4483-ACD8-165B80A87C91}">
      <dsp:nvSpPr>
        <dsp:cNvPr id="0" name=""/>
        <dsp:cNvSpPr/>
      </dsp:nvSpPr>
      <dsp:spPr>
        <a:xfrm>
          <a:off x="1756313" y="634965"/>
          <a:ext cx="591143" cy="384243"/>
        </a:xfrm>
        <a:prstGeom prst="round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6670" tIns="26670" rIns="26670" bIns="26670" numCol="1" spcCol="1270" anchor="ctr" anchorCtr="0">
          <a:noAutofit/>
        </a:bodyPr>
        <a:lstStyle/>
        <a:p>
          <a:pPr lvl="0" algn="ctr" defTabSz="311150">
            <a:lnSpc>
              <a:spcPct val="90000"/>
            </a:lnSpc>
            <a:spcBef>
              <a:spcPct val="0"/>
            </a:spcBef>
            <a:spcAft>
              <a:spcPct val="35000"/>
            </a:spcAft>
          </a:pPr>
          <a:r>
            <a:rPr lang="da-DK" sz="700" kern="1200"/>
            <a:t>Opløselighed af CO</a:t>
          </a:r>
          <a:r>
            <a:rPr lang="da-DK" sz="700" kern="1200" baseline="-25000"/>
            <a:t>2</a:t>
          </a:r>
          <a:r>
            <a:rPr lang="da-DK" sz="700" kern="1200" baseline="0"/>
            <a:t> i havet falder</a:t>
          </a:r>
          <a:endParaRPr lang="da-DK" sz="700" kern="1200"/>
        </a:p>
      </dsp:txBody>
      <dsp:txXfrm>
        <a:off x="1775070" y="653722"/>
        <a:ext cx="553629" cy="346729"/>
      </dsp:txXfrm>
    </dsp:sp>
    <dsp:sp modelId="{C3AEC4E7-5570-4E57-BF8F-224337A45CEB}">
      <dsp:nvSpPr>
        <dsp:cNvPr id="0" name=""/>
        <dsp:cNvSpPr/>
      </dsp:nvSpPr>
      <dsp:spPr>
        <a:xfrm>
          <a:off x="783389" y="192839"/>
          <a:ext cx="1268496" cy="1268496"/>
        </a:xfrm>
        <a:custGeom>
          <a:avLst/>
          <a:gdLst/>
          <a:ahLst/>
          <a:cxnLst/>
          <a:rect l="0" t="0" r="0" b="0"/>
          <a:pathLst>
            <a:path>
              <a:moveTo>
                <a:pt x="1202708" y="915538"/>
              </a:moveTo>
              <a:arcTo wR="634248" hR="634248" stAng="1579649" swAng="1632087"/>
            </a:path>
          </a:pathLst>
        </a:custGeom>
        <a:noFill/>
        <a:ln w="9525" cap="flat" cmpd="sng" algn="ctr">
          <a:solidFill>
            <a:schemeClr val="accent1">
              <a:hueOff val="0"/>
              <a:satOff val="0"/>
              <a:lumOff val="0"/>
              <a:alphaOff val="0"/>
            </a:schemeClr>
          </a:solidFill>
          <a:prstDash val="solid"/>
          <a:tailEnd type="arrow"/>
        </a:ln>
        <a:effectLst/>
      </dsp:spPr>
      <dsp:style>
        <a:lnRef idx="1">
          <a:scrgbClr r="0" g="0" b="0"/>
        </a:lnRef>
        <a:fillRef idx="0">
          <a:scrgbClr r="0" g="0" b="0"/>
        </a:fillRef>
        <a:effectRef idx="0">
          <a:scrgbClr r="0" g="0" b="0"/>
        </a:effectRef>
        <a:fontRef idx="minor"/>
      </dsp:style>
    </dsp:sp>
    <dsp:sp modelId="{0A04E8A7-B363-4734-BFB3-524A02439213}">
      <dsp:nvSpPr>
        <dsp:cNvPr id="0" name=""/>
        <dsp:cNvSpPr/>
      </dsp:nvSpPr>
      <dsp:spPr>
        <a:xfrm>
          <a:off x="1122065" y="1269214"/>
          <a:ext cx="591143" cy="384243"/>
        </a:xfrm>
        <a:prstGeom prst="round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6670" tIns="26670" rIns="26670" bIns="26670" numCol="1" spcCol="1270" anchor="ctr" anchorCtr="0">
          <a:noAutofit/>
        </a:bodyPr>
        <a:lstStyle/>
        <a:p>
          <a:pPr lvl="0" algn="ctr" defTabSz="311150">
            <a:lnSpc>
              <a:spcPct val="90000"/>
            </a:lnSpc>
            <a:spcBef>
              <a:spcPct val="0"/>
            </a:spcBef>
            <a:spcAft>
              <a:spcPct val="35000"/>
            </a:spcAft>
          </a:pPr>
          <a:r>
            <a:rPr lang="da-DK" sz="700" kern="1200"/>
            <a:t>CO</a:t>
          </a:r>
          <a:r>
            <a:rPr lang="da-DK" sz="700" kern="1200" baseline="-25000"/>
            <a:t>2</a:t>
          </a:r>
          <a:r>
            <a:rPr lang="da-DK" sz="700" kern="1200" baseline="0"/>
            <a:t> fra havet til atmosfæren</a:t>
          </a:r>
          <a:endParaRPr lang="da-DK" sz="700" kern="1200"/>
        </a:p>
      </dsp:txBody>
      <dsp:txXfrm>
        <a:off x="1140822" y="1287971"/>
        <a:ext cx="553629" cy="346729"/>
      </dsp:txXfrm>
    </dsp:sp>
    <dsp:sp modelId="{78DD7CB5-2949-4B71-BAC7-017038749F00}">
      <dsp:nvSpPr>
        <dsp:cNvPr id="0" name=""/>
        <dsp:cNvSpPr/>
      </dsp:nvSpPr>
      <dsp:spPr>
        <a:xfrm>
          <a:off x="783389" y="192839"/>
          <a:ext cx="1268496" cy="1268496"/>
        </a:xfrm>
        <a:custGeom>
          <a:avLst/>
          <a:gdLst/>
          <a:ahLst/>
          <a:cxnLst/>
          <a:rect l="0" t="0" r="0" b="0"/>
          <a:pathLst>
            <a:path>
              <a:moveTo>
                <a:pt x="257240" y="1144283"/>
              </a:moveTo>
              <a:arcTo wR="634248" hR="634248" stAng="7588264" swAng="1632087"/>
            </a:path>
          </a:pathLst>
        </a:custGeom>
        <a:noFill/>
        <a:ln w="9525" cap="flat" cmpd="sng" algn="ctr">
          <a:solidFill>
            <a:schemeClr val="accent1">
              <a:hueOff val="0"/>
              <a:satOff val="0"/>
              <a:lumOff val="0"/>
              <a:alphaOff val="0"/>
            </a:schemeClr>
          </a:solidFill>
          <a:prstDash val="solid"/>
          <a:tailEnd type="arrow"/>
        </a:ln>
        <a:effectLst/>
      </dsp:spPr>
      <dsp:style>
        <a:lnRef idx="1">
          <a:scrgbClr r="0" g="0" b="0"/>
        </a:lnRef>
        <a:fillRef idx="0">
          <a:scrgbClr r="0" g="0" b="0"/>
        </a:fillRef>
        <a:effectRef idx="0">
          <a:scrgbClr r="0" g="0" b="0"/>
        </a:effectRef>
        <a:fontRef idx="minor"/>
      </dsp:style>
    </dsp:sp>
    <dsp:sp modelId="{9B4C5C7F-D3EB-4B4C-83EE-4D49528F1C0A}">
      <dsp:nvSpPr>
        <dsp:cNvPr id="0" name=""/>
        <dsp:cNvSpPr/>
      </dsp:nvSpPr>
      <dsp:spPr>
        <a:xfrm>
          <a:off x="487817" y="634965"/>
          <a:ext cx="591143" cy="384243"/>
        </a:xfrm>
        <a:prstGeom prst="round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6670" tIns="26670" rIns="26670" bIns="26670" numCol="1" spcCol="1270" anchor="ctr" anchorCtr="0">
          <a:noAutofit/>
        </a:bodyPr>
        <a:lstStyle/>
        <a:p>
          <a:pPr lvl="0" algn="ctr" defTabSz="311150">
            <a:lnSpc>
              <a:spcPct val="90000"/>
            </a:lnSpc>
            <a:spcBef>
              <a:spcPct val="0"/>
            </a:spcBef>
            <a:spcAft>
              <a:spcPct val="35000"/>
            </a:spcAft>
          </a:pPr>
          <a:r>
            <a:rPr lang="da-DK" sz="700" kern="1200"/>
            <a:t>Øget drivhuseffekt</a:t>
          </a:r>
        </a:p>
      </dsp:txBody>
      <dsp:txXfrm>
        <a:off x="506574" y="653722"/>
        <a:ext cx="553629" cy="346729"/>
      </dsp:txXfrm>
    </dsp:sp>
    <dsp:sp modelId="{D383B697-D598-4B7D-93D8-79D5CA37D4F2}">
      <dsp:nvSpPr>
        <dsp:cNvPr id="0" name=""/>
        <dsp:cNvSpPr/>
      </dsp:nvSpPr>
      <dsp:spPr>
        <a:xfrm>
          <a:off x="783389" y="192839"/>
          <a:ext cx="1268496" cy="1268496"/>
        </a:xfrm>
        <a:custGeom>
          <a:avLst/>
          <a:gdLst/>
          <a:ahLst/>
          <a:cxnLst/>
          <a:rect l="0" t="0" r="0" b="0"/>
          <a:pathLst>
            <a:path>
              <a:moveTo>
                <a:pt x="65788" y="352958"/>
              </a:moveTo>
              <a:arcTo wR="634248" hR="634248" stAng="12379649" swAng="1632087"/>
            </a:path>
          </a:pathLst>
        </a:custGeom>
        <a:noFill/>
        <a:ln w="9525" cap="flat" cmpd="sng" algn="ctr">
          <a:solidFill>
            <a:schemeClr val="accent1">
              <a:hueOff val="0"/>
              <a:satOff val="0"/>
              <a:lumOff val="0"/>
              <a:alphaOff val="0"/>
            </a:schemeClr>
          </a:solidFill>
          <a:prstDash val="solid"/>
          <a:tailEnd type="arrow"/>
        </a:ln>
        <a:effectLst/>
      </dsp:spPr>
      <dsp:style>
        <a:lnRef idx="1">
          <a:scrgbClr r="0" g="0" b="0"/>
        </a:lnRef>
        <a:fillRef idx="0">
          <a:scrgbClr r="0" g="0" b="0"/>
        </a:fillRef>
        <a:effectRef idx="0">
          <a:scrgbClr r="0" g="0" b="0"/>
        </a:effectRef>
        <a:fontRef idx="minor"/>
      </dsp:style>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5B22D98E-1099-4463-A50B-6AC259B19863}">
      <dsp:nvSpPr>
        <dsp:cNvPr id="0" name=""/>
        <dsp:cNvSpPr/>
      </dsp:nvSpPr>
      <dsp:spPr>
        <a:xfrm>
          <a:off x="1122065" y="717"/>
          <a:ext cx="591143" cy="384243"/>
        </a:xfrm>
        <a:prstGeom prst="round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6670" tIns="26670" rIns="26670" bIns="26670" numCol="1" spcCol="1270" anchor="ctr" anchorCtr="0">
          <a:noAutofit/>
        </a:bodyPr>
        <a:lstStyle/>
        <a:p>
          <a:pPr lvl="0" algn="ctr" defTabSz="311150">
            <a:lnSpc>
              <a:spcPct val="90000"/>
            </a:lnSpc>
            <a:spcBef>
              <a:spcPct val="0"/>
            </a:spcBef>
            <a:spcAft>
              <a:spcPct val="35000"/>
            </a:spcAft>
          </a:pPr>
          <a:r>
            <a:rPr lang="da-DK" sz="700" kern="1200"/>
            <a:t>Øget temperatur</a:t>
          </a:r>
        </a:p>
      </dsp:txBody>
      <dsp:txXfrm>
        <a:off x="1140822" y="19474"/>
        <a:ext cx="553629" cy="346729"/>
      </dsp:txXfrm>
    </dsp:sp>
    <dsp:sp modelId="{0B1FEA13-5A87-4135-B886-7DF2751BD293}">
      <dsp:nvSpPr>
        <dsp:cNvPr id="0" name=""/>
        <dsp:cNvSpPr/>
      </dsp:nvSpPr>
      <dsp:spPr>
        <a:xfrm>
          <a:off x="783389" y="192839"/>
          <a:ext cx="1268496" cy="1268496"/>
        </a:xfrm>
        <a:custGeom>
          <a:avLst/>
          <a:gdLst/>
          <a:ahLst/>
          <a:cxnLst/>
          <a:rect l="0" t="0" r="0" b="0"/>
          <a:pathLst>
            <a:path>
              <a:moveTo>
                <a:pt x="1011256" y="124212"/>
              </a:moveTo>
              <a:arcTo wR="634248" hR="634248" stAng="18388264" swAng="1632087"/>
            </a:path>
          </a:pathLst>
        </a:custGeom>
        <a:noFill/>
        <a:ln w="9525" cap="flat" cmpd="sng" algn="ctr">
          <a:solidFill>
            <a:schemeClr val="accent1">
              <a:hueOff val="0"/>
              <a:satOff val="0"/>
              <a:lumOff val="0"/>
              <a:alphaOff val="0"/>
            </a:schemeClr>
          </a:solidFill>
          <a:prstDash val="solid"/>
          <a:tailEnd type="arrow"/>
        </a:ln>
        <a:effectLst/>
      </dsp:spPr>
      <dsp:style>
        <a:lnRef idx="1">
          <a:scrgbClr r="0" g="0" b="0"/>
        </a:lnRef>
        <a:fillRef idx="0">
          <a:scrgbClr r="0" g="0" b="0"/>
        </a:fillRef>
        <a:effectRef idx="0">
          <a:scrgbClr r="0" g="0" b="0"/>
        </a:effectRef>
        <a:fontRef idx="minor"/>
      </dsp:style>
    </dsp:sp>
    <dsp:sp modelId="{AD9C7742-75EC-4483-ACD8-165B80A87C91}">
      <dsp:nvSpPr>
        <dsp:cNvPr id="0" name=""/>
        <dsp:cNvSpPr/>
      </dsp:nvSpPr>
      <dsp:spPr>
        <a:xfrm>
          <a:off x="1756313" y="634965"/>
          <a:ext cx="591143" cy="384243"/>
        </a:xfrm>
        <a:prstGeom prst="round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6670" tIns="26670" rIns="26670" bIns="26670" numCol="1" spcCol="1270" anchor="ctr" anchorCtr="0">
          <a:noAutofit/>
        </a:bodyPr>
        <a:lstStyle/>
        <a:p>
          <a:pPr lvl="0" algn="ctr" defTabSz="311150">
            <a:lnSpc>
              <a:spcPct val="90000"/>
            </a:lnSpc>
            <a:spcBef>
              <a:spcPct val="0"/>
            </a:spcBef>
            <a:spcAft>
              <a:spcPct val="35000"/>
            </a:spcAft>
          </a:pPr>
          <a:r>
            <a:rPr lang="da-DK" sz="700" kern="1200"/>
            <a:t>Øget fordampning</a:t>
          </a:r>
        </a:p>
      </dsp:txBody>
      <dsp:txXfrm>
        <a:off x="1775070" y="653722"/>
        <a:ext cx="553629" cy="346729"/>
      </dsp:txXfrm>
    </dsp:sp>
    <dsp:sp modelId="{C3AEC4E7-5570-4E57-BF8F-224337A45CEB}">
      <dsp:nvSpPr>
        <dsp:cNvPr id="0" name=""/>
        <dsp:cNvSpPr/>
      </dsp:nvSpPr>
      <dsp:spPr>
        <a:xfrm>
          <a:off x="783389" y="192839"/>
          <a:ext cx="1268496" cy="1268496"/>
        </a:xfrm>
        <a:custGeom>
          <a:avLst/>
          <a:gdLst/>
          <a:ahLst/>
          <a:cxnLst/>
          <a:rect l="0" t="0" r="0" b="0"/>
          <a:pathLst>
            <a:path>
              <a:moveTo>
                <a:pt x="1202708" y="915538"/>
              </a:moveTo>
              <a:arcTo wR="634248" hR="634248" stAng="1579649" swAng="1632087"/>
            </a:path>
          </a:pathLst>
        </a:custGeom>
        <a:noFill/>
        <a:ln w="9525" cap="flat" cmpd="sng" algn="ctr">
          <a:solidFill>
            <a:schemeClr val="accent1">
              <a:hueOff val="0"/>
              <a:satOff val="0"/>
              <a:lumOff val="0"/>
              <a:alphaOff val="0"/>
            </a:schemeClr>
          </a:solidFill>
          <a:prstDash val="solid"/>
          <a:tailEnd type="arrow"/>
        </a:ln>
        <a:effectLst/>
      </dsp:spPr>
      <dsp:style>
        <a:lnRef idx="1">
          <a:scrgbClr r="0" g="0" b="0"/>
        </a:lnRef>
        <a:fillRef idx="0">
          <a:scrgbClr r="0" g="0" b="0"/>
        </a:fillRef>
        <a:effectRef idx="0">
          <a:scrgbClr r="0" g="0" b="0"/>
        </a:effectRef>
        <a:fontRef idx="minor"/>
      </dsp:style>
    </dsp:sp>
    <dsp:sp modelId="{0A04E8A7-B363-4734-BFB3-524A02439213}">
      <dsp:nvSpPr>
        <dsp:cNvPr id="0" name=""/>
        <dsp:cNvSpPr/>
      </dsp:nvSpPr>
      <dsp:spPr>
        <a:xfrm>
          <a:off x="1122065" y="1269214"/>
          <a:ext cx="591143" cy="384243"/>
        </a:xfrm>
        <a:prstGeom prst="round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6670" tIns="26670" rIns="26670" bIns="26670" numCol="1" spcCol="1270" anchor="ctr" anchorCtr="0">
          <a:noAutofit/>
        </a:bodyPr>
        <a:lstStyle/>
        <a:p>
          <a:pPr lvl="0" algn="ctr" defTabSz="311150">
            <a:lnSpc>
              <a:spcPct val="90000"/>
            </a:lnSpc>
            <a:spcBef>
              <a:spcPct val="0"/>
            </a:spcBef>
            <a:spcAft>
              <a:spcPct val="35000"/>
            </a:spcAft>
          </a:pPr>
          <a:r>
            <a:rPr lang="da-DK" sz="700" kern="1200"/>
            <a:t>Øget vanddamp i atmosfæren</a:t>
          </a:r>
        </a:p>
      </dsp:txBody>
      <dsp:txXfrm>
        <a:off x="1140822" y="1287971"/>
        <a:ext cx="553629" cy="346729"/>
      </dsp:txXfrm>
    </dsp:sp>
    <dsp:sp modelId="{78DD7CB5-2949-4B71-BAC7-017038749F00}">
      <dsp:nvSpPr>
        <dsp:cNvPr id="0" name=""/>
        <dsp:cNvSpPr/>
      </dsp:nvSpPr>
      <dsp:spPr>
        <a:xfrm>
          <a:off x="783389" y="192839"/>
          <a:ext cx="1268496" cy="1268496"/>
        </a:xfrm>
        <a:custGeom>
          <a:avLst/>
          <a:gdLst/>
          <a:ahLst/>
          <a:cxnLst/>
          <a:rect l="0" t="0" r="0" b="0"/>
          <a:pathLst>
            <a:path>
              <a:moveTo>
                <a:pt x="257240" y="1144283"/>
              </a:moveTo>
              <a:arcTo wR="634248" hR="634248" stAng="7588264" swAng="1632087"/>
            </a:path>
          </a:pathLst>
        </a:custGeom>
        <a:noFill/>
        <a:ln w="9525" cap="flat" cmpd="sng" algn="ctr">
          <a:solidFill>
            <a:schemeClr val="accent1">
              <a:hueOff val="0"/>
              <a:satOff val="0"/>
              <a:lumOff val="0"/>
              <a:alphaOff val="0"/>
            </a:schemeClr>
          </a:solidFill>
          <a:prstDash val="solid"/>
          <a:tailEnd type="arrow"/>
        </a:ln>
        <a:effectLst/>
      </dsp:spPr>
      <dsp:style>
        <a:lnRef idx="1">
          <a:scrgbClr r="0" g="0" b="0"/>
        </a:lnRef>
        <a:fillRef idx="0">
          <a:scrgbClr r="0" g="0" b="0"/>
        </a:fillRef>
        <a:effectRef idx="0">
          <a:scrgbClr r="0" g="0" b="0"/>
        </a:effectRef>
        <a:fontRef idx="minor"/>
      </dsp:style>
    </dsp:sp>
    <dsp:sp modelId="{9B4C5C7F-D3EB-4B4C-83EE-4D49528F1C0A}">
      <dsp:nvSpPr>
        <dsp:cNvPr id="0" name=""/>
        <dsp:cNvSpPr/>
      </dsp:nvSpPr>
      <dsp:spPr>
        <a:xfrm>
          <a:off x="487817" y="634965"/>
          <a:ext cx="591143" cy="384243"/>
        </a:xfrm>
        <a:prstGeom prst="round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6670" tIns="26670" rIns="26670" bIns="26670" numCol="1" spcCol="1270" anchor="ctr" anchorCtr="0">
          <a:noAutofit/>
        </a:bodyPr>
        <a:lstStyle/>
        <a:p>
          <a:pPr lvl="0" algn="ctr" defTabSz="311150">
            <a:lnSpc>
              <a:spcPct val="90000"/>
            </a:lnSpc>
            <a:spcBef>
              <a:spcPct val="0"/>
            </a:spcBef>
            <a:spcAft>
              <a:spcPct val="35000"/>
            </a:spcAft>
          </a:pPr>
          <a:r>
            <a:rPr lang="da-DK" sz="700" kern="1200"/>
            <a:t>Øget drivhuseffekt</a:t>
          </a:r>
        </a:p>
      </dsp:txBody>
      <dsp:txXfrm>
        <a:off x="506574" y="653722"/>
        <a:ext cx="553629" cy="346729"/>
      </dsp:txXfrm>
    </dsp:sp>
    <dsp:sp modelId="{D383B697-D598-4B7D-93D8-79D5CA37D4F2}">
      <dsp:nvSpPr>
        <dsp:cNvPr id="0" name=""/>
        <dsp:cNvSpPr/>
      </dsp:nvSpPr>
      <dsp:spPr>
        <a:xfrm>
          <a:off x="783389" y="192839"/>
          <a:ext cx="1268496" cy="1268496"/>
        </a:xfrm>
        <a:custGeom>
          <a:avLst/>
          <a:gdLst/>
          <a:ahLst/>
          <a:cxnLst/>
          <a:rect l="0" t="0" r="0" b="0"/>
          <a:pathLst>
            <a:path>
              <a:moveTo>
                <a:pt x="65788" y="352958"/>
              </a:moveTo>
              <a:arcTo wR="634248" hR="634248" stAng="12379649" swAng="1632087"/>
            </a:path>
          </a:pathLst>
        </a:custGeom>
        <a:noFill/>
        <a:ln w="9525" cap="flat" cmpd="sng" algn="ctr">
          <a:solidFill>
            <a:schemeClr val="accent1">
              <a:hueOff val="0"/>
              <a:satOff val="0"/>
              <a:lumOff val="0"/>
              <a:alphaOff val="0"/>
            </a:schemeClr>
          </a:solidFill>
          <a:prstDash val="solid"/>
          <a:tailEnd type="arrow"/>
        </a:ln>
        <a:effectLst/>
      </dsp:spPr>
      <dsp:style>
        <a:lnRef idx="1">
          <a:scrgbClr r="0" g="0" b="0"/>
        </a:lnRef>
        <a:fillRef idx="0">
          <a:scrgbClr r="0" g="0" b="0"/>
        </a:fillRef>
        <a:effectRef idx="0">
          <a:scrgbClr r="0" g="0" b="0"/>
        </a:effectRef>
        <a:fontRef idx="minor"/>
      </dsp:style>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5B22D98E-1099-4463-A50B-6AC259B19863}">
      <dsp:nvSpPr>
        <dsp:cNvPr id="0" name=""/>
        <dsp:cNvSpPr/>
      </dsp:nvSpPr>
      <dsp:spPr>
        <a:xfrm>
          <a:off x="1122065" y="717"/>
          <a:ext cx="591143" cy="384243"/>
        </a:xfrm>
        <a:prstGeom prst="round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6670" tIns="26670" rIns="26670" bIns="26670" numCol="1" spcCol="1270" anchor="ctr" anchorCtr="0">
          <a:noAutofit/>
        </a:bodyPr>
        <a:lstStyle/>
        <a:p>
          <a:pPr lvl="0" algn="ctr" defTabSz="311150">
            <a:lnSpc>
              <a:spcPct val="90000"/>
            </a:lnSpc>
            <a:spcBef>
              <a:spcPct val="0"/>
            </a:spcBef>
            <a:spcAft>
              <a:spcPct val="35000"/>
            </a:spcAft>
          </a:pPr>
          <a:r>
            <a:rPr lang="da-DK" sz="700" kern="1200"/>
            <a:t>Øget temperatur</a:t>
          </a:r>
        </a:p>
      </dsp:txBody>
      <dsp:txXfrm>
        <a:off x="1140822" y="19474"/>
        <a:ext cx="553629" cy="346729"/>
      </dsp:txXfrm>
    </dsp:sp>
    <dsp:sp modelId="{0B1FEA13-5A87-4135-B886-7DF2751BD293}">
      <dsp:nvSpPr>
        <dsp:cNvPr id="0" name=""/>
        <dsp:cNvSpPr/>
      </dsp:nvSpPr>
      <dsp:spPr>
        <a:xfrm>
          <a:off x="783389" y="192839"/>
          <a:ext cx="1268496" cy="1268496"/>
        </a:xfrm>
        <a:custGeom>
          <a:avLst/>
          <a:gdLst/>
          <a:ahLst/>
          <a:cxnLst/>
          <a:rect l="0" t="0" r="0" b="0"/>
          <a:pathLst>
            <a:path>
              <a:moveTo>
                <a:pt x="1011256" y="124212"/>
              </a:moveTo>
              <a:arcTo wR="634248" hR="634248" stAng="18388264" swAng="1632087"/>
            </a:path>
          </a:pathLst>
        </a:custGeom>
        <a:noFill/>
        <a:ln w="9525" cap="flat" cmpd="sng" algn="ctr">
          <a:solidFill>
            <a:schemeClr val="accent1">
              <a:hueOff val="0"/>
              <a:satOff val="0"/>
              <a:lumOff val="0"/>
              <a:alphaOff val="0"/>
            </a:schemeClr>
          </a:solidFill>
          <a:prstDash val="solid"/>
          <a:tailEnd type="arrow"/>
        </a:ln>
        <a:effectLst/>
      </dsp:spPr>
      <dsp:style>
        <a:lnRef idx="1">
          <a:scrgbClr r="0" g="0" b="0"/>
        </a:lnRef>
        <a:fillRef idx="0">
          <a:scrgbClr r="0" g="0" b="0"/>
        </a:fillRef>
        <a:effectRef idx="0">
          <a:scrgbClr r="0" g="0" b="0"/>
        </a:effectRef>
        <a:fontRef idx="minor"/>
      </dsp:style>
    </dsp:sp>
    <dsp:sp modelId="{AD9C7742-75EC-4483-ACD8-165B80A87C91}">
      <dsp:nvSpPr>
        <dsp:cNvPr id="0" name=""/>
        <dsp:cNvSpPr/>
      </dsp:nvSpPr>
      <dsp:spPr>
        <a:xfrm>
          <a:off x="1756313" y="634965"/>
          <a:ext cx="591143" cy="384243"/>
        </a:xfrm>
        <a:prstGeom prst="round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6670" tIns="26670" rIns="26670" bIns="26670" numCol="1" spcCol="1270" anchor="ctr" anchorCtr="0">
          <a:noAutofit/>
        </a:bodyPr>
        <a:lstStyle/>
        <a:p>
          <a:pPr lvl="0" algn="ctr" defTabSz="311150">
            <a:lnSpc>
              <a:spcPct val="90000"/>
            </a:lnSpc>
            <a:spcBef>
              <a:spcPct val="0"/>
            </a:spcBef>
            <a:spcAft>
              <a:spcPct val="35000"/>
            </a:spcAft>
          </a:pPr>
          <a:r>
            <a:rPr lang="da-DK" sz="700" kern="1200"/>
            <a:t>Permafrosset jord får positiv temp.</a:t>
          </a:r>
        </a:p>
      </dsp:txBody>
      <dsp:txXfrm>
        <a:off x="1775070" y="653722"/>
        <a:ext cx="553629" cy="346729"/>
      </dsp:txXfrm>
    </dsp:sp>
    <dsp:sp modelId="{C3AEC4E7-5570-4E57-BF8F-224337A45CEB}">
      <dsp:nvSpPr>
        <dsp:cNvPr id="0" name=""/>
        <dsp:cNvSpPr/>
      </dsp:nvSpPr>
      <dsp:spPr>
        <a:xfrm>
          <a:off x="783389" y="192839"/>
          <a:ext cx="1268496" cy="1268496"/>
        </a:xfrm>
        <a:custGeom>
          <a:avLst/>
          <a:gdLst/>
          <a:ahLst/>
          <a:cxnLst/>
          <a:rect l="0" t="0" r="0" b="0"/>
          <a:pathLst>
            <a:path>
              <a:moveTo>
                <a:pt x="1202708" y="915538"/>
              </a:moveTo>
              <a:arcTo wR="634248" hR="634248" stAng="1579649" swAng="1632087"/>
            </a:path>
          </a:pathLst>
        </a:custGeom>
        <a:noFill/>
        <a:ln w="9525" cap="flat" cmpd="sng" algn="ctr">
          <a:solidFill>
            <a:schemeClr val="accent1">
              <a:hueOff val="0"/>
              <a:satOff val="0"/>
              <a:lumOff val="0"/>
              <a:alphaOff val="0"/>
            </a:schemeClr>
          </a:solidFill>
          <a:prstDash val="solid"/>
          <a:tailEnd type="arrow"/>
        </a:ln>
        <a:effectLst/>
      </dsp:spPr>
      <dsp:style>
        <a:lnRef idx="1">
          <a:scrgbClr r="0" g="0" b="0"/>
        </a:lnRef>
        <a:fillRef idx="0">
          <a:scrgbClr r="0" g="0" b="0"/>
        </a:fillRef>
        <a:effectRef idx="0">
          <a:scrgbClr r="0" g="0" b="0"/>
        </a:effectRef>
        <a:fontRef idx="minor"/>
      </dsp:style>
    </dsp:sp>
    <dsp:sp modelId="{0A04E8A7-B363-4734-BFB3-524A02439213}">
      <dsp:nvSpPr>
        <dsp:cNvPr id="0" name=""/>
        <dsp:cNvSpPr/>
      </dsp:nvSpPr>
      <dsp:spPr>
        <a:xfrm>
          <a:off x="1122065" y="1269214"/>
          <a:ext cx="591143" cy="384243"/>
        </a:xfrm>
        <a:prstGeom prst="round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6670" tIns="26670" rIns="26670" bIns="26670" numCol="1" spcCol="1270" anchor="ctr" anchorCtr="0">
          <a:noAutofit/>
        </a:bodyPr>
        <a:lstStyle/>
        <a:p>
          <a:pPr lvl="0" algn="ctr" defTabSz="311150">
            <a:lnSpc>
              <a:spcPct val="90000"/>
            </a:lnSpc>
            <a:spcBef>
              <a:spcPct val="0"/>
            </a:spcBef>
            <a:spcAft>
              <a:spcPct val="35000"/>
            </a:spcAft>
          </a:pPr>
          <a:r>
            <a:rPr lang="da-DK" sz="700" kern="1200"/>
            <a:t>CO</a:t>
          </a:r>
          <a:r>
            <a:rPr lang="da-DK" sz="700" kern="1200" baseline="-25000"/>
            <a:t>2</a:t>
          </a:r>
          <a:r>
            <a:rPr lang="da-DK" sz="700" kern="1200" baseline="0"/>
            <a:t> og metan frigives til atmosfæren</a:t>
          </a:r>
          <a:endParaRPr lang="da-DK" sz="700" kern="1200"/>
        </a:p>
      </dsp:txBody>
      <dsp:txXfrm>
        <a:off x="1140822" y="1287971"/>
        <a:ext cx="553629" cy="346729"/>
      </dsp:txXfrm>
    </dsp:sp>
    <dsp:sp modelId="{78DD7CB5-2949-4B71-BAC7-017038749F00}">
      <dsp:nvSpPr>
        <dsp:cNvPr id="0" name=""/>
        <dsp:cNvSpPr/>
      </dsp:nvSpPr>
      <dsp:spPr>
        <a:xfrm>
          <a:off x="783389" y="192839"/>
          <a:ext cx="1268496" cy="1268496"/>
        </a:xfrm>
        <a:custGeom>
          <a:avLst/>
          <a:gdLst/>
          <a:ahLst/>
          <a:cxnLst/>
          <a:rect l="0" t="0" r="0" b="0"/>
          <a:pathLst>
            <a:path>
              <a:moveTo>
                <a:pt x="257240" y="1144283"/>
              </a:moveTo>
              <a:arcTo wR="634248" hR="634248" stAng="7588264" swAng="1632087"/>
            </a:path>
          </a:pathLst>
        </a:custGeom>
        <a:noFill/>
        <a:ln w="9525" cap="flat" cmpd="sng" algn="ctr">
          <a:solidFill>
            <a:schemeClr val="accent1">
              <a:hueOff val="0"/>
              <a:satOff val="0"/>
              <a:lumOff val="0"/>
              <a:alphaOff val="0"/>
            </a:schemeClr>
          </a:solidFill>
          <a:prstDash val="solid"/>
          <a:tailEnd type="arrow"/>
        </a:ln>
        <a:effectLst/>
      </dsp:spPr>
      <dsp:style>
        <a:lnRef idx="1">
          <a:scrgbClr r="0" g="0" b="0"/>
        </a:lnRef>
        <a:fillRef idx="0">
          <a:scrgbClr r="0" g="0" b="0"/>
        </a:fillRef>
        <a:effectRef idx="0">
          <a:scrgbClr r="0" g="0" b="0"/>
        </a:effectRef>
        <a:fontRef idx="minor"/>
      </dsp:style>
    </dsp:sp>
    <dsp:sp modelId="{9B4C5C7F-D3EB-4B4C-83EE-4D49528F1C0A}">
      <dsp:nvSpPr>
        <dsp:cNvPr id="0" name=""/>
        <dsp:cNvSpPr/>
      </dsp:nvSpPr>
      <dsp:spPr>
        <a:xfrm>
          <a:off x="487817" y="634965"/>
          <a:ext cx="591143" cy="384243"/>
        </a:xfrm>
        <a:prstGeom prst="round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6670" tIns="26670" rIns="26670" bIns="26670" numCol="1" spcCol="1270" anchor="ctr" anchorCtr="0">
          <a:noAutofit/>
        </a:bodyPr>
        <a:lstStyle/>
        <a:p>
          <a:pPr lvl="0" algn="ctr" defTabSz="311150">
            <a:lnSpc>
              <a:spcPct val="90000"/>
            </a:lnSpc>
            <a:spcBef>
              <a:spcPct val="0"/>
            </a:spcBef>
            <a:spcAft>
              <a:spcPct val="35000"/>
            </a:spcAft>
          </a:pPr>
          <a:r>
            <a:rPr lang="da-DK" sz="700" kern="1200"/>
            <a:t>Øget drivhuseffekt</a:t>
          </a:r>
        </a:p>
      </dsp:txBody>
      <dsp:txXfrm>
        <a:off x="506574" y="653722"/>
        <a:ext cx="553629" cy="346729"/>
      </dsp:txXfrm>
    </dsp:sp>
    <dsp:sp modelId="{D383B697-D598-4B7D-93D8-79D5CA37D4F2}">
      <dsp:nvSpPr>
        <dsp:cNvPr id="0" name=""/>
        <dsp:cNvSpPr/>
      </dsp:nvSpPr>
      <dsp:spPr>
        <a:xfrm>
          <a:off x="783389" y="192839"/>
          <a:ext cx="1268496" cy="1268496"/>
        </a:xfrm>
        <a:custGeom>
          <a:avLst/>
          <a:gdLst/>
          <a:ahLst/>
          <a:cxnLst/>
          <a:rect l="0" t="0" r="0" b="0"/>
          <a:pathLst>
            <a:path>
              <a:moveTo>
                <a:pt x="65788" y="352958"/>
              </a:moveTo>
              <a:arcTo wR="634248" hR="634248" stAng="12379649" swAng="1632087"/>
            </a:path>
          </a:pathLst>
        </a:custGeom>
        <a:noFill/>
        <a:ln w="9525" cap="flat" cmpd="sng" algn="ctr">
          <a:solidFill>
            <a:schemeClr val="accent1">
              <a:hueOff val="0"/>
              <a:satOff val="0"/>
              <a:lumOff val="0"/>
              <a:alphaOff val="0"/>
            </a:schemeClr>
          </a:solidFill>
          <a:prstDash val="solid"/>
          <a:tailEnd type="arrow"/>
        </a:ln>
        <a:effectLst/>
      </dsp:spPr>
      <dsp:style>
        <a:lnRef idx="1">
          <a:scrgbClr r="0" g="0" b="0"/>
        </a:lnRef>
        <a:fillRef idx="0">
          <a:scrgbClr r="0" g="0" b="0"/>
        </a:fillRef>
        <a:effectRef idx="0">
          <a:scrgbClr r="0" g="0" b="0"/>
        </a:effectRef>
        <a:fontRef idx="minor"/>
      </dsp:style>
    </dsp:sp>
  </dsp:spTree>
</dsp:drawing>
</file>

<file path=word/diagrams/layout1.xml><?xml version="1.0" encoding="utf-8"?>
<dgm:layoutDef xmlns:dgm="http://schemas.openxmlformats.org/drawingml/2006/diagram" xmlns:a="http://schemas.openxmlformats.org/drawingml/2006/main" uniqueId="urn:microsoft.com/office/officeart/2005/8/layout/cycle5">
  <dgm:title val=""/>
  <dgm:desc val=""/>
  <dgm:catLst>
    <dgm:cat type="cycle" pri="3000"/>
  </dgm:catLst>
  <dgm:sampData>
    <dgm:dataModel>
      <dgm:ptLst>
        <dgm:pt modelId="0" type="doc"/>
        <dgm:pt modelId="1">
          <dgm:prSet phldr="1"/>
        </dgm:pt>
        <dgm:pt modelId="2">
          <dgm:prSet phldr="1"/>
        </dgm:pt>
        <dgm:pt modelId="3">
          <dgm:prSet phldr="1"/>
        </dgm:pt>
        <dgm:pt modelId="4">
          <dgm:prSet phldr="1"/>
        </dgm:pt>
        <dgm:pt modelId="5">
          <dgm:prSet phldr="1"/>
        </dgm:pt>
      </dgm:ptLst>
      <dgm:cxnLst>
        <dgm:cxn modelId="6" srcId="0" destId="1" srcOrd="0" destOrd="0"/>
        <dgm:cxn modelId="7" srcId="0" destId="2" srcOrd="1" destOrd="0"/>
        <dgm:cxn modelId="8" srcId="0" destId="3" srcOrd="2" destOrd="0"/>
        <dgm:cxn modelId="9" srcId="0" destId="4" srcOrd="3" destOrd="0"/>
        <dgm:cxn modelId="10" srcId="0" destId="5" srcOrd="4" destOrd="0"/>
      </dgm:cxnLst>
      <dgm:bg/>
      <dgm:whole/>
    </dgm:dataModel>
  </dgm:sampData>
  <dgm:styleData>
    <dgm:dataModel>
      <dgm:ptLst>
        <dgm:pt modelId="0" type="doc"/>
        <dgm:pt modelId="1"/>
        <dgm:pt modelId="2"/>
        <dgm:pt modelId="3"/>
      </dgm:ptLst>
      <dgm:cxnLst>
        <dgm:cxn modelId="4" srcId="0" destId="1" srcOrd="0" destOrd="0"/>
        <dgm:cxn modelId="5" srcId="0" destId="2" srcOrd="1" destOrd="0"/>
        <dgm:cxn modelId="6" srcId="0" destId="3" srcOrd="2" destOrd="0"/>
      </dgm:cxn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cycle">
    <dgm:varLst>
      <dgm:dir/>
      <dgm:resizeHandles val="exact"/>
    </dgm:varLst>
    <dgm:choose name="Name0">
      <dgm:if name="Name1" func="var" arg="dir" op="equ" val="norm">
        <dgm:choose name="Name2">
          <dgm:if name="Name3" axis="ch" ptType="node" func="cnt" op="gt" val="2">
            <dgm:alg type="cycle">
              <dgm:param type="stAng" val="0"/>
              <dgm:param type="spanAng" val="360"/>
            </dgm:alg>
          </dgm:if>
          <dgm:else name="Name4">
            <dgm:alg type="cycle">
              <dgm:param type="stAng" val="-90"/>
              <dgm:param type="spanAng" val="360"/>
            </dgm:alg>
          </dgm:else>
        </dgm:choose>
      </dgm:if>
      <dgm:else name="Name5">
        <dgm:choose name="Name6">
          <dgm:if name="Name7" axis="ch" ptType="node" func="cnt" op="gt" val="2">
            <dgm:alg type="cycle">
              <dgm:param type="stAng" val="0"/>
              <dgm:param type="spanAng" val="-360"/>
            </dgm:alg>
          </dgm:if>
          <dgm:else name="Name8">
            <dgm:alg type="cycle">
              <dgm:param type="stAng" val="90"/>
              <dgm:param type="spanAng" val="-360"/>
            </dgm:alg>
          </dgm:else>
        </dgm:choose>
      </dgm:else>
    </dgm:choose>
    <dgm:shape xmlns:r="http://schemas.openxmlformats.org/officeDocument/2006/relationships" r:blip="">
      <dgm:adjLst/>
    </dgm:shape>
    <dgm:presOf/>
    <dgm:choose name="Name9">
      <dgm:if name="Name10" func="var" arg="dir" op="equ" val="norm">
        <dgm:constrLst>
          <dgm:constr type="w" for="ch" forName="node" refType="w"/>
          <dgm:constr type="w" for="ch" ptType="sibTrans" refType="w" refFor="ch" refForName="node" op="equ" fact="0.3"/>
          <dgm:constr type="diam" for="ch" ptType="sibTrans" refType="diam" op="equ"/>
          <dgm:constr type="sibSp" refType="w" refFor="ch" refForName="node" op="equ" fact="0.15"/>
          <dgm:constr type="w" for="ch" forName="spNode" refType="sibSp" fact="1.6"/>
          <dgm:constr type="primFontSz" for="ch" forName="node" op="equ" val="65"/>
        </dgm:constrLst>
      </dgm:if>
      <dgm:else name="Name11">
        <dgm:constrLst>
          <dgm:constr type="w" for="ch" forName="node" refType="w"/>
          <dgm:constr type="w" for="ch" ptType="sibTrans" refType="w" refFor="ch" refForName="node" op="equ" fact="0.3"/>
          <dgm:constr type="diam" for="ch" ptType="sibTrans" refType="diam" fact="-1"/>
          <dgm:constr type="diam" for="ch" refType="diam" op="equ" fact="-1"/>
          <dgm:constr type="sibSp" refType="w" refFor="ch" refForName="node" op="equ" fact="0.15"/>
          <dgm:constr type="w" for="ch" forName="spNode" refType="sibSp" fact="1.6"/>
          <dgm:constr type="primFontSz" for="ch" forName="node" op="equ" val="65"/>
        </dgm:constrLst>
      </dgm:else>
    </dgm:choose>
    <dgm:ruleLst/>
    <dgm:forEach name="Name12" axis="ch" ptType="node">
      <dgm:layoutNode name="node">
        <dgm:varLst>
          <dgm:bulletEnabled val="1"/>
        </dgm:varLst>
        <dgm:alg type="tx"/>
        <dgm:shape xmlns:r="http://schemas.openxmlformats.org/officeDocument/2006/relationships" type="roundRect" r:blip="">
          <dgm:adjLst/>
        </dgm:shape>
        <dgm:presOf axis="desOrSelf" ptType="node"/>
        <dgm:constrLst>
          <dgm:constr type="h" refType="w" fact="0.65"/>
          <dgm:constr type="tMarg" refType="primFontSz" fact="0.3"/>
          <dgm:constr type="bMarg" refType="primFontSz" fact="0.3"/>
          <dgm:constr type="lMarg" refType="primFontSz" fact="0.3"/>
          <dgm:constr type="rMarg" refType="primFontSz" fact="0.3"/>
        </dgm:constrLst>
        <dgm:ruleLst>
          <dgm:rule type="primFontSz" val="5" fact="NaN" max="NaN"/>
        </dgm:ruleLst>
      </dgm:layoutNode>
      <dgm:choose name="Name13">
        <dgm:if name="Name14" axis="par ch" ptType="doc node" func="cnt" op="gt" val="1">
          <dgm:layoutNode name="spNode">
            <dgm:alg type="sp"/>
            <dgm:shape xmlns:r="http://schemas.openxmlformats.org/officeDocument/2006/relationships" r:blip="">
              <dgm:adjLst/>
            </dgm:shape>
            <dgm:presOf/>
            <dgm:constrLst>
              <dgm:constr type="h" refType="w"/>
            </dgm:constrLst>
            <dgm:ruleLst/>
          </dgm:layoutNode>
          <dgm:forEach name="Name15" axis="followSib" ptType="sibTrans" hideLastTrans="0" cnt="1">
            <dgm:layoutNode name="sibTrans">
              <dgm:alg type="conn">
                <dgm:param type="dim" val="1D"/>
                <dgm:param type="connRout" val="curve"/>
                <dgm:param type="begPts" val="radial"/>
                <dgm:param type="endPts" val="radial"/>
              </dgm:alg>
              <dgm:shape xmlns:r="http://schemas.openxmlformats.org/officeDocument/2006/relationships" type="conn" r:blip="">
                <dgm:adjLst/>
              </dgm:shape>
              <dgm:presOf axis="self"/>
              <dgm:constrLst>
                <dgm:constr type="h" refType="w" fact="0.65"/>
                <dgm:constr type="connDist"/>
                <dgm:constr type="begPad" refType="connDist" fact="0.2"/>
                <dgm:constr type="endPad" refType="connDist" fact="0.2"/>
              </dgm:constrLst>
              <dgm:ruleLst/>
            </dgm:layoutNode>
          </dgm:forEach>
        </dgm:if>
        <dgm:else name="Name16"/>
      </dgm:choose>
    </dgm:forEach>
  </dgm:layoutNode>
</dgm:layoutDef>
</file>

<file path=word/diagrams/layout2.xml><?xml version="1.0" encoding="utf-8"?>
<dgm:layoutDef xmlns:dgm="http://schemas.openxmlformats.org/drawingml/2006/diagram" xmlns:a="http://schemas.openxmlformats.org/drawingml/2006/main" uniqueId="urn:microsoft.com/office/officeart/2005/8/layout/cycle5">
  <dgm:title val=""/>
  <dgm:desc val=""/>
  <dgm:catLst>
    <dgm:cat type="cycle" pri="3000"/>
  </dgm:catLst>
  <dgm:sampData>
    <dgm:dataModel>
      <dgm:ptLst>
        <dgm:pt modelId="0" type="doc"/>
        <dgm:pt modelId="1">
          <dgm:prSet phldr="1"/>
        </dgm:pt>
        <dgm:pt modelId="2">
          <dgm:prSet phldr="1"/>
        </dgm:pt>
        <dgm:pt modelId="3">
          <dgm:prSet phldr="1"/>
        </dgm:pt>
        <dgm:pt modelId="4">
          <dgm:prSet phldr="1"/>
        </dgm:pt>
        <dgm:pt modelId="5">
          <dgm:prSet phldr="1"/>
        </dgm:pt>
      </dgm:ptLst>
      <dgm:cxnLst>
        <dgm:cxn modelId="6" srcId="0" destId="1" srcOrd="0" destOrd="0"/>
        <dgm:cxn modelId="7" srcId="0" destId="2" srcOrd="1" destOrd="0"/>
        <dgm:cxn modelId="8" srcId="0" destId="3" srcOrd="2" destOrd="0"/>
        <dgm:cxn modelId="9" srcId="0" destId="4" srcOrd="3" destOrd="0"/>
        <dgm:cxn modelId="10" srcId="0" destId="5" srcOrd="4" destOrd="0"/>
      </dgm:cxnLst>
      <dgm:bg/>
      <dgm:whole/>
    </dgm:dataModel>
  </dgm:sampData>
  <dgm:styleData>
    <dgm:dataModel>
      <dgm:ptLst>
        <dgm:pt modelId="0" type="doc"/>
        <dgm:pt modelId="1"/>
        <dgm:pt modelId="2"/>
        <dgm:pt modelId="3"/>
      </dgm:ptLst>
      <dgm:cxnLst>
        <dgm:cxn modelId="4" srcId="0" destId="1" srcOrd="0" destOrd="0"/>
        <dgm:cxn modelId="5" srcId="0" destId="2" srcOrd="1" destOrd="0"/>
        <dgm:cxn modelId="6" srcId="0" destId="3" srcOrd="2" destOrd="0"/>
      </dgm:cxn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cycle">
    <dgm:varLst>
      <dgm:dir/>
      <dgm:resizeHandles val="exact"/>
    </dgm:varLst>
    <dgm:choose name="Name0">
      <dgm:if name="Name1" func="var" arg="dir" op="equ" val="norm">
        <dgm:choose name="Name2">
          <dgm:if name="Name3" axis="ch" ptType="node" func="cnt" op="gt" val="2">
            <dgm:alg type="cycle">
              <dgm:param type="stAng" val="0"/>
              <dgm:param type="spanAng" val="360"/>
            </dgm:alg>
          </dgm:if>
          <dgm:else name="Name4">
            <dgm:alg type="cycle">
              <dgm:param type="stAng" val="-90"/>
              <dgm:param type="spanAng" val="360"/>
            </dgm:alg>
          </dgm:else>
        </dgm:choose>
      </dgm:if>
      <dgm:else name="Name5">
        <dgm:choose name="Name6">
          <dgm:if name="Name7" axis="ch" ptType="node" func="cnt" op="gt" val="2">
            <dgm:alg type="cycle">
              <dgm:param type="stAng" val="0"/>
              <dgm:param type="spanAng" val="-360"/>
            </dgm:alg>
          </dgm:if>
          <dgm:else name="Name8">
            <dgm:alg type="cycle">
              <dgm:param type="stAng" val="90"/>
              <dgm:param type="spanAng" val="-360"/>
            </dgm:alg>
          </dgm:else>
        </dgm:choose>
      </dgm:else>
    </dgm:choose>
    <dgm:shape xmlns:r="http://schemas.openxmlformats.org/officeDocument/2006/relationships" r:blip="">
      <dgm:adjLst/>
    </dgm:shape>
    <dgm:presOf/>
    <dgm:choose name="Name9">
      <dgm:if name="Name10" func="var" arg="dir" op="equ" val="norm">
        <dgm:constrLst>
          <dgm:constr type="w" for="ch" forName="node" refType="w"/>
          <dgm:constr type="w" for="ch" ptType="sibTrans" refType="w" refFor="ch" refForName="node" op="equ" fact="0.3"/>
          <dgm:constr type="diam" for="ch" ptType="sibTrans" refType="diam" op="equ"/>
          <dgm:constr type="sibSp" refType="w" refFor="ch" refForName="node" op="equ" fact="0.15"/>
          <dgm:constr type="w" for="ch" forName="spNode" refType="sibSp" fact="1.6"/>
          <dgm:constr type="primFontSz" for="ch" forName="node" op="equ" val="65"/>
        </dgm:constrLst>
      </dgm:if>
      <dgm:else name="Name11">
        <dgm:constrLst>
          <dgm:constr type="w" for="ch" forName="node" refType="w"/>
          <dgm:constr type="w" for="ch" ptType="sibTrans" refType="w" refFor="ch" refForName="node" op="equ" fact="0.3"/>
          <dgm:constr type="diam" for="ch" ptType="sibTrans" refType="diam" fact="-1"/>
          <dgm:constr type="diam" for="ch" refType="diam" op="equ" fact="-1"/>
          <dgm:constr type="sibSp" refType="w" refFor="ch" refForName="node" op="equ" fact="0.15"/>
          <dgm:constr type="w" for="ch" forName="spNode" refType="sibSp" fact="1.6"/>
          <dgm:constr type="primFontSz" for="ch" forName="node" op="equ" val="65"/>
        </dgm:constrLst>
      </dgm:else>
    </dgm:choose>
    <dgm:ruleLst/>
    <dgm:forEach name="Name12" axis="ch" ptType="node">
      <dgm:layoutNode name="node">
        <dgm:varLst>
          <dgm:bulletEnabled val="1"/>
        </dgm:varLst>
        <dgm:alg type="tx"/>
        <dgm:shape xmlns:r="http://schemas.openxmlformats.org/officeDocument/2006/relationships" type="roundRect" r:blip="">
          <dgm:adjLst/>
        </dgm:shape>
        <dgm:presOf axis="desOrSelf" ptType="node"/>
        <dgm:constrLst>
          <dgm:constr type="h" refType="w" fact="0.65"/>
          <dgm:constr type="tMarg" refType="primFontSz" fact="0.3"/>
          <dgm:constr type="bMarg" refType="primFontSz" fact="0.3"/>
          <dgm:constr type="lMarg" refType="primFontSz" fact="0.3"/>
          <dgm:constr type="rMarg" refType="primFontSz" fact="0.3"/>
        </dgm:constrLst>
        <dgm:ruleLst>
          <dgm:rule type="primFontSz" val="5" fact="NaN" max="NaN"/>
        </dgm:ruleLst>
      </dgm:layoutNode>
      <dgm:choose name="Name13">
        <dgm:if name="Name14" axis="par ch" ptType="doc node" func="cnt" op="gt" val="1">
          <dgm:layoutNode name="spNode">
            <dgm:alg type="sp"/>
            <dgm:shape xmlns:r="http://schemas.openxmlformats.org/officeDocument/2006/relationships" r:blip="">
              <dgm:adjLst/>
            </dgm:shape>
            <dgm:presOf/>
            <dgm:constrLst>
              <dgm:constr type="h" refType="w"/>
            </dgm:constrLst>
            <dgm:ruleLst/>
          </dgm:layoutNode>
          <dgm:forEach name="Name15" axis="followSib" ptType="sibTrans" hideLastTrans="0" cnt="1">
            <dgm:layoutNode name="sibTrans">
              <dgm:alg type="conn">
                <dgm:param type="dim" val="1D"/>
                <dgm:param type="connRout" val="curve"/>
                <dgm:param type="begPts" val="radial"/>
                <dgm:param type="endPts" val="radial"/>
              </dgm:alg>
              <dgm:shape xmlns:r="http://schemas.openxmlformats.org/officeDocument/2006/relationships" type="conn" r:blip="">
                <dgm:adjLst/>
              </dgm:shape>
              <dgm:presOf axis="self"/>
              <dgm:constrLst>
                <dgm:constr type="h" refType="w" fact="0.65"/>
                <dgm:constr type="connDist"/>
                <dgm:constr type="begPad" refType="connDist" fact="0.2"/>
                <dgm:constr type="endPad" refType="connDist" fact="0.2"/>
              </dgm:constrLst>
              <dgm:ruleLst/>
            </dgm:layoutNode>
          </dgm:forEach>
        </dgm:if>
        <dgm:else name="Name16"/>
      </dgm:choose>
    </dgm:forEach>
  </dgm:layoutNode>
</dgm:layoutDef>
</file>

<file path=word/diagrams/layout3.xml><?xml version="1.0" encoding="utf-8"?>
<dgm:layoutDef xmlns:dgm="http://schemas.openxmlformats.org/drawingml/2006/diagram" xmlns:a="http://schemas.openxmlformats.org/drawingml/2006/main" uniqueId="urn:microsoft.com/office/officeart/2005/8/layout/cycle5">
  <dgm:title val=""/>
  <dgm:desc val=""/>
  <dgm:catLst>
    <dgm:cat type="cycle" pri="3000"/>
  </dgm:catLst>
  <dgm:sampData>
    <dgm:dataModel>
      <dgm:ptLst>
        <dgm:pt modelId="0" type="doc"/>
        <dgm:pt modelId="1">
          <dgm:prSet phldr="1"/>
        </dgm:pt>
        <dgm:pt modelId="2">
          <dgm:prSet phldr="1"/>
        </dgm:pt>
        <dgm:pt modelId="3">
          <dgm:prSet phldr="1"/>
        </dgm:pt>
        <dgm:pt modelId="4">
          <dgm:prSet phldr="1"/>
        </dgm:pt>
        <dgm:pt modelId="5">
          <dgm:prSet phldr="1"/>
        </dgm:pt>
      </dgm:ptLst>
      <dgm:cxnLst>
        <dgm:cxn modelId="6" srcId="0" destId="1" srcOrd="0" destOrd="0"/>
        <dgm:cxn modelId="7" srcId="0" destId="2" srcOrd="1" destOrd="0"/>
        <dgm:cxn modelId="8" srcId="0" destId="3" srcOrd="2" destOrd="0"/>
        <dgm:cxn modelId="9" srcId="0" destId="4" srcOrd="3" destOrd="0"/>
        <dgm:cxn modelId="10" srcId="0" destId="5" srcOrd="4" destOrd="0"/>
      </dgm:cxnLst>
      <dgm:bg/>
      <dgm:whole/>
    </dgm:dataModel>
  </dgm:sampData>
  <dgm:styleData>
    <dgm:dataModel>
      <dgm:ptLst>
        <dgm:pt modelId="0" type="doc"/>
        <dgm:pt modelId="1"/>
        <dgm:pt modelId="2"/>
        <dgm:pt modelId="3"/>
      </dgm:ptLst>
      <dgm:cxnLst>
        <dgm:cxn modelId="4" srcId="0" destId="1" srcOrd="0" destOrd="0"/>
        <dgm:cxn modelId="5" srcId="0" destId="2" srcOrd="1" destOrd="0"/>
        <dgm:cxn modelId="6" srcId="0" destId="3" srcOrd="2" destOrd="0"/>
      </dgm:cxn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cycle">
    <dgm:varLst>
      <dgm:dir/>
      <dgm:resizeHandles val="exact"/>
    </dgm:varLst>
    <dgm:choose name="Name0">
      <dgm:if name="Name1" func="var" arg="dir" op="equ" val="norm">
        <dgm:choose name="Name2">
          <dgm:if name="Name3" axis="ch" ptType="node" func="cnt" op="gt" val="2">
            <dgm:alg type="cycle">
              <dgm:param type="stAng" val="0"/>
              <dgm:param type="spanAng" val="360"/>
            </dgm:alg>
          </dgm:if>
          <dgm:else name="Name4">
            <dgm:alg type="cycle">
              <dgm:param type="stAng" val="-90"/>
              <dgm:param type="spanAng" val="360"/>
            </dgm:alg>
          </dgm:else>
        </dgm:choose>
      </dgm:if>
      <dgm:else name="Name5">
        <dgm:choose name="Name6">
          <dgm:if name="Name7" axis="ch" ptType="node" func="cnt" op="gt" val="2">
            <dgm:alg type="cycle">
              <dgm:param type="stAng" val="0"/>
              <dgm:param type="spanAng" val="-360"/>
            </dgm:alg>
          </dgm:if>
          <dgm:else name="Name8">
            <dgm:alg type="cycle">
              <dgm:param type="stAng" val="90"/>
              <dgm:param type="spanAng" val="-360"/>
            </dgm:alg>
          </dgm:else>
        </dgm:choose>
      </dgm:else>
    </dgm:choose>
    <dgm:shape xmlns:r="http://schemas.openxmlformats.org/officeDocument/2006/relationships" r:blip="">
      <dgm:adjLst/>
    </dgm:shape>
    <dgm:presOf/>
    <dgm:choose name="Name9">
      <dgm:if name="Name10" func="var" arg="dir" op="equ" val="norm">
        <dgm:constrLst>
          <dgm:constr type="w" for="ch" forName="node" refType="w"/>
          <dgm:constr type="w" for="ch" ptType="sibTrans" refType="w" refFor="ch" refForName="node" op="equ" fact="0.3"/>
          <dgm:constr type="diam" for="ch" ptType="sibTrans" refType="diam" op="equ"/>
          <dgm:constr type="sibSp" refType="w" refFor="ch" refForName="node" op="equ" fact="0.15"/>
          <dgm:constr type="w" for="ch" forName="spNode" refType="sibSp" fact="1.6"/>
          <dgm:constr type="primFontSz" for="ch" forName="node" op="equ" val="65"/>
        </dgm:constrLst>
      </dgm:if>
      <dgm:else name="Name11">
        <dgm:constrLst>
          <dgm:constr type="w" for="ch" forName="node" refType="w"/>
          <dgm:constr type="w" for="ch" ptType="sibTrans" refType="w" refFor="ch" refForName="node" op="equ" fact="0.3"/>
          <dgm:constr type="diam" for="ch" ptType="sibTrans" refType="diam" fact="-1"/>
          <dgm:constr type="diam" for="ch" refType="diam" op="equ" fact="-1"/>
          <dgm:constr type="sibSp" refType="w" refFor="ch" refForName="node" op="equ" fact="0.15"/>
          <dgm:constr type="w" for="ch" forName="spNode" refType="sibSp" fact="1.6"/>
          <dgm:constr type="primFontSz" for="ch" forName="node" op="equ" val="65"/>
        </dgm:constrLst>
      </dgm:else>
    </dgm:choose>
    <dgm:ruleLst/>
    <dgm:forEach name="Name12" axis="ch" ptType="node">
      <dgm:layoutNode name="node">
        <dgm:varLst>
          <dgm:bulletEnabled val="1"/>
        </dgm:varLst>
        <dgm:alg type="tx"/>
        <dgm:shape xmlns:r="http://schemas.openxmlformats.org/officeDocument/2006/relationships" type="roundRect" r:blip="">
          <dgm:adjLst/>
        </dgm:shape>
        <dgm:presOf axis="desOrSelf" ptType="node"/>
        <dgm:constrLst>
          <dgm:constr type="h" refType="w" fact="0.65"/>
          <dgm:constr type="tMarg" refType="primFontSz" fact="0.3"/>
          <dgm:constr type="bMarg" refType="primFontSz" fact="0.3"/>
          <dgm:constr type="lMarg" refType="primFontSz" fact="0.3"/>
          <dgm:constr type="rMarg" refType="primFontSz" fact="0.3"/>
        </dgm:constrLst>
        <dgm:ruleLst>
          <dgm:rule type="primFontSz" val="5" fact="NaN" max="NaN"/>
        </dgm:ruleLst>
      </dgm:layoutNode>
      <dgm:choose name="Name13">
        <dgm:if name="Name14" axis="par ch" ptType="doc node" func="cnt" op="gt" val="1">
          <dgm:layoutNode name="spNode">
            <dgm:alg type="sp"/>
            <dgm:shape xmlns:r="http://schemas.openxmlformats.org/officeDocument/2006/relationships" r:blip="">
              <dgm:adjLst/>
            </dgm:shape>
            <dgm:presOf/>
            <dgm:constrLst>
              <dgm:constr type="h" refType="w"/>
            </dgm:constrLst>
            <dgm:ruleLst/>
          </dgm:layoutNode>
          <dgm:forEach name="Name15" axis="followSib" ptType="sibTrans" hideLastTrans="0" cnt="1">
            <dgm:layoutNode name="sibTrans">
              <dgm:alg type="conn">
                <dgm:param type="dim" val="1D"/>
                <dgm:param type="connRout" val="curve"/>
                <dgm:param type="begPts" val="radial"/>
                <dgm:param type="endPts" val="radial"/>
              </dgm:alg>
              <dgm:shape xmlns:r="http://schemas.openxmlformats.org/officeDocument/2006/relationships" type="conn" r:blip="">
                <dgm:adjLst/>
              </dgm:shape>
              <dgm:presOf axis="self"/>
              <dgm:constrLst>
                <dgm:constr type="h" refType="w" fact="0.65"/>
                <dgm:constr type="connDist"/>
                <dgm:constr type="begPad" refType="connDist" fact="0.2"/>
                <dgm:constr type="endPad" refType="connDist" fact="0.2"/>
              </dgm:constrLst>
              <dgm:ruleLst/>
            </dgm:layoutNode>
          </dgm:forEach>
        </dgm:if>
        <dgm:else name="Name16"/>
      </dgm:choose>
    </dgm:forEach>
  </dgm:layoutNode>
</dgm:layoutDef>
</file>

<file path=word/diagrams/layout4.xml><?xml version="1.0" encoding="utf-8"?>
<dgm:layoutDef xmlns:dgm="http://schemas.openxmlformats.org/drawingml/2006/diagram" xmlns:a="http://schemas.openxmlformats.org/drawingml/2006/main" uniqueId="urn:microsoft.com/office/officeart/2005/8/layout/cycle5">
  <dgm:title val=""/>
  <dgm:desc val=""/>
  <dgm:catLst>
    <dgm:cat type="cycle" pri="3000"/>
  </dgm:catLst>
  <dgm:sampData>
    <dgm:dataModel>
      <dgm:ptLst>
        <dgm:pt modelId="0" type="doc"/>
        <dgm:pt modelId="1">
          <dgm:prSet phldr="1"/>
        </dgm:pt>
        <dgm:pt modelId="2">
          <dgm:prSet phldr="1"/>
        </dgm:pt>
        <dgm:pt modelId="3">
          <dgm:prSet phldr="1"/>
        </dgm:pt>
        <dgm:pt modelId="4">
          <dgm:prSet phldr="1"/>
        </dgm:pt>
        <dgm:pt modelId="5">
          <dgm:prSet phldr="1"/>
        </dgm:pt>
      </dgm:ptLst>
      <dgm:cxnLst>
        <dgm:cxn modelId="6" srcId="0" destId="1" srcOrd="0" destOrd="0"/>
        <dgm:cxn modelId="7" srcId="0" destId="2" srcOrd="1" destOrd="0"/>
        <dgm:cxn modelId="8" srcId="0" destId="3" srcOrd="2" destOrd="0"/>
        <dgm:cxn modelId="9" srcId="0" destId="4" srcOrd="3" destOrd="0"/>
        <dgm:cxn modelId="10" srcId="0" destId="5" srcOrd="4" destOrd="0"/>
      </dgm:cxnLst>
      <dgm:bg/>
      <dgm:whole/>
    </dgm:dataModel>
  </dgm:sampData>
  <dgm:styleData>
    <dgm:dataModel>
      <dgm:ptLst>
        <dgm:pt modelId="0" type="doc"/>
        <dgm:pt modelId="1"/>
        <dgm:pt modelId="2"/>
        <dgm:pt modelId="3"/>
      </dgm:ptLst>
      <dgm:cxnLst>
        <dgm:cxn modelId="4" srcId="0" destId="1" srcOrd="0" destOrd="0"/>
        <dgm:cxn modelId="5" srcId="0" destId="2" srcOrd="1" destOrd="0"/>
        <dgm:cxn modelId="6" srcId="0" destId="3" srcOrd="2" destOrd="0"/>
      </dgm:cxn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cycle">
    <dgm:varLst>
      <dgm:dir/>
      <dgm:resizeHandles val="exact"/>
    </dgm:varLst>
    <dgm:choose name="Name0">
      <dgm:if name="Name1" func="var" arg="dir" op="equ" val="norm">
        <dgm:choose name="Name2">
          <dgm:if name="Name3" axis="ch" ptType="node" func="cnt" op="gt" val="2">
            <dgm:alg type="cycle">
              <dgm:param type="stAng" val="0"/>
              <dgm:param type="spanAng" val="360"/>
            </dgm:alg>
          </dgm:if>
          <dgm:else name="Name4">
            <dgm:alg type="cycle">
              <dgm:param type="stAng" val="-90"/>
              <dgm:param type="spanAng" val="360"/>
            </dgm:alg>
          </dgm:else>
        </dgm:choose>
      </dgm:if>
      <dgm:else name="Name5">
        <dgm:choose name="Name6">
          <dgm:if name="Name7" axis="ch" ptType="node" func="cnt" op="gt" val="2">
            <dgm:alg type="cycle">
              <dgm:param type="stAng" val="0"/>
              <dgm:param type="spanAng" val="-360"/>
            </dgm:alg>
          </dgm:if>
          <dgm:else name="Name8">
            <dgm:alg type="cycle">
              <dgm:param type="stAng" val="90"/>
              <dgm:param type="spanAng" val="-360"/>
            </dgm:alg>
          </dgm:else>
        </dgm:choose>
      </dgm:else>
    </dgm:choose>
    <dgm:shape xmlns:r="http://schemas.openxmlformats.org/officeDocument/2006/relationships" r:blip="">
      <dgm:adjLst/>
    </dgm:shape>
    <dgm:presOf/>
    <dgm:choose name="Name9">
      <dgm:if name="Name10" func="var" arg="dir" op="equ" val="norm">
        <dgm:constrLst>
          <dgm:constr type="w" for="ch" forName="node" refType="w"/>
          <dgm:constr type="w" for="ch" ptType="sibTrans" refType="w" refFor="ch" refForName="node" op="equ" fact="0.3"/>
          <dgm:constr type="diam" for="ch" ptType="sibTrans" refType="diam" op="equ"/>
          <dgm:constr type="sibSp" refType="w" refFor="ch" refForName="node" op="equ" fact="0.15"/>
          <dgm:constr type="w" for="ch" forName="spNode" refType="sibSp" fact="1.6"/>
          <dgm:constr type="primFontSz" for="ch" forName="node" op="equ" val="65"/>
        </dgm:constrLst>
      </dgm:if>
      <dgm:else name="Name11">
        <dgm:constrLst>
          <dgm:constr type="w" for="ch" forName="node" refType="w"/>
          <dgm:constr type="w" for="ch" ptType="sibTrans" refType="w" refFor="ch" refForName="node" op="equ" fact="0.3"/>
          <dgm:constr type="diam" for="ch" ptType="sibTrans" refType="diam" fact="-1"/>
          <dgm:constr type="diam" for="ch" refType="diam" op="equ" fact="-1"/>
          <dgm:constr type="sibSp" refType="w" refFor="ch" refForName="node" op="equ" fact="0.15"/>
          <dgm:constr type="w" for="ch" forName="spNode" refType="sibSp" fact="1.6"/>
          <dgm:constr type="primFontSz" for="ch" forName="node" op="equ" val="65"/>
        </dgm:constrLst>
      </dgm:else>
    </dgm:choose>
    <dgm:ruleLst/>
    <dgm:forEach name="Name12" axis="ch" ptType="node">
      <dgm:layoutNode name="node">
        <dgm:varLst>
          <dgm:bulletEnabled val="1"/>
        </dgm:varLst>
        <dgm:alg type="tx"/>
        <dgm:shape xmlns:r="http://schemas.openxmlformats.org/officeDocument/2006/relationships" type="roundRect" r:blip="">
          <dgm:adjLst/>
        </dgm:shape>
        <dgm:presOf axis="desOrSelf" ptType="node"/>
        <dgm:constrLst>
          <dgm:constr type="h" refType="w" fact="0.65"/>
          <dgm:constr type="tMarg" refType="primFontSz" fact="0.3"/>
          <dgm:constr type="bMarg" refType="primFontSz" fact="0.3"/>
          <dgm:constr type="lMarg" refType="primFontSz" fact="0.3"/>
          <dgm:constr type="rMarg" refType="primFontSz" fact="0.3"/>
        </dgm:constrLst>
        <dgm:ruleLst>
          <dgm:rule type="primFontSz" val="5" fact="NaN" max="NaN"/>
        </dgm:ruleLst>
      </dgm:layoutNode>
      <dgm:choose name="Name13">
        <dgm:if name="Name14" axis="par ch" ptType="doc node" func="cnt" op="gt" val="1">
          <dgm:layoutNode name="spNode">
            <dgm:alg type="sp"/>
            <dgm:shape xmlns:r="http://schemas.openxmlformats.org/officeDocument/2006/relationships" r:blip="">
              <dgm:adjLst/>
            </dgm:shape>
            <dgm:presOf/>
            <dgm:constrLst>
              <dgm:constr type="h" refType="w"/>
            </dgm:constrLst>
            <dgm:ruleLst/>
          </dgm:layoutNode>
          <dgm:forEach name="Name15" axis="followSib" ptType="sibTrans" hideLastTrans="0" cnt="1">
            <dgm:layoutNode name="sibTrans">
              <dgm:alg type="conn">
                <dgm:param type="dim" val="1D"/>
                <dgm:param type="connRout" val="curve"/>
                <dgm:param type="begPts" val="radial"/>
                <dgm:param type="endPts" val="radial"/>
              </dgm:alg>
              <dgm:shape xmlns:r="http://schemas.openxmlformats.org/officeDocument/2006/relationships" type="conn" r:blip="">
                <dgm:adjLst/>
              </dgm:shape>
              <dgm:presOf axis="self"/>
              <dgm:constrLst>
                <dgm:constr type="h" refType="w" fact="0.65"/>
                <dgm:constr type="connDist"/>
                <dgm:constr type="begPad" refType="connDist" fact="0.2"/>
                <dgm:constr type="endPad" refType="connDist" fact="0.2"/>
              </dgm:constrLst>
              <dgm:ruleLst/>
            </dgm:layoutNode>
          </dgm:forEach>
        </dgm:if>
        <dgm:else name="Name16"/>
      </dgm:choos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Kontortema">
  <a:themeElements>
    <a:clrScheme name="Kont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ont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ont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9AD6F33-663D-4DE4-B41E-51D285342A0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TotalTime>
  <Pages>30</Pages>
  <Words>7113</Words>
  <Characters>43394</Characters>
  <Application>Microsoft Office Word</Application>
  <DocSecurity>0</DocSecurity>
  <Lines>361</Lines>
  <Paragraphs>100</Paragraphs>
  <ScaleCrop>false</ScaleCrop>
  <HeadingPairs>
    <vt:vector size="2" baseType="variant">
      <vt:variant>
        <vt:lpstr>Titel</vt:lpstr>
      </vt:variant>
      <vt:variant>
        <vt:i4>1</vt:i4>
      </vt:variant>
    </vt:vector>
  </HeadingPairs>
  <TitlesOfParts>
    <vt:vector size="1" baseType="lpstr">
      <vt:lpstr>Klimamodel</vt:lpstr>
    </vt:vector>
  </TitlesOfParts>
  <Company>silkeborg-gym</Company>
  <LinksUpToDate>false</LinksUpToDate>
  <CharactersWithSpaces>50407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Klimamodel</dc:title>
  <dc:subject/>
  <dc:creator>lærer</dc:creator>
  <cp:keywords/>
  <dc:description/>
  <cp:lastModifiedBy>Brian Krog Christensen BC</cp:lastModifiedBy>
  <cp:revision>5</cp:revision>
  <cp:lastPrinted>2025-01-19T11:44:00Z</cp:lastPrinted>
  <dcterms:created xsi:type="dcterms:W3CDTF">2025-01-19T12:38:00Z</dcterms:created>
  <dcterms:modified xsi:type="dcterms:W3CDTF">2025-01-23T18:48:00Z</dcterms:modified>
</cp:coreProperties>
</file>