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826632385"/>
        <w:docPartObj>
          <w:docPartGallery w:val="Cover Pages"/>
          <w:docPartUnique/>
        </w:docPartObj>
      </w:sdtPr>
      <w:sdtContent>
        <w:p w14:paraId="46EA3E8F" w14:textId="2AF93B9C" w:rsidR="00DB742F" w:rsidRDefault="00DB742F">
          <w:r>
            <w:rPr>
              <w:noProof/>
            </w:rPr>
            <mc:AlternateContent>
              <mc:Choice Requires="wps">
                <w:drawing>
                  <wp:anchor distT="0" distB="0" distL="114300" distR="114300" simplePos="0" relativeHeight="251659264" behindDoc="0" locked="0" layoutInCell="1" allowOverlap="1" wp14:anchorId="15D83FD1" wp14:editId="2414EB2D">
                    <wp:simplePos x="0" y="0"/>
                    <wp:positionH relativeFrom="page">
                      <wp:align>center</wp:align>
                    </wp:positionH>
                    <wp:positionV relativeFrom="page">
                      <wp:align>center</wp:align>
                    </wp:positionV>
                    <wp:extent cx="1712890" cy="3840480"/>
                    <wp:effectExtent l="0" t="0" r="1270" b="0"/>
                    <wp:wrapNone/>
                    <wp:docPr id="138" name="Tekstfelt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4152"/>
                                  <w:gridCol w:w="2739"/>
                                </w:tblGrid>
                                <w:tr w:rsidR="00DB742F" w14:paraId="69FC67C9" w14:textId="77777777">
                                  <w:trPr>
                                    <w:jc w:val="center"/>
                                  </w:trPr>
                                  <w:tc>
                                    <w:tcPr>
                                      <w:tcW w:w="2568" w:type="pct"/>
                                      <w:vAlign w:val="center"/>
                                    </w:tcPr>
                                    <w:p w14:paraId="6E43BFC2" w14:textId="4DAE389E" w:rsidR="00DB742F" w:rsidRDefault="003F1FD6">
                                      <w:pPr>
                                        <w:jc w:val="right"/>
                                      </w:pPr>
                                      <w:r>
                                        <w:rPr>
                                          <w:noProof/>
                                        </w:rPr>
                                        <w:drawing>
                                          <wp:inline distT="0" distB="0" distL="0" distR="0" wp14:anchorId="1EF794B7" wp14:editId="67E14D21">
                                            <wp:extent cx="2179809" cy="2906486"/>
                                            <wp:effectExtent l="0" t="0" r="0" b="8255"/>
                                            <wp:docPr id="11" name="Billede 11" descr="Prime Video: Home Al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 Video: Home Alon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92992" cy="2924064"/>
                                                    </a:xfrm>
                                                    <a:prstGeom prst="rect">
                                                      <a:avLst/>
                                                    </a:prstGeom>
                                                    <a:noFill/>
                                                    <a:ln>
                                                      <a:noFill/>
                                                    </a:ln>
                                                  </pic:spPr>
                                                </pic:pic>
                                              </a:graphicData>
                                            </a:graphic>
                                          </wp:inline>
                                        </w:drawing>
                                      </w:r>
                                    </w:p>
                                    <w:sdt>
                                      <w:sdtPr>
                                        <w:rPr>
                                          <w:caps/>
                                          <w:color w:val="191919" w:themeColor="text1" w:themeTint="E6"/>
                                          <w:sz w:val="72"/>
                                          <w:szCs w:val="72"/>
                                        </w:rPr>
                                        <w:alias w:val="Titel"/>
                                        <w:tag w:val=""/>
                                        <w:id w:val="-438379639"/>
                                        <w:dataBinding w:prefixMappings="xmlns:ns0='http://purl.org/dc/elements/1.1/' xmlns:ns1='http://schemas.openxmlformats.org/package/2006/metadata/core-properties' " w:xpath="/ns1:coreProperties[1]/ns0:title[1]" w:storeItemID="{6C3C8BC8-F283-45AE-878A-BAB7291924A1}"/>
                                        <w:text/>
                                      </w:sdtPr>
                                      <w:sdtContent>
                                        <w:p w14:paraId="382060B3" w14:textId="690ED9FB" w:rsidR="00DB742F" w:rsidRDefault="00DB742F">
                                          <w:pPr>
                                            <w:pStyle w:val="Ingenafstand"/>
                                            <w:spacing w:line="312" w:lineRule="auto"/>
                                            <w:jc w:val="right"/>
                                            <w:rPr>
                                              <w:caps/>
                                              <w:color w:val="191919" w:themeColor="text1" w:themeTint="E6"/>
                                              <w:sz w:val="72"/>
                                              <w:szCs w:val="72"/>
                                            </w:rPr>
                                          </w:pPr>
                                          <w:r>
                                            <w:rPr>
                                              <w:caps/>
                                              <w:color w:val="191919" w:themeColor="text1" w:themeTint="E6"/>
                                              <w:sz w:val="72"/>
                                              <w:szCs w:val="72"/>
                                            </w:rPr>
                                            <w:t>Fysik i film</w:t>
                                          </w:r>
                                        </w:p>
                                      </w:sdtContent>
                                    </w:sdt>
                                    <w:sdt>
                                      <w:sdtPr>
                                        <w:rPr>
                                          <w:i/>
                                          <w:iCs/>
                                          <w:color w:val="000000" w:themeColor="text1"/>
                                          <w:sz w:val="19"/>
                                          <w:szCs w:val="19"/>
                                        </w:rPr>
                                        <w:alias w:val="Undertitel"/>
                                        <w:tag w:val=""/>
                                        <w:id w:val="1354072561"/>
                                        <w:dataBinding w:prefixMappings="xmlns:ns0='http://purl.org/dc/elements/1.1/' xmlns:ns1='http://schemas.openxmlformats.org/package/2006/metadata/core-properties' " w:xpath="/ns1:coreProperties[1]/ns0:subject[1]" w:storeItemID="{6C3C8BC8-F283-45AE-878A-BAB7291924A1}"/>
                                        <w:text/>
                                      </w:sdtPr>
                                      <w:sdtContent>
                                        <w:p w14:paraId="4D2A8A2B" w14:textId="654433F7" w:rsidR="00DB742F" w:rsidRDefault="00DB742F">
                                          <w:pPr>
                                            <w:jc w:val="right"/>
                                          </w:pPr>
                                          <w:r w:rsidRPr="003F1FD6">
                                            <w:rPr>
                                              <w:i/>
                                              <w:iCs/>
                                              <w:color w:val="000000" w:themeColor="text1"/>
                                              <w:sz w:val="19"/>
                                              <w:szCs w:val="19"/>
                                            </w:rPr>
                                            <w:t>Egne eksperimentelle undersøgelser frarådes</w:t>
                                          </w:r>
                                        </w:p>
                                      </w:sdtContent>
                                    </w:sdt>
                                  </w:tc>
                                  <w:tc>
                                    <w:tcPr>
                                      <w:tcW w:w="2432" w:type="pct"/>
                                      <w:vAlign w:val="center"/>
                                    </w:tcPr>
                                    <w:p w14:paraId="740376F9" w14:textId="77777777" w:rsidR="00DB742F" w:rsidRDefault="00DB742F">
                                      <w:pPr>
                                        <w:pStyle w:val="Ingenafstand"/>
                                        <w:rPr>
                                          <w:caps/>
                                          <w:color w:val="ED7D31" w:themeColor="accent2"/>
                                          <w:sz w:val="26"/>
                                          <w:szCs w:val="26"/>
                                        </w:rPr>
                                      </w:pPr>
                                      <w:r>
                                        <w:rPr>
                                          <w:caps/>
                                          <w:color w:val="ED7D31" w:themeColor="accent2"/>
                                          <w:sz w:val="26"/>
                                          <w:szCs w:val="26"/>
                                        </w:rPr>
                                        <w:t>Resume</w:t>
                                      </w:r>
                                    </w:p>
                                    <w:sdt>
                                      <w:sdtPr>
                                        <w:rPr>
                                          <w:color w:val="000000" w:themeColor="text1"/>
                                        </w:rPr>
                                        <w:alias w:val="Resume"/>
                                        <w:tag w:val=""/>
                                        <w:id w:val="-2036181933"/>
                                        <w:dataBinding w:prefixMappings="xmlns:ns0='http://schemas.microsoft.com/office/2006/coverPageProps' " w:xpath="/ns0:CoverPageProperties[1]/ns0:Abstract[1]" w:storeItemID="{55AF091B-3C7A-41E3-B477-F2FDAA23CFDA}"/>
                                        <w:text/>
                                      </w:sdtPr>
                                      <w:sdtContent>
                                        <w:p w14:paraId="43F8291D" w14:textId="682EE574" w:rsidR="00DB742F" w:rsidRDefault="00DB742F">
                                          <w:pPr>
                                            <w:rPr>
                                              <w:color w:val="000000" w:themeColor="text1"/>
                                            </w:rPr>
                                          </w:pPr>
                                          <w:r>
                                            <w:rPr>
                                              <w:color w:val="000000" w:themeColor="text1"/>
                                            </w:rPr>
                                            <w:t xml:space="preserve">Materiale til fysik C eller B med afsæt i basal </w:t>
                                          </w:r>
                                          <w:proofErr w:type="spellStart"/>
                                          <w:r>
                                            <w:rPr>
                                              <w:color w:val="000000" w:themeColor="text1"/>
                                            </w:rPr>
                                            <w:t>kinematik</w:t>
                                          </w:r>
                                          <w:proofErr w:type="spellEnd"/>
                                          <w:r>
                                            <w:rPr>
                                              <w:color w:val="000000" w:themeColor="text1"/>
                                            </w:rPr>
                                            <w:t>. For eksempel i forlængelse af energibetragtninger. Anvendt i forbindelse med workshop på Odense Katedralskole d. 25/1-2024.</w:t>
                                          </w:r>
                                        </w:p>
                                      </w:sdtContent>
                                    </w:sdt>
                                    <w:sdt>
                                      <w:sdtPr>
                                        <w:rPr>
                                          <w:color w:val="44546A" w:themeColor="text2"/>
                                          <w:sz w:val="20"/>
                                          <w:szCs w:val="20"/>
                                        </w:rPr>
                                        <w:alias w:val="Forfatter"/>
                                        <w:tag w:val=""/>
                                        <w:id w:val="-279026076"/>
                                        <w:dataBinding w:prefixMappings="xmlns:ns0='http://purl.org/dc/elements/1.1/' xmlns:ns1='http://schemas.openxmlformats.org/package/2006/metadata/core-properties' " w:xpath="/ns1:coreProperties[1]/ns0:creator[1]" w:storeItemID="{6C3C8BC8-F283-45AE-878A-BAB7291924A1}"/>
                                        <w:text/>
                                      </w:sdtPr>
                                      <w:sdtContent>
                                        <w:p w14:paraId="224E24B7" w14:textId="0B233898" w:rsidR="00DB742F" w:rsidRPr="00434DB4" w:rsidRDefault="00DB742F">
                                          <w:pPr>
                                            <w:pStyle w:val="Ingenafstand"/>
                                            <w:rPr>
                                              <w:color w:val="44546A" w:themeColor="text2"/>
                                              <w:sz w:val="20"/>
                                              <w:szCs w:val="20"/>
                                            </w:rPr>
                                          </w:pPr>
                                          <w:r w:rsidRPr="00434DB4">
                                            <w:rPr>
                                              <w:color w:val="44546A" w:themeColor="text2"/>
                                              <w:sz w:val="20"/>
                                              <w:szCs w:val="20"/>
                                            </w:rPr>
                                            <w:t>Morten Pedersen</w:t>
                                          </w:r>
                                        </w:p>
                                      </w:sdtContent>
                                    </w:sdt>
                                    <w:p w14:paraId="2AE33887" w14:textId="05C980F1" w:rsidR="00DB742F" w:rsidRDefault="00000000">
                                      <w:pPr>
                                        <w:pStyle w:val="Ingenafstand"/>
                                      </w:pPr>
                                      <w:sdt>
                                        <w:sdtPr>
                                          <w:rPr>
                                            <w:color w:val="44546A" w:themeColor="text2"/>
                                            <w:sz w:val="20"/>
                                            <w:szCs w:val="20"/>
                                          </w:rPr>
                                          <w:alias w:val="Kursus"/>
                                          <w:tag w:val="Kursus"/>
                                          <w:id w:val="-710501431"/>
                                          <w:dataBinding w:prefixMappings="xmlns:ns0='http://purl.org/dc/elements/1.1/' xmlns:ns1='http://schemas.openxmlformats.org/package/2006/metadata/core-properties' " w:xpath="/ns1:coreProperties[1]/ns1:category[1]" w:storeItemID="{6C3C8BC8-F283-45AE-878A-BAB7291924A1}"/>
                                          <w:text/>
                                        </w:sdtPr>
                                        <w:sdtContent>
                                          <w:r w:rsidR="00DB742F" w:rsidRPr="00434DB4">
                                            <w:rPr>
                                              <w:color w:val="44546A" w:themeColor="text2"/>
                                              <w:sz w:val="20"/>
                                              <w:szCs w:val="20"/>
                                            </w:rPr>
                                            <w:t>Køge Gymnasium</w:t>
                                          </w:r>
                                        </w:sdtContent>
                                      </w:sdt>
                                    </w:p>
                                  </w:tc>
                                </w:tr>
                              </w:tbl>
                              <w:p w14:paraId="13267492" w14:textId="77777777" w:rsidR="00DB742F" w:rsidRDefault="00DB742F"/>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15D83FD1" id="_x0000_t202" coordsize="21600,21600" o:spt="202" path="m,l,21600r21600,l21600,xe">
                    <v:stroke joinstyle="miter"/>
                    <v:path gradientshapeok="t" o:connecttype="rect"/>
                  </v:shapetype>
                  <v:shape id="Tekstfelt 138" o:spid="_x0000_s1026" type="#_x0000_t202" style="position:absolute;margin-left:0;margin-top:0;width:134.85pt;height:302.4pt;z-index:251659264;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" fillcolor="white [3201]" stroked="f" strokeweight=".5p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4152"/>
                            <w:gridCol w:w="2739"/>
                          </w:tblGrid>
                          <w:tr w:rsidR="00DB742F" w14:paraId="69FC67C9" w14:textId="77777777">
                            <w:trPr>
                              <w:jc w:val="center"/>
                            </w:trPr>
                            <w:tc>
                              <w:tcPr>
                                <w:tcW w:w="2568" w:type="pct"/>
                                <w:vAlign w:val="center"/>
                              </w:tcPr>
                              <w:p w14:paraId="6E43BFC2" w14:textId="4DAE389E" w:rsidR="00DB742F" w:rsidRDefault="003F1FD6">
                                <w:pPr>
                                  <w:jc w:val="right"/>
                                </w:pPr>
                                <w:r>
                                  <w:rPr>
                                    <w:noProof/>
                                  </w:rPr>
                                  <w:drawing>
                                    <wp:inline distT="0" distB="0" distL="0" distR="0" wp14:anchorId="1EF794B7" wp14:editId="67E14D21">
                                      <wp:extent cx="2179809" cy="2906486"/>
                                      <wp:effectExtent l="0" t="0" r="0" b="8255"/>
                                      <wp:docPr id="11" name="Billede 11" descr="Prime Video: Home Al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 Video: Home Alon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92992" cy="2924064"/>
                                              </a:xfrm>
                                              <a:prstGeom prst="rect">
                                                <a:avLst/>
                                              </a:prstGeom>
                                              <a:noFill/>
                                              <a:ln>
                                                <a:noFill/>
                                              </a:ln>
                                            </pic:spPr>
                                          </pic:pic>
                                        </a:graphicData>
                                      </a:graphic>
                                    </wp:inline>
                                  </w:drawing>
                                </w:r>
                              </w:p>
                              <w:sdt>
                                <w:sdtPr>
                                  <w:rPr>
                                    <w:caps/>
                                    <w:color w:val="191919" w:themeColor="text1" w:themeTint="E6"/>
                                    <w:sz w:val="72"/>
                                    <w:szCs w:val="72"/>
                                  </w:rPr>
                                  <w:alias w:val="Titel"/>
                                  <w:tag w:val=""/>
                                  <w:id w:val="-438379639"/>
                                  <w:dataBinding w:prefixMappings="xmlns:ns0='http://purl.org/dc/elements/1.1/' xmlns:ns1='http://schemas.openxmlformats.org/package/2006/metadata/core-properties' " w:xpath="/ns1:coreProperties[1]/ns0:title[1]" w:storeItemID="{6C3C8BC8-F283-45AE-878A-BAB7291924A1}"/>
                                  <w:text/>
                                </w:sdtPr>
                                <w:sdtContent>
                                  <w:p w14:paraId="382060B3" w14:textId="690ED9FB" w:rsidR="00DB742F" w:rsidRDefault="00DB742F">
                                    <w:pPr>
                                      <w:pStyle w:val="Ingenafstand"/>
                                      <w:spacing w:line="312" w:lineRule="auto"/>
                                      <w:jc w:val="right"/>
                                      <w:rPr>
                                        <w:caps/>
                                        <w:color w:val="191919" w:themeColor="text1" w:themeTint="E6"/>
                                        <w:sz w:val="72"/>
                                        <w:szCs w:val="72"/>
                                      </w:rPr>
                                    </w:pPr>
                                    <w:r>
                                      <w:rPr>
                                        <w:caps/>
                                        <w:color w:val="191919" w:themeColor="text1" w:themeTint="E6"/>
                                        <w:sz w:val="72"/>
                                        <w:szCs w:val="72"/>
                                      </w:rPr>
                                      <w:t>Fysik i film</w:t>
                                    </w:r>
                                  </w:p>
                                </w:sdtContent>
                              </w:sdt>
                              <w:sdt>
                                <w:sdtPr>
                                  <w:rPr>
                                    <w:i/>
                                    <w:iCs/>
                                    <w:color w:val="000000" w:themeColor="text1"/>
                                    <w:sz w:val="19"/>
                                    <w:szCs w:val="19"/>
                                  </w:rPr>
                                  <w:alias w:val="Undertitel"/>
                                  <w:tag w:val=""/>
                                  <w:id w:val="1354072561"/>
                                  <w:dataBinding w:prefixMappings="xmlns:ns0='http://purl.org/dc/elements/1.1/' xmlns:ns1='http://schemas.openxmlformats.org/package/2006/metadata/core-properties' " w:xpath="/ns1:coreProperties[1]/ns0:subject[1]" w:storeItemID="{6C3C8BC8-F283-45AE-878A-BAB7291924A1}"/>
                                  <w:text/>
                                </w:sdtPr>
                                <w:sdtContent>
                                  <w:p w14:paraId="4D2A8A2B" w14:textId="654433F7" w:rsidR="00DB742F" w:rsidRDefault="00DB742F">
                                    <w:pPr>
                                      <w:jc w:val="right"/>
                                    </w:pPr>
                                    <w:r w:rsidRPr="003F1FD6">
                                      <w:rPr>
                                        <w:i/>
                                        <w:iCs/>
                                        <w:color w:val="000000" w:themeColor="text1"/>
                                        <w:sz w:val="19"/>
                                        <w:szCs w:val="19"/>
                                      </w:rPr>
                                      <w:t>Egne eksperimentelle undersøgelser frarådes</w:t>
                                    </w:r>
                                  </w:p>
                                </w:sdtContent>
                              </w:sdt>
                            </w:tc>
                            <w:tc>
                              <w:tcPr>
                                <w:tcW w:w="2432" w:type="pct"/>
                                <w:vAlign w:val="center"/>
                              </w:tcPr>
                              <w:p w14:paraId="740376F9" w14:textId="77777777" w:rsidR="00DB742F" w:rsidRDefault="00DB742F">
                                <w:pPr>
                                  <w:pStyle w:val="Ingenafstand"/>
                                  <w:rPr>
                                    <w:caps/>
                                    <w:color w:val="ED7D31" w:themeColor="accent2"/>
                                    <w:sz w:val="26"/>
                                    <w:szCs w:val="26"/>
                                  </w:rPr>
                                </w:pPr>
                                <w:r>
                                  <w:rPr>
                                    <w:caps/>
                                    <w:color w:val="ED7D31" w:themeColor="accent2"/>
                                    <w:sz w:val="26"/>
                                    <w:szCs w:val="26"/>
                                  </w:rPr>
                                  <w:t>Resume</w:t>
                                </w:r>
                              </w:p>
                              <w:sdt>
                                <w:sdtPr>
                                  <w:rPr>
                                    <w:color w:val="000000" w:themeColor="text1"/>
                                  </w:rPr>
                                  <w:alias w:val="Resume"/>
                                  <w:tag w:val=""/>
                                  <w:id w:val="-2036181933"/>
                                  <w:dataBinding w:prefixMappings="xmlns:ns0='http://schemas.microsoft.com/office/2006/coverPageProps' " w:xpath="/ns0:CoverPageProperties[1]/ns0:Abstract[1]" w:storeItemID="{55AF091B-3C7A-41E3-B477-F2FDAA23CFDA}"/>
                                  <w:text/>
                                </w:sdtPr>
                                <w:sdtContent>
                                  <w:p w14:paraId="43F8291D" w14:textId="682EE574" w:rsidR="00DB742F" w:rsidRDefault="00DB742F">
                                    <w:pPr>
                                      <w:rPr>
                                        <w:color w:val="000000" w:themeColor="text1"/>
                                      </w:rPr>
                                    </w:pPr>
                                    <w:r>
                                      <w:rPr>
                                        <w:color w:val="000000" w:themeColor="text1"/>
                                      </w:rPr>
                                      <w:t xml:space="preserve">Materiale til fysik C eller B med afsæt i basal </w:t>
                                    </w:r>
                                    <w:proofErr w:type="spellStart"/>
                                    <w:r>
                                      <w:rPr>
                                        <w:color w:val="000000" w:themeColor="text1"/>
                                      </w:rPr>
                                      <w:t>kinematik</w:t>
                                    </w:r>
                                    <w:proofErr w:type="spellEnd"/>
                                    <w:r>
                                      <w:rPr>
                                        <w:color w:val="000000" w:themeColor="text1"/>
                                      </w:rPr>
                                      <w:t>. For eksempel i forlængelse af energibetragtninger. Anvendt i forbindelse med workshop på Odense Katedralskole d. 25/1-2024.</w:t>
                                    </w:r>
                                  </w:p>
                                </w:sdtContent>
                              </w:sdt>
                              <w:sdt>
                                <w:sdtPr>
                                  <w:rPr>
                                    <w:color w:val="44546A" w:themeColor="text2"/>
                                    <w:sz w:val="20"/>
                                    <w:szCs w:val="20"/>
                                  </w:rPr>
                                  <w:alias w:val="Forfatter"/>
                                  <w:tag w:val=""/>
                                  <w:id w:val="-279026076"/>
                                  <w:dataBinding w:prefixMappings="xmlns:ns0='http://purl.org/dc/elements/1.1/' xmlns:ns1='http://schemas.openxmlformats.org/package/2006/metadata/core-properties' " w:xpath="/ns1:coreProperties[1]/ns0:creator[1]" w:storeItemID="{6C3C8BC8-F283-45AE-878A-BAB7291924A1}"/>
                                  <w:text/>
                                </w:sdtPr>
                                <w:sdtContent>
                                  <w:p w14:paraId="224E24B7" w14:textId="0B233898" w:rsidR="00DB742F" w:rsidRPr="00434DB4" w:rsidRDefault="00DB742F">
                                    <w:pPr>
                                      <w:pStyle w:val="Ingenafstand"/>
                                      <w:rPr>
                                        <w:color w:val="44546A" w:themeColor="text2"/>
                                        <w:sz w:val="20"/>
                                        <w:szCs w:val="20"/>
                                      </w:rPr>
                                    </w:pPr>
                                    <w:r w:rsidRPr="00434DB4">
                                      <w:rPr>
                                        <w:color w:val="44546A" w:themeColor="text2"/>
                                        <w:sz w:val="20"/>
                                        <w:szCs w:val="20"/>
                                      </w:rPr>
                                      <w:t>Morten Pedersen</w:t>
                                    </w:r>
                                  </w:p>
                                </w:sdtContent>
                              </w:sdt>
                              <w:p w14:paraId="2AE33887" w14:textId="05C980F1" w:rsidR="00DB742F" w:rsidRDefault="00000000">
                                <w:pPr>
                                  <w:pStyle w:val="Ingenafstand"/>
                                </w:pPr>
                                <w:sdt>
                                  <w:sdtPr>
                                    <w:rPr>
                                      <w:color w:val="44546A" w:themeColor="text2"/>
                                      <w:sz w:val="20"/>
                                      <w:szCs w:val="20"/>
                                    </w:rPr>
                                    <w:alias w:val="Kursus"/>
                                    <w:tag w:val="Kursus"/>
                                    <w:id w:val="-710501431"/>
                                    <w:dataBinding w:prefixMappings="xmlns:ns0='http://purl.org/dc/elements/1.1/' xmlns:ns1='http://schemas.openxmlformats.org/package/2006/metadata/core-properties' " w:xpath="/ns1:coreProperties[1]/ns1:category[1]" w:storeItemID="{6C3C8BC8-F283-45AE-878A-BAB7291924A1}"/>
                                    <w:text/>
                                  </w:sdtPr>
                                  <w:sdtContent>
                                    <w:r w:rsidR="00DB742F" w:rsidRPr="00434DB4">
                                      <w:rPr>
                                        <w:color w:val="44546A" w:themeColor="text2"/>
                                        <w:sz w:val="20"/>
                                        <w:szCs w:val="20"/>
                                      </w:rPr>
                                      <w:t>Køge Gymnasium</w:t>
                                    </w:r>
                                  </w:sdtContent>
                                </w:sdt>
                              </w:p>
                            </w:tc>
                          </w:tr>
                        </w:tbl>
                        <w:p w14:paraId="13267492" w14:textId="77777777" w:rsidR="00DB742F" w:rsidRDefault="00DB742F"/>
                      </w:txbxContent>
                    </v:textbox>
                    <w10:wrap anchorx="page" anchory="page"/>
                  </v:shape>
                </w:pict>
              </mc:Fallback>
            </mc:AlternateContent>
          </w:r>
          <w:r>
            <w:br w:type="page"/>
          </w:r>
        </w:p>
      </w:sdtContent>
    </w:sdt>
    <w:p w14:paraId="4DB9797E" w14:textId="100C6779" w:rsidR="00CA287A" w:rsidRPr="00D21EB2" w:rsidRDefault="00D21EB2" w:rsidP="00D21EB2">
      <w:pPr>
        <w:pStyle w:val="Titel"/>
        <w:rPr>
          <w:sz w:val="40"/>
          <w:szCs w:val="40"/>
        </w:rPr>
      </w:pPr>
      <w:r w:rsidRPr="00D21EB2">
        <w:rPr>
          <w:sz w:val="40"/>
          <w:szCs w:val="40"/>
        </w:rPr>
        <w:lastRenderedPageBreak/>
        <w:t>Fysikken bag Alene Hjemme-filmene</w:t>
      </w:r>
    </w:p>
    <w:p w14:paraId="6E567450" w14:textId="3615E592" w:rsidR="0063791F" w:rsidRDefault="00DB742F">
      <w:r>
        <w:t>Bemærk: svar til opgaverne bør fjernes inden materialet distribueres til elever.</w:t>
      </w:r>
    </w:p>
    <w:p w14:paraId="68FFA7D4" w14:textId="77777777" w:rsidR="0063791F" w:rsidRDefault="0063791F"/>
    <w:p w14:paraId="0DF60688" w14:textId="52C226B9" w:rsidR="00D21EB2" w:rsidRPr="00D21EB2" w:rsidRDefault="00D21EB2" w:rsidP="006E59FF">
      <w:pPr>
        <w:pStyle w:val="Overskrift1"/>
        <w:rPr>
          <w:lang w:val="en-US"/>
        </w:rPr>
      </w:pPr>
      <w:r w:rsidRPr="00D21EB2">
        <w:rPr>
          <w:lang w:val="en-US"/>
        </w:rPr>
        <w:t>Do No</w:t>
      </w:r>
      <w:r w:rsidR="0063791F">
        <w:rPr>
          <w:lang w:val="en-US"/>
        </w:rPr>
        <w:t>t</w:t>
      </w:r>
      <w:r w:rsidRPr="00D21EB2">
        <w:rPr>
          <w:lang w:val="en-US"/>
        </w:rPr>
        <w:t xml:space="preserve"> Try This </w:t>
      </w:r>
      <w:r w:rsidR="006E59FF">
        <w:rPr>
          <w:lang w:val="en-US"/>
        </w:rPr>
        <w:t>a</w:t>
      </w:r>
      <w:r w:rsidRPr="00D21EB2">
        <w:rPr>
          <w:lang w:val="en-US"/>
        </w:rPr>
        <w:t>t Home</w:t>
      </w:r>
    </w:p>
    <w:p w14:paraId="45951BAA" w14:textId="5DF8A34C" w:rsidR="00D21EB2" w:rsidRDefault="00D21EB2">
      <w:r>
        <w:t xml:space="preserve">Mange film fremstiller fysiske forhold og effekter forholdsvis korrekt, men selvfølgelig findes der undtagelser. En af dem er Alene Hjemme-filmene, der befinder sig i et krydsfelt af fald-på-halen komik og arrangerede uheld, som ofte ville have dødelig udgang, hvis </w:t>
      </w:r>
      <w:r w:rsidR="006E59FF">
        <w:t xml:space="preserve">ikke </w:t>
      </w:r>
      <w:r w:rsidR="0063791F">
        <w:t xml:space="preserve">der </w:t>
      </w:r>
      <w:r w:rsidR="006E59FF">
        <w:t>var tale om fiktion.</w:t>
      </w:r>
    </w:p>
    <w:p w14:paraId="28A007CF" w14:textId="77777777" w:rsidR="00D21EB2" w:rsidRDefault="00D21EB2"/>
    <w:p w14:paraId="7022DC86" w14:textId="054A759C" w:rsidR="00D21EB2" w:rsidRDefault="00D21EB2">
      <w:r>
        <w:t>Start med at se klippet her:</w:t>
      </w:r>
    </w:p>
    <w:p w14:paraId="46D8BEDF" w14:textId="3E32FE8B" w:rsidR="00D21EB2" w:rsidRDefault="00D21EB2">
      <w:r>
        <w:rPr>
          <w:noProof/>
        </w:rPr>
        <w:drawing>
          <wp:inline distT="0" distB="0" distL="0" distR="0" wp14:anchorId="455BEBB8" wp14:editId="0B3A6338">
            <wp:extent cx="6116320" cy="38227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20-12-14 at 12.29.3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16320" cy="3822700"/>
                    </a:xfrm>
                    <a:prstGeom prst="rect">
                      <a:avLst/>
                    </a:prstGeom>
                  </pic:spPr>
                </pic:pic>
              </a:graphicData>
            </a:graphic>
          </wp:inline>
        </w:drawing>
      </w:r>
    </w:p>
    <w:p w14:paraId="6F916970" w14:textId="72BEA64A" w:rsidR="00D21EB2" w:rsidRDefault="00000000">
      <w:hyperlink r:id="rId9" w:history="1">
        <w:r w:rsidR="00D21EB2" w:rsidRPr="00D1769B">
          <w:rPr>
            <w:rStyle w:val="Hyperlink"/>
          </w:rPr>
          <w:t>https://www.youtube.com/watch?v=3RIV0bIitYQ</w:t>
        </w:r>
      </w:hyperlink>
    </w:p>
    <w:p w14:paraId="44684A10" w14:textId="59FD1650" w:rsidR="00D21EB2" w:rsidRDefault="00D21EB2"/>
    <w:p w14:paraId="2497E9FB" w14:textId="2BF5E7E5" w:rsidR="00D21EB2" w:rsidRDefault="00D21EB2" w:rsidP="006E59FF">
      <w:pPr>
        <w:pStyle w:val="Overskrift1"/>
      </w:pPr>
      <w:r>
        <w:t>Frit fald</w:t>
      </w:r>
      <w:r w:rsidR="00EB02B3">
        <w:t xml:space="preserve"> - det brændende reb, kælderskakten og murstenen</w:t>
      </w:r>
    </w:p>
    <w:p w14:paraId="3DBCDC32" w14:textId="269D85C2" w:rsidR="00D21EB2" w:rsidRDefault="006E59FF">
      <w:r>
        <w:t>Flere af scenerne beskæftiger sig med det såkaldt</w:t>
      </w:r>
      <w:r w:rsidR="0063791F">
        <w:t>e</w:t>
      </w:r>
      <w:r>
        <w:t xml:space="preserve"> frie fald. I et frit fald oplever en genstand et lodret fald i tyngdefeltet over </w:t>
      </w:r>
      <m:oMath>
        <m:r>
          <w:rPr>
            <w:rFonts w:ascii="Cambria Math" w:hAnsi="Cambria Math"/>
          </w:rPr>
          <m:t>s</m:t>
        </m:r>
      </m:oMath>
      <w:r>
        <w:rPr>
          <w:rFonts w:eastAsiaTheme="minorEastAsia"/>
        </w:rPr>
        <w:t xml:space="preserve"> </w:t>
      </w:r>
      <w:r>
        <w:t xml:space="preserve">meter eller </w:t>
      </w:r>
      <m:oMath>
        <m:r>
          <w:rPr>
            <w:rFonts w:ascii="Cambria Math" w:hAnsi="Cambria Math"/>
          </w:rPr>
          <m:t>t</m:t>
        </m:r>
      </m:oMath>
      <w:r>
        <w:rPr>
          <w:rFonts w:eastAsiaTheme="minorEastAsia"/>
        </w:rPr>
        <w:t xml:space="preserve"> </w:t>
      </w:r>
      <w:r>
        <w:t xml:space="preserve">sekunder. Faldet starter ofte ved nul hastighed, men der kan også være tale om et kast, for eksempel med en mursten. I givet fald har genstanden en hastighed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rPr>
          <w:rFonts w:eastAsiaTheme="minorEastAsia"/>
        </w:rPr>
        <w:t xml:space="preserve"> fra start.</w:t>
      </w:r>
    </w:p>
    <w:p w14:paraId="0446943E" w14:textId="13CE1090" w:rsidR="00D21EB2" w:rsidRDefault="00D21EB2"/>
    <w:p w14:paraId="635E2C04" w14:textId="3D797D2B" w:rsidR="00EB02B3" w:rsidRDefault="00EB02B3">
      <w:r>
        <w:t xml:space="preserve">På næste side kan man se, hvordan det frie fald forløber grafisk. En </w:t>
      </w:r>
      <w:r w:rsidR="0063791F">
        <w:t>sted</w:t>
      </w:r>
      <w:r>
        <w:t>-</w:t>
      </w:r>
      <w:r w:rsidR="0063791F">
        <w:t>tid</w:t>
      </w:r>
      <w:r>
        <w:t>-kurve har form som en parabel, og det skyldes, at sammenhængen mellem tid og sted (faldlængde) er</w:t>
      </w:r>
    </w:p>
    <w:p w14:paraId="475E31F6" w14:textId="03AF735A" w:rsidR="00EB02B3" w:rsidRDefault="00EB02B3"/>
    <w:p w14:paraId="04E3DED8" w14:textId="4A46BD17" w:rsidR="00D21EB2" w:rsidRPr="003F1FD6" w:rsidRDefault="00EB02B3">
      <w:pPr>
        <w:rPr>
          <w:rFonts w:eastAsiaTheme="minorEastAsia"/>
        </w:rPr>
      </w:pPr>
      <m:oMathPara>
        <m:oMath>
          <m:r>
            <w:rPr>
              <w:rFonts w:ascii="Cambria Math" w:hAnsi="Cambria Math"/>
            </w:rPr>
            <m:t>s=</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g</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⋅9,82</m:t>
          </m:r>
          <m:f>
            <m:fPr>
              <m:ctrlPr>
                <w:rPr>
                  <w:rFonts w:ascii="Cambria Math" w:eastAsiaTheme="minorEastAsia" w:hAnsi="Cambria Math"/>
                  <w:i/>
                </w:rPr>
              </m:ctrlPr>
            </m:fPr>
            <m:num>
              <m:r>
                <w:rPr>
                  <w:rFonts w:ascii="Cambria Math" w:eastAsiaTheme="minorEastAsia" w:hAnsi="Cambria Math"/>
                </w:rPr>
                <m:t>m</m:t>
              </m:r>
            </m:num>
            <m:den>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r>
            <w:rPr>
              <w:rFonts w:ascii="Cambria Math" w:eastAsiaTheme="minorEastAsia" w:hAnsi="Cambria Math"/>
            </w:rPr>
            <m:t>=4,91</m:t>
          </m:r>
          <m:f>
            <m:fPr>
              <m:ctrlPr>
                <w:rPr>
                  <w:rFonts w:ascii="Cambria Math" w:eastAsiaTheme="minorEastAsia" w:hAnsi="Cambria Math"/>
                  <w:i/>
                </w:rPr>
              </m:ctrlPr>
            </m:fPr>
            <m:num>
              <m:r>
                <w:rPr>
                  <w:rFonts w:ascii="Cambria Math" w:eastAsiaTheme="minorEastAsia" w:hAnsi="Cambria Math"/>
                </w:rPr>
                <m:t>m</m:t>
              </m:r>
            </m:num>
            <m:den>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5EC98B16" w14:textId="47A6334D" w:rsidR="00EC4781" w:rsidRDefault="003F1FD6">
      <w:pPr>
        <w:rPr>
          <w:noProof/>
        </w:rPr>
      </w:pPr>
      <w:r>
        <w:rPr>
          <w:noProof/>
        </w:rPr>
        <w:lastRenderedPageBreak/>
        <w:drawing>
          <wp:anchor distT="0" distB="0" distL="114300" distR="114300" simplePos="0" relativeHeight="251661312" behindDoc="0" locked="0" layoutInCell="1" allowOverlap="1" wp14:anchorId="41623CFE" wp14:editId="4E0AF779">
            <wp:simplePos x="0" y="0"/>
            <wp:positionH relativeFrom="margin">
              <wp:align>left</wp:align>
            </wp:positionH>
            <wp:positionV relativeFrom="paragraph">
              <wp:posOffset>352523</wp:posOffset>
            </wp:positionV>
            <wp:extent cx="1022985" cy="3679825"/>
            <wp:effectExtent l="0" t="0" r="5715" b="0"/>
            <wp:wrapSquare wrapText="bothSides"/>
            <wp:docPr id="7" name="Billede 7" descr="Et billede, der indeholder skærmbillede, typografi&#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descr="Et billede, der indeholder skærmbillede, typografi&#10;&#10;Automatisk genereret beskrivelse"/>
                    <pic:cNvPicPr/>
                  </pic:nvPicPr>
                  <pic:blipFill>
                    <a:blip r:embed="rId10">
                      <a:extLst>
                        <a:ext uri="{28A0092B-C50C-407E-A947-70E740481C1C}">
                          <a14:useLocalDpi xmlns:a14="http://schemas.microsoft.com/office/drawing/2010/main" val="0"/>
                        </a:ext>
                      </a:extLst>
                    </a:blip>
                    <a:stretch>
                      <a:fillRect/>
                    </a:stretch>
                  </pic:blipFill>
                  <pic:spPr>
                    <a:xfrm>
                      <a:off x="0" y="0"/>
                      <a:ext cx="1022985" cy="36798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5D92B9DA" wp14:editId="0BFDE359">
            <wp:simplePos x="0" y="0"/>
            <wp:positionH relativeFrom="column">
              <wp:posOffset>999853</wp:posOffset>
            </wp:positionH>
            <wp:positionV relativeFrom="paragraph">
              <wp:posOffset>0</wp:posOffset>
            </wp:positionV>
            <wp:extent cx="3700780" cy="4364990"/>
            <wp:effectExtent l="0" t="0" r="0" b="0"/>
            <wp:wrapSquare wrapText="bothSides"/>
            <wp:docPr id="1" name="Diagram 1">
              <a:extLst xmlns:a="http://schemas.openxmlformats.org/drawingml/2006/main">
                <a:ext uri="{FF2B5EF4-FFF2-40B4-BE49-F238E27FC236}">
                  <a16:creationId xmlns:a16="http://schemas.microsoft.com/office/drawing/2014/main" id="{1AB62F7F-F6E9-F6ED-A097-E2E6132F5E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EC4781" w:rsidRPr="00EC4781">
        <w:rPr>
          <w:noProof/>
        </w:rPr>
        <w:t xml:space="preserve"> </w:t>
      </w:r>
    </w:p>
    <w:p w14:paraId="016F3D0D" w14:textId="19E724A3" w:rsidR="00EC4781" w:rsidRDefault="00EC4781"/>
    <w:p w14:paraId="5E623519" w14:textId="77777777" w:rsidR="00EC4781" w:rsidRDefault="00EC4781"/>
    <w:p w14:paraId="0EFF8922" w14:textId="77777777" w:rsidR="00EC4781" w:rsidRDefault="00EC4781"/>
    <w:p w14:paraId="7B1F7D69" w14:textId="77777777" w:rsidR="003F1FD6" w:rsidRDefault="003F1FD6"/>
    <w:p w14:paraId="67912C59" w14:textId="77777777" w:rsidR="003F1FD6" w:rsidRDefault="003F1FD6"/>
    <w:p w14:paraId="2D4D6D33" w14:textId="77777777" w:rsidR="003F1FD6" w:rsidRDefault="003F1FD6"/>
    <w:p w14:paraId="06A76F50" w14:textId="77777777" w:rsidR="003F1FD6" w:rsidRDefault="003F1FD6"/>
    <w:p w14:paraId="444C5AAF" w14:textId="77777777" w:rsidR="003F1FD6" w:rsidRDefault="003F1FD6"/>
    <w:p w14:paraId="6ABBB736" w14:textId="77777777" w:rsidR="003F1FD6" w:rsidRDefault="003F1FD6"/>
    <w:p w14:paraId="7C36BC91" w14:textId="77777777" w:rsidR="003F1FD6" w:rsidRDefault="003F1FD6"/>
    <w:p w14:paraId="508FCA1B" w14:textId="77777777" w:rsidR="003F1FD6" w:rsidRDefault="003F1FD6"/>
    <w:p w14:paraId="14FA72B1" w14:textId="77777777" w:rsidR="003F1FD6" w:rsidRDefault="003F1FD6"/>
    <w:p w14:paraId="36E1C426" w14:textId="77777777" w:rsidR="003F1FD6" w:rsidRDefault="003F1FD6"/>
    <w:p w14:paraId="3044A817" w14:textId="77777777" w:rsidR="003F1FD6" w:rsidRDefault="003F1FD6"/>
    <w:p w14:paraId="4A1529E1" w14:textId="77777777" w:rsidR="003F1FD6" w:rsidRDefault="003F1FD6"/>
    <w:p w14:paraId="43D51031" w14:textId="77777777" w:rsidR="003F1FD6" w:rsidRDefault="003F1FD6"/>
    <w:p w14:paraId="6D59BF16" w14:textId="77777777" w:rsidR="003F1FD6" w:rsidRDefault="003F1FD6"/>
    <w:p w14:paraId="796E86BC" w14:textId="77777777" w:rsidR="003F1FD6" w:rsidRDefault="003F1FD6"/>
    <w:p w14:paraId="7D4175A0" w14:textId="77777777" w:rsidR="003F1FD6" w:rsidRDefault="003F1FD6"/>
    <w:p w14:paraId="698FCCAD" w14:textId="77777777" w:rsidR="003F1FD6" w:rsidRDefault="003F1FD6"/>
    <w:p w14:paraId="79946690" w14:textId="77777777" w:rsidR="003F1FD6" w:rsidRDefault="003F1FD6"/>
    <w:p w14:paraId="365260F2" w14:textId="77777777" w:rsidR="003F1FD6" w:rsidRDefault="003F1FD6"/>
    <w:p w14:paraId="5E2A434B" w14:textId="47FE0427" w:rsidR="003F1FD6" w:rsidRDefault="003F1FD6">
      <w:r>
        <w:rPr>
          <w:noProof/>
        </w:rPr>
        <w:drawing>
          <wp:anchor distT="0" distB="0" distL="114300" distR="114300" simplePos="0" relativeHeight="251662336" behindDoc="0" locked="0" layoutInCell="1" allowOverlap="1" wp14:anchorId="5030FA63" wp14:editId="1949E1D7">
            <wp:simplePos x="0" y="0"/>
            <wp:positionH relativeFrom="margin">
              <wp:posOffset>992596</wp:posOffset>
            </wp:positionH>
            <wp:positionV relativeFrom="paragraph">
              <wp:posOffset>171903</wp:posOffset>
            </wp:positionV>
            <wp:extent cx="3689985" cy="3973105"/>
            <wp:effectExtent l="0" t="0" r="5715" b="8890"/>
            <wp:wrapSquare wrapText="bothSides"/>
            <wp:docPr id="2" name="Diagram 2">
              <a:extLst xmlns:a="http://schemas.openxmlformats.org/drawingml/2006/main">
                <a:ext uri="{FF2B5EF4-FFF2-40B4-BE49-F238E27FC236}">
                  <a16:creationId xmlns:a16="http://schemas.microsoft.com/office/drawing/2014/main" id="{E1284F02-AD94-4200-9651-C652C7919F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14:paraId="26616DD9" w14:textId="7E9572A7" w:rsidR="003F1FD6" w:rsidRDefault="003F1FD6"/>
    <w:p w14:paraId="14B0AB28" w14:textId="77777777" w:rsidR="003F1FD6" w:rsidRDefault="003F1FD6"/>
    <w:p w14:paraId="7C1BE129" w14:textId="77777777" w:rsidR="003F1FD6" w:rsidRDefault="003F1FD6"/>
    <w:p w14:paraId="2F586143" w14:textId="77777777" w:rsidR="003F1FD6" w:rsidRDefault="003F1FD6"/>
    <w:p w14:paraId="1EC2C6FC" w14:textId="77777777" w:rsidR="003F1FD6" w:rsidRDefault="003F1FD6"/>
    <w:p w14:paraId="2C0DB078" w14:textId="77777777" w:rsidR="003F1FD6" w:rsidRDefault="003F1FD6"/>
    <w:p w14:paraId="05BE7D21" w14:textId="77777777" w:rsidR="003F1FD6" w:rsidRDefault="003F1FD6"/>
    <w:p w14:paraId="749FD6C4" w14:textId="77777777" w:rsidR="003F1FD6" w:rsidRDefault="003F1FD6"/>
    <w:p w14:paraId="7D15932F" w14:textId="77777777" w:rsidR="003F1FD6" w:rsidRDefault="003F1FD6"/>
    <w:p w14:paraId="3B3C8255" w14:textId="77777777" w:rsidR="003F1FD6" w:rsidRDefault="003F1FD6"/>
    <w:p w14:paraId="69F22E82" w14:textId="77777777" w:rsidR="003F1FD6" w:rsidRDefault="003F1FD6"/>
    <w:p w14:paraId="12DE1671" w14:textId="77777777" w:rsidR="003F1FD6" w:rsidRDefault="003F1FD6"/>
    <w:p w14:paraId="0C09C728" w14:textId="77777777" w:rsidR="003F1FD6" w:rsidRDefault="003F1FD6"/>
    <w:p w14:paraId="5DFE2ED3" w14:textId="77777777" w:rsidR="003F1FD6" w:rsidRDefault="003F1FD6"/>
    <w:p w14:paraId="5DF2432A" w14:textId="77777777" w:rsidR="003F1FD6" w:rsidRDefault="003F1FD6"/>
    <w:p w14:paraId="65500FD2" w14:textId="77777777" w:rsidR="003F1FD6" w:rsidRDefault="003F1FD6"/>
    <w:p w14:paraId="67B0845D" w14:textId="77777777" w:rsidR="003F1FD6" w:rsidRDefault="003F1FD6"/>
    <w:p w14:paraId="275C56CC" w14:textId="77777777" w:rsidR="003F1FD6" w:rsidRDefault="003F1FD6"/>
    <w:p w14:paraId="237E5E83" w14:textId="77777777" w:rsidR="003F1FD6" w:rsidRDefault="003F1FD6"/>
    <w:p w14:paraId="0EBC44D5" w14:textId="77777777" w:rsidR="003F1FD6" w:rsidRDefault="003F1FD6"/>
    <w:p w14:paraId="67BF5780" w14:textId="22057FA1" w:rsidR="003F1FD6" w:rsidRDefault="003F1FD6"/>
    <w:p w14:paraId="4F27633A" w14:textId="353B18B9" w:rsidR="00C26DDF" w:rsidRDefault="00C26DDF">
      <w:r>
        <w:lastRenderedPageBreak/>
        <w:t>En hastighed-tid-kurve har form som en ret linje, og det skyldes at sammenhængen mellem faldhastighed og tid er givet som</w:t>
      </w:r>
    </w:p>
    <w:p w14:paraId="37303BC3" w14:textId="5071776A" w:rsidR="00C26DDF" w:rsidRDefault="00C26DDF"/>
    <w:p w14:paraId="6020568B" w14:textId="64DDB432" w:rsidR="00C26DDF" w:rsidRPr="0063791F" w:rsidRDefault="00C26DDF">
      <w:pPr>
        <w:rPr>
          <w:rFonts w:eastAsiaTheme="minorEastAsia"/>
        </w:rPr>
      </w:pPr>
      <m:oMathPara>
        <m:oMathParaPr>
          <m:jc m:val="left"/>
        </m:oMathParaPr>
        <m:oMath>
          <m:r>
            <w:rPr>
              <w:rFonts w:ascii="Cambria Math" w:hAnsi="Cambria Math"/>
            </w:rPr>
            <m:t>v=gt=9,82</m:t>
          </m:r>
          <m:f>
            <m:fPr>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r>
            <w:rPr>
              <w:rFonts w:ascii="Cambria Math" w:hAnsi="Cambria Math"/>
            </w:rPr>
            <m:t>⋅t</m:t>
          </m:r>
        </m:oMath>
      </m:oMathPara>
    </w:p>
    <w:p w14:paraId="05EC302F" w14:textId="77777777" w:rsidR="0063791F" w:rsidRDefault="0063791F">
      <w:pPr>
        <w:rPr>
          <w:rFonts w:eastAsiaTheme="minorEastAsia"/>
        </w:rPr>
      </w:pPr>
    </w:p>
    <w:p w14:paraId="3369BFA8" w14:textId="61585B0F" w:rsidR="0063791F" w:rsidRDefault="0063791F">
      <w:pPr>
        <w:rPr>
          <w:rFonts w:eastAsiaTheme="minorEastAsia"/>
        </w:rPr>
      </w:pPr>
      <w:r>
        <w:rPr>
          <w:rFonts w:eastAsiaTheme="minorEastAsia"/>
        </w:rPr>
        <w:t>Forskriften står på samme form som</w:t>
      </w:r>
    </w:p>
    <w:p w14:paraId="3E4B145D" w14:textId="77777777" w:rsidR="0063791F" w:rsidRDefault="0063791F">
      <w:pPr>
        <w:rPr>
          <w:rFonts w:eastAsiaTheme="minorEastAsia"/>
        </w:rPr>
      </w:pPr>
    </w:p>
    <w:p w14:paraId="2DF42140" w14:textId="0F2EA0CD" w:rsidR="0063791F" w:rsidRDefault="0063791F">
      <w:pPr>
        <w:rPr>
          <w:rFonts w:eastAsiaTheme="minorEastAsia"/>
        </w:rPr>
      </w:pPr>
      <m:oMath>
        <m:r>
          <w:rPr>
            <w:rFonts w:ascii="Cambria Math" w:eastAsiaTheme="minorEastAsia" w:hAnsi="Cambria Math"/>
          </w:rPr>
          <m:t>y=ax+b</m:t>
        </m:r>
      </m:oMath>
      <w:r>
        <w:rPr>
          <w:rFonts w:eastAsiaTheme="minorEastAsia"/>
        </w:rPr>
        <w:t>,</w:t>
      </w:r>
    </w:p>
    <w:p w14:paraId="226F8824" w14:textId="77777777" w:rsidR="0063791F" w:rsidRDefault="0063791F">
      <w:pPr>
        <w:rPr>
          <w:rFonts w:eastAsiaTheme="minorEastAsia"/>
        </w:rPr>
      </w:pPr>
    </w:p>
    <w:p w14:paraId="7EADDAA9" w14:textId="16712A07" w:rsidR="0063791F" w:rsidRDefault="0063791F">
      <w:pPr>
        <w:rPr>
          <w:rFonts w:eastAsiaTheme="minorEastAsia"/>
        </w:rPr>
      </w:pPr>
      <w:r>
        <w:rPr>
          <w:rFonts w:eastAsiaTheme="minorEastAsia"/>
        </w:rPr>
        <w:t xml:space="preserve">hvor </w:t>
      </w:r>
      <m:oMath>
        <m:r>
          <w:rPr>
            <w:rFonts w:ascii="Cambria Math" w:eastAsiaTheme="minorEastAsia" w:hAnsi="Cambria Math"/>
          </w:rPr>
          <m:t>b=0</m:t>
        </m:r>
      </m:oMath>
      <w:r>
        <w:rPr>
          <w:rFonts w:eastAsiaTheme="minorEastAsia"/>
        </w:rPr>
        <w:t>. Det er derfor tydeligt, at hældningen af hastighed-tid-kurven er tyngdeaccelerationen.</w:t>
      </w:r>
    </w:p>
    <w:p w14:paraId="4F055ECE" w14:textId="77777777" w:rsidR="0063791F" w:rsidRDefault="0063791F">
      <w:pPr>
        <w:rPr>
          <w:rFonts w:eastAsiaTheme="minorEastAsia"/>
        </w:rPr>
      </w:pPr>
    </w:p>
    <w:p w14:paraId="1E25BFCB" w14:textId="6BC8F211" w:rsidR="0063791F" w:rsidRPr="00C26DDF" w:rsidRDefault="0063791F">
      <w:pPr>
        <w:rPr>
          <w:rFonts w:eastAsiaTheme="minorEastAsia"/>
        </w:rPr>
      </w:pPr>
    </w:p>
    <w:p w14:paraId="2723B56B" w14:textId="3A6D8FE5" w:rsidR="00EB02B3" w:rsidRDefault="00EB02B3" w:rsidP="00EB02B3">
      <w:pPr>
        <w:pStyle w:val="Overskrift1"/>
      </w:pPr>
      <w:r>
        <w:t>Opgave 1</w:t>
      </w:r>
    </w:p>
    <w:p w14:paraId="183606E1" w14:textId="35815D2D" w:rsidR="00EB02B3" w:rsidRDefault="00EB02B3" w:rsidP="00EB02B3">
      <w:r>
        <w:t xml:space="preserve">Vi regner </w:t>
      </w:r>
      <w:r w:rsidR="00C26DDF">
        <w:t xml:space="preserve">nu </w:t>
      </w:r>
      <w:r>
        <w:t>på et af faldene fra filmen</w:t>
      </w:r>
      <w:r w:rsidR="00C26DDF">
        <w:t xml:space="preserve"> - scenen med det brændende reb.</w:t>
      </w:r>
    </w:p>
    <w:p w14:paraId="3EE0496F" w14:textId="3D6E091B" w:rsidR="00C26DDF" w:rsidRDefault="00C26DDF" w:rsidP="00EB02B3"/>
    <w:p w14:paraId="41602C39" w14:textId="25C4799C" w:rsidR="00C26DDF" w:rsidRDefault="00C26DDF" w:rsidP="00EB02B3">
      <w:r>
        <w:rPr>
          <w:noProof/>
        </w:rPr>
        <w:drawing>
          <wp:inline distT="0" distB="0" distL="0" distR="0" wp14:anchorId="61B4FC8E" wp14:editId="7BBC89B6">
            <wp:extent cx="6116320" cy="5289550"/>
            <wp:effectExtent l="0" t="0" r="508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2020-12-14 at 13.07.35.png"/>
                    <pic:cNvPicPr/>
                  </pic:nvPicPr>
                  <pic:blipFill>
                    <a:blip r:embed="rId13">
                      <a:extLst>
                        <a:ext uri="{28A0092B-C50C-407E-A947-70E740481C1C}">
                          <a14:useLocalDpi xmlns:a14="http://schemas.microsoft.com/office/drawing/2010/main" val="0"/>
                        </a:ext>
                      </a:extLst>
                    </a:blip>
                    <a:stretch>
                      <a:fillRect/>
                    </a:stretch>
                  </pic:blipFill>
                  <pic:spPr>
                    <a:xfrm>
                      <a:off x="0" y="0"/>
                      <a:ext cx="6116320" cy="5289550"/>
                    </a:xfrm>
                    <a:prstGeom prst="rect">
                      <a:avLst/>
                    </a:prstGeom>
                  </pic:spPr>
                </pic:pic>
              </a:graphicData>
            </a:graphic>
          </wp:inline>
        </w:drawing>
      </w:r>
    </w:p>
    <w:p w14:paraId="02005DE7" w14:textId="546F2C04" w:rsidR="00C26DDF" w:rsidRDefault="00C26DDF" w:rsidP="00EB02B3"/>
    <w:p w14:paraId="47F87E94" w14:textId="7B30A188" w:rsidR="00C26DDF" w:rsidRDefault="00C26DDF" w:rsidP="00EB02B3">
      <w:r>
        <w:t>Harry og Marv falder omtrent to etager plus en kælder. Lad os antage, at det er ca. 12 meter.</w:t>
      </w:r>
    </w:p>
    <w:p w14:paraId="2147F32A" w14:textId="77777777" w:rsidR="00EB02B3" w:rsidRPr="00EB02B3" w:rsidRDefault="00EB02B3" w:rsidP="00EB02B3"/>
    <w:p w14:paraId="0B160EB0" w14:textId="6591FF55" w:rsidR="00C26DDF" w:rsidRDefault="00EB02B3" w:rsidP="00C26DDF">
      <w:pPr>
        <w:pStyle w:val="Listeafsnit"/>
        <w:numPr>
          <w:ilvl w:val="0"/>
          <w:numId w:val="1"/>
        </w:numPr>
      </w:pPr>
      <w:r>
        <w:t>Beregn faldtiden for et fald på 12 meter.</w:t>
      </w:r>
    </w:p>
    <w:p w14:paraId="6BDABE3D" w14:textId="77777777" w:rsidR="00943209" w:rsidRDefault="00943209" w:rsidP="00C26DDF"/>
    <w:p w14:paraId="1B432FAC" w14:textId="56C5B434" w:rsidR="0063791F" w:rsidRDefault="0063791F" w:rsidP="00C26DDF">
      <w:r>
        <w:t>En typisk Fysik C-besvarelse kan for eksempel forløbe således:</w:t>
      </w:r>
    </w:p>
    <w:p w14:paraId="413E2369" w14:textId="77777777" w:rsidR="0063791F" w:rsidRDefault="0063791F" w:rsidP="00C26DDF"/>
    <w:p w14:paraId="1A4F8930" w14:textId="77777777" w:rsidR="00943209" w:rsidRPr="00943209" w:rsidRDefault="00943209" w:rsidP="00943209">
      <w:pPr>
        <w:rPr>
          <w:rFonts w:eastAsiaTheme="minorEastAsia"/>
        </w:rPr>
      </w:pPr>
      <m:oMathPara>
        <m:oMathParaPr>
          <m:jc m:val="left"/>
        </m:oMathParaPr>
        <m:oMath>
          <m:r>
            <w:rPr>
              <w:rFonts w:ascii="Cambria Math" w:hAnsi="Cambria Math"/>
            </w:rPr>
            <m:t>12=</m:t>
          </m:r>
          <m:r>
            <w:rPr>
              <w:rFonts w:ascii="Cambria Math" w:eastAsiaTheme="minorEastAsia" w:hAnsi="Cambria Math"/>
            </w:rPr>
            <m:t>4,91⋅</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049FE74A" w14:textId="784EA591" w:rsidR="00943209" w:rsidRDefault="00943209" w:rsidP="00943209">
      <w:pPr>
        <w:ind w:left="720"/>
      </w:pPr>
    </w:p>
    <w:p w14:paraId="277D0DCA" w14:textId="58845FCF" w:rsidR="00943209" w:rsidRPr="00943209" w:rsidRDefault="00000000" w:rsidP="00943209">
      <w:pPr>
        <w:rPr>
          <w:rFonts w:eastAsiaTheme="minorEastAsia"/>
        </w:rPr>
      </w:pPr>
      <m:oMathPara>
        <m:oMathParaPr>
          <m:jc m:val="left"/>
        </m:oMathParaPr>
        <m:oMath>
          <m:f>
            <m:fPr>
              <m:ctrlPr>
                <w:rPr>
                  <w:rFonts w:ascii="Cambria Math" w:hAnsi="Cambria Math"/>
                  <w:i/>
                </w:rPr>
              </m:ctrlPr>
            </m:fPr>
            <m:num>
              <m:r>
                <w:rPr>
                  <w:rFonts w:ascii="Cambria Math" w:hAnsi="Cambria Math"/>
                </w:rPr>
                <m:t>12</m:t>
              </m:r>
            </m:num>
            <m:den>
              <m:r>
                <w:rPr>
                  <w:rFonts w:ascii="Cambria Math" w:hAnsi="Cambria Math"/>
                </w:rPr>
                <m:t>4,91</m:t>
              </m:r>
            </m:den>
          </m:f>
          <m:r>
            <w:rPr>
              <w:rFonts w:ascii="Cambria Math"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7C32A62E" w14:textId="41C1239E" w:rsidR="00943209" w:rsidRDefault="00943209" w:rsidP="00943209"/>
    <w:p w14:paraId="3A6A1E9B" w14:textId="2E1A73FB" w:rsidR="00943209" w:rsidRPr="00943209" w:rsidRDefault="00943209" w:rsidP="00943209">
      <w:pPr>
        <w:rPr>
          <w:rFonts w:eastAsiaTheme="minorEastAsia"/>
        </w:rPr>
      </w:pPr>
      <m:oMathPara>
        <m:oMathParaPr>
          <m:jc m:val="left"/>
        </m:oMathParaPr>
        <m:oMath>
          <m:r>
            <w:rPr>
              <w:rFonts w:ascii="Cambria Math" w:hAnsi="Cambria Math"/>
            </w:rPr>
            <m:t>2,444=</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29804F2C" w14:textId="47E02C1D" w:rsidR="00943209" w:rsidRDefault="00943209" w:rsidP="00943209"/>
    <w:p w14:paraId="40B64168" w14:textId="2CE20A24" w:rsidR="00943209" w:rsidRPr="00943209" w:rsidRDefault="00000000" w:rsidP="00943209">
      <w:pPr>
        <w:rPr>
          <w:rFonts w:eastAsiaTheme="minorEastAsia"/>
        </w:rPr>
      </w:pPr>
      <m:oMathPara>
        <m:oMathParaPr>
          <m:jc m:val="left"/>
        </m:oMathParaPr>
        <m:oMath>
          <m:rad>
            <m:radPr>
              <m:degHide m:val="1"/>
              <m:ctrlPr>
                <w:rPr>
                  <w:rFonts w:ascii="Cambria Math" w:hAnsi="Cambria Math"/>
                  <w:i/>
                </w:rPr>
              </m:ctrlPr>
            </m:radPr>
            <m:deg/>
            <m:e>
              <m:r>
                <w:rPr>
                  <w:rFonts w:ascii="Cambria Math" w:hAnsi="Cambria Math"/>
                </w:rPr>
                <m:t>2,444</m:t>
              </m:r>
            </m:e>
          </m:rad>
          <m:r>
            <w:rPr>
              <w:rFonts w:ascii="Cambria Math" w:hAnsi="Cambria Math"/>
            </w:rPr>
            <m:t>=</m:t>
          </m:r>
          <m:r>
            <w:rPr>
              <w:rFonts w:ascii="Cambria Math" w:eastAsiaTheme="minorEastAsia" w:hAnsi="Cambria Math"/>
            </w:rPr>
            <m:t>t</m:t>
          </m:r>
        </m:oMath>
      </m:oMathPara>
    </w:p>
    <w:p w14:paraId="7E093CC2" w14:textId="76ABCE68" w:rsidR="00943209" w:rsidRDefault="00943209" w:rsidP="00943209"/>
    <w:p w14:paraId="683A7977" w14:textId="396FAD6D" w:rsidR="00943209" w:rsidRPr="00943209" w:rsidRDefault="00943209" w:rsidP="00943209">
      <w:pPr>
        <w:rPr>
          <w:rFonts w:eastAsiaTheme="minorEastAsia"/>
        </w:rPr>
      </w:pPr>
      <m:oMathPara>
        <m:oMathParaPr>
          <m:jc m:val="left"/>
        </m:oMathParaPr>
        <m:oMath>
          <m:r>
            <w:rPr>
              <w:rFonts w:ascii="Cambria Math" w:hAnsi="Cambria Math"/>
            </w:rPr>
            <m:t>t=1,56 s</m:t>
          </m:r>
        </m:oMath>
      </m:oMathPara>
    </w:p>
    <w:p w14:paraId="381A68FD" w14:textId="77777777" w:rsidR="00943209" w:rsidRDefault="00943209" w:rsidP="00943209"/>
    <w:p w14:paraId="01E3C6D5" w14:textId="77777777" w:rsidR="00943209" w:rsidRDefault="00943209" w:rsidP="00C26DDF"/>
    <w:p w14:paraId="7C613FA7" w14:textId="56F4AE5F" w:rsidR="00C26DDF" w:rsidRDefault="00C26DDF" w:rsidP="00C26DDF">
      <w:pPr>
        <w:pStyle w:val="Listeafsnit"/>
        <w:numPr>
          <w:ilvl w:val="0"/>
          <w:numId w:val="1"/>
        </w:numPr>
      </w:pPr>
      <w:r>
        <w:t>Beregn faldhastigheden, når de rammer gulvet i kælderen (gang med 3,6 for km/t).</w:t>
      </w:r>
    </w:p>
    <w:p w14:paraId="3B67C9BA" w14:textId="68A7D8B6" w:rsidR="00EB02B3" w:rsidRDefault="00EB02B3" w:rsidP="0063791F"/>
    <w:p w14:paraId="66A5AE04" w14:textId="7EE99D17" w:rsidR="0063791F" w:rsidRDefault="0063791F" w:rsidP="0063791F">
      <w:r>
        <w:t>Denne gang fokuserer vi en smule mere på enhederne i mellemregningerne.</w:t>
      </w:r>
    </w:p>
    <w:p w14:paraId="2BCBDA92" w14:textId="77777777" w:rsidR="0063791F" w:rsidRDefault="0063791F" w:rsidP="0063791F"/>
    <w:p w14:paraId="3AF73C46" w14:textId="67935A82" w:rsidR="00943209" w:rsidRPr="00C26DDF" w:rsidRDefault="00943209" w:rsidP="00943209">
      <w:pPr>
        <w:rPr>
          <w:rFonts w:eastAsiaTheme="minorEastAsia"/>
        </w:rPr>
      </w:pPr>
      <m:oMathPara>
        <m:oMathParaPr>
          <m:jc m:val="left"/>
        </m:oMathParaPr>
        <m:oMath>
          <m:r>
            <w:rPr>
              <w:rFonts w:ascii="Cambria Math" w:hAnsi="Cambria Math"/>
            </w:rPr>
            <m:t>v=9,82</m:t>
          </m:r>
          <m:f>
            <m:fPr>
              <m:ctrlPr>
                <w:rPr>
                  <w:rFonts w:ascii="Cambria Math" w:hAnsi="Cambria Math"/>
                  <w:i/>
                  <w:color w:val="FF0000"/>
                </w:rPr>
              </m:ctrlPr>
            </m:fPr>
            <m:num>
              <m:r>
                <w:rPr>
                  <w:rFonts w:ascii="Cambria Math" w:hAnsi="Cambria Math"/>
                  <w:color w:val="FF0000"/>
                </w:rPr>
                <m:t>m</m:t>
              </m:r>
            </m:num>
            <m:den>
              <m:sSup>
                <m:sSupPr>
                  <m:ctrlPr>
                    <w:rPr>
                      <w:rFonts w:ascii="Cambria Math" w:hAnsi="Cambria Math"/>
                      <w:i/>
                      <w:color w:val="FF0000"/>
                    </w:rPr>
                  </m:ctrlPr>
                </m:sSupPr>
                <m:e>
                  <m:r>
                    <w:rPr>
                      <w:rFonts w:ascii="Cambria Math" w:hAnsi="Cambria Math"/>
                      <w:color w:val="FF0000"/>
                    </w:rPr>
                    <m:t>s</m:t>
                  </m:r>
                </m:e>
                <m:sup>
                  <m:r>
                    <w:rPr>
                      <w:rFonts w:ascii="Cambria Math" w:hAnsi="Cambria Math"/>
                      <w:color w:val="FF0000"/>
                    </w:rPr>
                    <m:t>2</m:t>
                  </m:r>
                </m:sup>
              </m:sSup>
            </m:den>
          </m:f>
          <m:r>
            <w:rPr>
              <w:rFonts w:ascii="Cambria Math" w:hAnsi="Cambria Math"/>
            </w:rPr>
            <m:t>⋅t</m:t>
          </m:r>
        </m:oMath>
      </m:oMathPara>
    </w:p>
    <w:p w14:paraId="0A31B6D5" w14:textId="1B040F9D" w:rsidR="00943209" w:rsidRDefault="00943209" w:rsidP="00943209"/>
    <w:p w14:paraId="58365A7B" w14:textId="7FA2999D" w:rsidR="00943209" w:rsidRPr="00C26DDF" w:rsidRDefault="00943209" w:rsidP="00943209">
      <w:pPr>
        <w:rPr>
          <w:rFonts w:eastAsiaTheme="minorEastAsia"/>
        </w:rPr>
      </w:pPr>
      <m:oMathPara>
        <m:oMathParaPr>
          <m:jc m:val="left"/>
        </m:oMathParaPr>
        <m:oMath>
          <m:r>
            <w:rPr>
              <w:rFonts w:ascii="Cambria Math" w:hAnsi="Cambria Math"/>
            </w:rPr>
            <m:t>v=9,82</m:t>
          </m:r>
          <m:f>
            <m:fPr>
              <m:ctrlPr>
                <w:rPr>
                  <w:rFonts w:ascii="Cambria Math" w:hAnsi="Cambria Math"/>
                  <w:i/>
                  <w:color w:val="FF0000"/>
                </w:rPr>
              </m:ctrlPr>
            </m:fPr>
            <m:num>
              <m:r>
                <w:rPr>
                  <w:rFonts w:ascii="Cambria Math" w:hAnsi="Cambria Math"/>
                  <w:color w:val="FF0000"/>
                </w:rPr>
                <m:t>m</m:t>
              </m:r>
            </m:num>
            <m:den>
              <m:sSup>
                <m:sSupPr>
                  <m:ctrlPr>
                    <w:rPr>
                      <w:rFonts w:ascii="Cambria Math" w:hAnsi="Cambria Math"/>
                      <w:i/>
                      <w:color w:val="FF0000"/>
                    </w:rPr>
                  </m:ctrlPr>
                </m:sSupPr>
                <m:e>
                  <m:r>
                    <w:rPr>
                      <w:rFonts w:ascii="Cambria Math" w:hAnsi="Cambria Math"/>
                      <w:color w:val="FF0000"/>
                    </w:rPr>
                    <m:t>s</m:t>
                  </m:r>
                </m:e>
                <m:sup>
                  <m:r>
                    <w:rPr>
                      <w:rFonts w:ascii="Cambria Math" w:hAnsi="Cambria Math"/>
                      <w:color w:val="FF0000"/>
                    </w:rPr>
                    <m:t>2</m:t>
                  </m:r>
                </m:sup>
              </m:sSup>
            </m:den>
          </m:f>
          <m:r>
            <w:rPr>
              <w:rFonts w:ascii="Cambria Math" w:hAnsi="Cambria Math"/>
            </w:rPr>
            <m:t xml:space="preserve">⋅1,56 </m:t>
          </m:r>
          <m:r>
            <w:rPr>
              <w:rFonts w:ascii="Cambria Math" w:hAnsi="Cambria Math"/>
              <w:color w:val="FF0000"/>
            </w:rPr>
            <m:t>s</m:t>
          </m:r>
        </m:oMath>
      </m:oMathPara>
    </w:p>
    <w:p w14:paraId="05D7B11D" w14:textId="77777777" w:rsidR="00943209" w:rsidRDefault="00943209" w:rsidP="00943209"/>
    <w:p w14:paraId="16122831" w14:textId="38D8760E" w:rsidR="00943209" w:rsidRPr="00943209" w:rsidRDefault="00943209" w:rsidP="00943209">
      <w:pPr>
        <w:rPr>
          <w:rFonts w:eastAsiaTheme="minorEastAsia"/>
        </w:rPr>
      </w:pPr>
      <m:oMathPara>
        <m:oMathParaPr>
          <m:jc m:val="left"/>
        </m:oMathParaPr>
        <m:oMath>
          <m:r>
            <w:rPr>
              <w:rFonts w:ascii="Cambria Math" w:hAnsi="Cambria Math"/>
            </w:rPr>
            <m:t>v=15,3 m/s</m:t>
          </m:r>
        </m:oMath>
      </m:oMathPara>
    </w:p>
    <w:p w14:paraId="6335CB61" w14:textId="21C82F57" w:rsidR="00943209" w:rsidRDefault="00943209" w:rsidP="00943209"/>
    <w:p w14:paraId="17CCF40D" w14:textId="091110E2" w:rsidR="00943209" w:rsidRPr="00FC40E5" w:rsidRDefault="00943209" w:rsidP="00943209">
      <w:pPr>
        <w:rPr>
          <w:rFonts w:eastAsiaTheme="minorEastAsia"/>
        </w:rPr>
      </w:pPr>
      <m:oMathPara>
        <m:oMathParaPr>
          <m:jc m:val="left"/>
        </m:oMathParaPr>
        <m:oMath>
          <m:r>
            <w:rPr>
              <w:rFonts w:ascii="Cambria Math" w:hAnsi="Cambria Math"/>
            </w:rPr>
            <m:t>v=</m:t>
          </m:r>
          <m:r>
            <w:rPr>
              <w:rFonts w:ascii="Cambria Math" w:eastAsiaTheme="minorEastAsia" w:hAnsi="Cambria Math"/>
            </w:rPr>
            <m:t>55 km/t</m:t>
          </m:r>
        </m:oMath>
      </m:oMathPara>
    </w:p>
    <w:p w14:paraId="6EC160FA" w14:textId="77777777" w:rsidR="00FC40E5" w:rsidRPr="00943209" w:rsidRDefault="00FC40E5" w:rsidP="00943209"/>
    <w:p w14:paraId="02EF8CBF" w14:textId="77777777" w:rsidR="00943209" w:rsidRDefault="00943209" w:rsidP="00943209"/>
    <w:p w14:paraId="6F6F5492" w14:textId="77777777" w:rsidR="003F1FD6" w:rsidRDefault="003F1FD6" w:rsidP="00943209"/>
    <w:p w14:paraId="6D7C8E6B" w14:textId="509600BE" w:rsidR="003F1FD6" w:rsidRDefault="003F1FD6" w:rsidP="00943209">
      <w:r>
        <w:t>Bemærk:</w:t>
      </w:r>
    </w:p>
    <w:p w14:paraId="20FB1495" w14:textId="4E367AFB" w:rsidR="003F1FD6" w:rsidRDefault="003F1FD6" w:rsidP="00943209">
      <w:r>
        <w:t xml:space="preserve">Vi skelner mellem </w:t>
      </w:r>
      <w:r w:rsidRPr="003F1FD6">
        <w:rPr>
          <w:i/>
          <w:iCs/>
        </w:rPr>
        <w:t>symboler for</w:t>
      </w:r>
      <w:r>
        <w:t xml:space="preserve"> </w:t>
      </w:r>
      <w:r w:rsidRPr="003F1FD6">
        <w:rPr>
          <w:i/>
          <w:iCs/>
        </w:rPr>
        <w:t>størrelser</w:t>
      </w:r>
      <w:r>
        <w:t xml:space="preserve"> og </w:t>
      </w:r>
      <w:r w:rsidRPr="003F1FD6">
        <w:rPr>
          <w:i/>
          <w:iCs/>
        </w:rPr>
        <w:t>enheder</w:t>
      </w:r>
      <w:r>
        <w:t xml:space="preserve">, når vi skriver formelsprog. Begge dele skrives med anvendelse af bogstaver og bogstavslignende tegn. En størrelse har en enhed, for eksempel har den fysiske størrelse hastighed symbolet v. En enhed for v kan være m/s eller km/t. Er enheden m/s betyder det meter pr. sekund. </w:t>
      </w:r>
      <w:r w:rsidR="00B730B2">
        <w:t xml:space="preserve">Det er ikke meningen, at m eller s skal udskiftes med tal i beregninger, de skal forblive bogstaver. Man sætter derfor </w:t>
      </w:r>
      <w:r w:rsidR="00B730B2" w:rsidRPr="00B730B2">
        <w:rPr>
          <w:i/>
          <w:iCs/>
        </w:rPr>
        <w:t>aldrig</w:t>
      </w:r>
      <w:r w:rsidR="00B730B2">
        <w:t xml:space="preserve"> tal ind på enhedernes plads. Derimod er størrelsen v et tal, når vi regner opgaver. Det er en del af hensigten med arbejdsarket her, at læreren understøtter elevernes måske første erfaringer med at håndtere både symboler, enheder og beregninger.</w:t>
      </w:r>
    </w:p>
    <w:p w14:paraId="59106801" w14:textId="77777777" w:rsidR="003F1FD6" w:rsidRDefault="003F1FD6" w:rsidP="00943209"/>
    <w:p w14:paraId="54399D2E" w14:textId="77777777" w:rsidR="003F1FD6" w:rsidRDefault="003F1FD6" w:rsidP="00943209"/>
    <w:p w14:paraId="41ACD774" w14:textId="77777777" w:rsidR="0063791F" w:rsidRDefault="00C26DDF" w:rsidP="00C26DDF">
      <w:pPr>
        <w:pStyle w:val="Listeafsnit"/>
        <w:numPr>
          <w:ilvl w:val="0"/>
          <w:numId w:val="1"/>
        </w:numPr>
      </w:pPr>
      <w:r>
        <w:lastRenderedPageBreak/>
        <w:t>Undersøg</w:t>
      </w:r>
      <w:r w:rsidR="0063791F">
        <w:t>,</w:t>
      </w:r>
      <w:r>
        <w:t xml:space="preserve"> hvor slemt faldet er</w:t>
      </w:r>
      <w:r w:rsidR="0063791F">
        <w:t>,</w:t>
      </w:r>
      <w:r>
        <w:t xml:space="preserve"> på</w:t>
      </w:r>
    </w:p>
    <w:p w14:paraId="711E89C4" w14:textId="162775A0" w:rsidR="00EB02B3" w:rsidRDefault="00000000" w:rsidP="0063791F">
      <w:pPr>
        <w:ind w:left="360" w:firstLine="360"/>
      </w:pPr>
      <w:hyperlink r:id="rId14" w:history="1">
        <w:r w:rsidR="0063791F" w:rsidRPr="004A0DAD">
          <w:rPr>
            <w:rStyle w:val="Hyperlink"/>
          </w:rPr>
          <w:t>https://www.omnicalculator.com/physics/car-crash-force</w:t>
        </w:r>
      </w:hyperlink>
    </w:p>
    <w:p w14:paraId="3A192046" w14:textId="77777777" w:rsidR="0063791F" w:rsidRDefault="0063791F" w:rsidP="00C26DDF"/>
    <w:p w14:paraId="5B9680D9" w14:textId="05CE36BA" w:rsidR="00FD1641" w:rsidRDefault="00C26DDF" w:rsidP="0063791F">
      <w:pPr>
        <w:ind w:left="720"/>
      </w:pPr>
      <w:r>
        <w:t xml:space="preserve">På linket kommer vi frem til, at faldet formentlig vil have dødelig udgang. Det afhænger af tiden, som </w:t>
      </w:r>
      <w:r w:rsidR="0063791F">
        <w:t>opbremsningen tager</w:t>
      </w:r>
      <w:r>
        <w:t>, når gulvet</w:t>
      </w:r>
      <w:r w:rsidR="0063791F">
        <w:t xml:space="preserve"> rammes</w:t>
      </w:r>
      <w:r>
        <w:t xml:space="preserve">. For et hårdt </w:t>
      </w:r>
      <w:r w:rsidR="0063791F">
        <w:t xml:space="preserve">og dermed </w:t>
      </w:r>
      <w:proofErr w:type="spellStart"/>
      <w:r w:rsidR="0063791F">
        <w:t>uelastisk</w:t>
      </w:r>
      <w:proofErr w:type="spellEnd"/>
      <w:r w:rsidR="0063791F">
        <w:t xml:space="preserve"> </w:t>
      </w:r>
      <w:r>
        <w:t xml:space="preserve">gulv er tiden måske </w:t>
      </w:r>
      <w:r w:rsidR="0063791F">
        <w:t xml:space="preserve">blot </w:t>
      </w:r>
      <w:r>
        <w:t>1-10 ms</w:t>
      </w:r>
      <w:r w:rsidR="00FD1641">
        <w:t>:</w:t>
      </w:r>
    </w:p>
    <w:p w14:paraId="278B0C8E" w14:textId="7F7026AB" w:rsidR="00FD1641" w:rsidRDefault="00B730B2" w:rsidP="00C26DDF">
      <w:r>
        <w:rPr>
          <w:noProof/>
        </w:rPr>
        <w:drawing>
          <wp:anchor distT="0" distB="0" distL="114300" distR="114300" simplePos="0" relativeHeight="251663360" behindDoc="0" locked="0" layoutInCell="1" allowOverlap="1" wp14:anchorId="20A8B695" wp14:editId="5D6BF3C8">
            <wp:simplePos x="0" y="0"/>
            <wp:positionH relativeFrom="column">
              <wp:posOffset>466181</wp:posOffset>
            </wp:positionH>
            <wp:positionV relativeFrom="paragraph">
              <wp:posOffset>187325</wp:posOffset>
            </wp:positionV>
            <wp:extent cx="2313543" cy="3638313"/>
            <wp:effectExtent l="0" t="0" r="0" b="6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2020-12-14 at 13.12.0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13543" cy="3638313"/>
                    </a:xfrm>
                    <a:prstGeom prst="rect">
                      <a:avLst/>
                    </a:prstGeom>
                  </pic:spPr>
                </pic:pic>
              </a:graphicData>
            </a:graphic>
            <wp14:sizeRelH relativeFrom="page">
              <wp14:pctWidth>0</wp14:pctWidth>
            </wp14:sizeRelH>
            <wp14:sizeRelV relativeFrom="page">
              <wp14:pctHeight>0</wp14:pctHeight>
            </wp14:sizeRelV>
          </wp:anchor>
        </w:drawing>
      </w:r>
    </w:p>
    <w:p w14:paraId="2EB3D8CE" w14:textId="40F12DA0" w:rsidR="00FD1641" w:rsidRDefault="00FD1641" w:rsidP="00C26DDF"/>
    <w:p w14:paraId="66487724" w14:textId="77777777" w:rsidR="00B730B2" w:rsidRDefault="00B730B2" w:rsidP="00C26DDF"/>
    <w:p w14:paraId="662BDEF0" w14:textId="77777777" w:rsidR="00B730B2" w:rsidRDefault="00B730B2" w:rsidP="00C26DDF"/>
    <w:p w14:paraId="7B743331" w14:textId="77777777" w:rsidR="00B730B2" w:rsidRDefault="00B730B2" w:rsidP="00C26DDF"/>
    <w:p w14:paraId="37FA226D" w14:textId="77777777" w:rsidR="00B730B2" w:rsidRDefault="00B730B2" w:rsidP="00C26DDF"/>
    <w:p w14:paraId="45308ADF" w14:textId="77777777" w:rsidR="00B730B2" w:rsidRDefault="00B730B2" w:rsidP="00C26DDF"/>
    <w:p w14:paraId="4C045EA5" w14:textId="77777777" w:rsidR="00B730B2" w:rsidRDefault="00B730B2" w:rsidP="00C26DDF"/>
    <w:p w14:paraId="14ED310C" w14:textId="77777777" w:rsidR="00B730B2" w:rsidRDefault="00B730B2" w:rsidP="00C26DDF"/>
    <w:p w14:paraId="34C130BA" w14:textId="77777777" w:rsidR="00B730B2" w:rsidRDefault="00B730B2" w:rsidP="00C26DDF"/>
    <w:p w14:paraId="61B004FA" w14:textId="77777777" w:rsidR="00B730B2" w:rsidRDefault="00B730B2" w:rsidP="00C26DDF"/>
    <w:p w14:paraId="194E7838" w14:textId="77777777" w:rsidR="00B730B2" w:rsidRDefault="00B730B2" w:rsidP="00C26DDF"/>
    <w:p w14:paraId="6C7EAE67" w14:textId="77777777" w:rsidR="00B730B2" w:rsidRDefault="00B730B2" w:rsidP="00C26DDF"/>
    <w:p w14:paraId="3C204488" w14:textId="77777777" w:rsidR="00B730B2" w:rsidRDefault="00B730B2" w:rsidP="00C26DDF"/>
    <w:p w14:paraId="26912B4A" w14:textId="77777777" w:rsidR="00B730B2" w:rsidRDefault="00B730B2" w:rsidP="00C26DDF"/>
    <w:p w14:paraId="04A87DC5" w14:textId="77777777" w:rsidR="00B730B2" w:rsidRDefault="00B730B2" w:rsidP="00C26DDF"/>
    <w:p w14:paraId="0DBECE0D" w14:textId="77777777" w:rsidR="00B730B2" w:rsidRDefault="00B730B2" w:rsidP="00C26DDF"/>
    <w:p w14:paraId="76D3C37D" w14:textId="77777777" w:rsidR="00B730B2" w:rsidRDefault="00B730B2" w:rsidP="00C26DDF"/>
    <w:p w14:paraId="757A88BD" w14:textId="77777777" w:rsidR="00B730B2" w:rsidRDefault="00B730B2" w:rsidP="00C26DDF"/>
    <w:p w14:paraId="45DA0EF7" w14:textId="77777777" w:rsidR="00B730B2" w:rsidRDefault="00B730B2" w:rsidP="00C26DDF"/>
    <w:p w14:paraId="291A7F67" w14:textId="77777777" w:rsidR="00B730B2" w:rsidRDefault="00B730B2" w:rsidP="00C26DDF"/>
    <w:p w14:paraId="6AFFE15B" w14:textId="4B843F7F" w:rsidR="00FD1641" w:rsidRDefault="00FD1641" w:rsidP="00B730B2">
      <w:pPr>
        <w:pStyle w:val="Listeafsnit"/>
      </w:pPr>
      <w:r>
        <w:t>Faldet vil føles som om, man bliver ramt af en masse på 11 tons…</w:t>
      </w:r>
    </w:p>
    <w:p w14:paraId="117807AC" w14:textId="77777777" w:rsidR="00B730B2" w:rsidRDefault="00B730B2" w:rsidP="00B730B2">
      <w:pPr>
        <w:pStyle w:val="Listeafsnit"/>
      </w:pPr>
    </w:p>
    <w:p w14:paraId="16AC1C4A" w14:textId="2CD59319" w:rsidR="0063791F" w:rsidRDefault="00B730B2" w:rsidP="00B730B2">
      <w:pPr>
        <w:pStyle w:val="Listeafsnit"/>
      </w:pPr>
      <w:r>
        <w:t>V</w:t>
      </w:r>
      <w:r w:rsidR="0063791F">
        <w:t>i skal senere se, hvordan det kan lade sig gøre at foretage beregningerne selv.</w:t>
      </w:r>
    </w:p>
    <w:p w14:paraId="665C76F3" w14:textId="77777777" w:rsidR="0063791F" w:rsidRDefault="0063791F" w:rsidP="00EB02B3"/>
    <w:p w14:paraId="6ACD90CE" w14:textId="77777777" w:rsidR="00B730B2" w:rsidRDefault="00B730B2" w:rsidP="00EB02B3"/>
    <w:p w14:paraId="74245C3B" w14:textId="77777777" w:rsidR="00B730B2" w:rsidRDefault="00B730B2" w:rsidP="00EB02B3"/>
    <w:p w14:paraId="5D56CBDF" w14:textId="77777777" w:rsidR="00B730B2" w:rsidRDefault="00B730B2" w:rsidP="00EB02B3"/>
    <w:p w14:paraId="2FA4BF7E" w14:textId="77777777" w:rsidR="00B730B2" w:rsidRDefault="00B730B2" w:rsidP="00EB02B3"/>
    <w:p w14:paraId="32D080FB" w14:textId="77777777" w:rsidR="00B730B2" w:rsidRDefault="00B730B2" w:rsidP="00EB02B3"/>
    <w:p w14:paraId="4B1F76EF" w14:textId="77777777" w:rsidR="00B730B2" w:rsidRDefault="00B730B2" w:rsidP="00EB02B3"/>
    <w:p w14:paraId="74A55625" w14:textId="77777777" w:rsidR="00B730B2" w:rsidRDefault="00B730B2" w:rsidP="00EB02B3"/>
    <w:p w14:paraId="7D7A22A9" w14:textId="77777777" w:rsidR="00B730B2" w:rsidRDefault="00B730B2" w:rsidP="00EB02B3"/>
    <w:p w14:paraId="33D9D581" w14:textId="77777777" w:rsidR="00B730B2" w:rsidRDefault="00B730B2" w:rsidP="00EB02B3"/>
    <w:p w14:paraId="2D357DC0" w14:textId="77777777" w:rsidR="00B730B2" w:rsidRDefault="00B730B2" w:rsidP="00EB02B3"/>
    <w:p w14:paraId="6227E870" w14:textId="77777777" w:rsidR="00B730B2" w:rsidRDefault="00B730B2" w:rsidP="00EB02B3"/>
    <w:p w14:paraId="07C952AF" w14:textId="77777777" w:rsidR="00B730B2" w:rsidRDefault="00B730B2" w:rsidP="00EB02B3"/>
    <w:p w14:paraId="29DA17F8" w14:textId="77777777" w:rsidR="00B730B2" w:rsidRDefault="00B730B2" w:rsidP="00EB02B3"/>
    <w:p w14:paraId="40CD47F3" w14:textId="77777777" w:rsidR="0063791F" w:rsidRDefault="0063791F" w:rsidP="00EB02B3"/>
    <w:p w14:paraId="1C781EF9" w14:textId="77777777" w:rsidR="00FD1641" w:rsidRDefault="00FD1641" w:rsidP="00FD1641">
      <w:r>
        <w:lastRenderedPageBreak/>
        <w:t>Vi ser nu på scenen, hvor Kevin kaster mursten i hovedet på Marv.</w:t>
      </w:r>
    </w:p>
    <w:p w14:paraId="697083AB" w14:textId="77777777" w:rsidR="00FD1641" w:rsidRDefault="00FD1641" w:rsidP="00EB02B3"/>
    <w:p w14:paraId="1E438AFB" w14:textId="5AF05C7D" w:rsidR="00FD1641" w:rsidRDefault="00FD1641" w:rsidP="00EB02B3">
      <w:r>
        <w:rPr>
          <w:noProof/>
        </w:rPr>
        <w:drawing>
          <wp:inline distT="0" distB="0" distL="0" distR="0" wp14:anchorId="38A5A907" wp14:editId="2CCD0476">
            <wp:extent cx="6116320" cy="3293745"/>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2020-12-14 at 13.01.1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6320" cy="3293745"/>
                    </a:xfrm>
                    <a:prstGeom prst="rect">
                      <a:avLst/>
                    </a:prstGeom>
                  </pic:spPr>
                </pic:pic>
              </a:graphicData>
            </a:graphic>
          </wp:inline>
        </w:drawing>
      </w:r>
    </w:p>
    <w:p w14:paraId="696894A8" w14:textId="77777777" w:rsidR="0063791F" w:rsidRDefault="0063791F"/>
    <w:p w14:paraId="75F3D28C" w14:textId="102825CA" w:rsidR="00EB02B3" w:rsidRDefault="00EB02B3" w:rsidP="00EB02B3">
      <w:pPr>
        <w:pStyle w:val="Overskrift1"/>
      </w:pPr>
      <w:r>
        <w:t>Opgave 2</w:t>
      </w:r>
    </w:p>
    <w:p w14:paraId="7B46066F" w14:textId="77777777" w:rsidR="00B730B2" w:rsidRPr="00B730B2" w:rsidRDefault="00B730B2" w:rsidP="00B730B2"/>
    <w:p w14:paraId="6F3E716C" w14:textId="6C4198B1" w:rsidR="00EB02B3" w:rsidRDefault="00FD1641" w:rsidP="00EB02B3">
      <w:pPr>
        <w:pStyle w:val="Listeafsnit"/>
        <w:numPr>
          <w:ilvl w:val="0"/>
          <w:numId w:val="2"/>
        </w:numPr>
      </w:pPr>
      <w:r>
        <w:t>Beregn faldhøjden, hvis kastet varer ca. 3 sekunder.</w:t>
      </w:r>
    </w:p>
    <w:p w14:paraId="5E8A34B7" w14:textId="5E7D9D5B" w:rsidR="00FD1641" w:rsidRDefault="00FD1641" w:rsidP="00FD1641"/>
    <w:p w14:paraId="01E0B793" w14:textId="573F64A3" w:rsidR="0063791F" w:rsidRDefault="0063791F" w:rsidP="00FD1641">
      <w:r>
        <w:t>Igen sætter vi fokus på enhederne som et værktøj til at forstå beregningerne.</w:t>
      </w:r>
    </w:p>
    <w:p w14:paraId="086B84FC" w14:textId="77777777" w:rsidR="0063791F" w:rsidRDefault="0063791F" w:rsidP="00FD1641"/>
    <w:p w14:paraId="140A842D" w14:textId="55F848C7" w:rsidR="00FC40E5" w:rsidRPr="00FC40E5" w:rsidRDefault="00FC40E5" w:rsidP="00FD1641">
      <w:pPr>
        <w:rPr>
          <w:rFonts w:eastAsiaTheme="minorEastAsia"/>
        </w:rPr>
      </w:pPr>
      <m:oMathPara>
        <m:oMathParaPr>
          <m:jc m:val="left"/>
        </m:oMathParaPr>
        <m:oMath>
          <m:r>
            <w:rPr>
              <w:rFonts w:ascii="Cambria Math" w:hAnsi="Cambria Math"/>
            </w:rPr>
            <m:t>s=</m:t>
          </m:r>
          <m:r>
            <w:rPr>
              <w:rFonts w:ascii="Cambria Math" w:eastAsiaTheme="minorEastAsia" w:hAnsi="Cambria Math"/>
            </w:rPr>
            <m:t>4,91</m:t>
          </m:r>
          <m:f>
            <m:fPr>
              <m:ctrlPr>
                <w:rPr>
                  <w:rFonts w:ascii="Cambria Math" w:eastAsiaTheme="minorEastAsia" w:hAnsi="Cambria Math"/>
                  <w:i/>
                  <w:color w:val="FF0000"/>
                </w:rPr>
              </m:ctrlPr>
            </m:fPr>
            <m:num>
              <m:r>
                <w:rPr>
                  <w:rFonts w:ascii="Cambria Math" w:eastAsiaTheme="minorEastAsia" w:hAnsi="Cambria Math"/>
                  <w:color w:val="FF0000"/>
                </w:rPr>
                <m:t>m</m:t>
              </m:r>
            </m:num>
            <m:den>
              <m:sSup>
                <m:sSupPr>
                  <m:ctrlPr>
                    <w:rPr>
                      <w:rFonts w:ascii="Cambria Math" w:eastAsiaTheme="minorEastAsia" w:hAnsi="Cambria Math"/>
                      <w:i/>
                      <w:color w:val="FF0000"/>
                    </w:rPr>
                  </m:ctrlPr>
                </m:sSupPr>
                <m:e>
                  <m:r>
                    <w:rPr>
                      <w:rFonts w:ascii="Cambria Math" w:eastAsiaTheme="minorEastAsia" w:hAnsi="Cambria Math"/>
                      <w:color w:val="FF0000"/>
                    </w:rPr>
                    <m:t>s</m:t>
                  </m:r>
                </m:e>
                <m:sup>
                  <m:r>
                    <w:rPr>
                      <w:rFonts w:ascii="Cambria Math" w:eastAsiaTheme="minorEastAsia" w:hAnsi="Cambria Math"/>
                      <w:color w:val="FF0000"/>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310CEA9D" w14:textId="1E9BED19" w:rsidR="00FC40E5" w:rsidRDefault="00FC40E5" w:rsidP="00FD1641"/>
    <w:p w14:paraId="415B14FE" w14:textId="77777777" w:rsidR="00FC40E5" w:rsidRPr="00FC40E5" w:rsidRDefault="00FC40E5" w:rsidP="00FC40E5">
      <w:pPr>
        <w:rPr>
          <w:rFonts w:eastAsiaTheme="minorEastAsia"/>
        </w:rPr>
      </w:pPr>
      <m:oMathPara>
        <m:oMathParaPr>
          <m:jc m:val="left"/>
        </m:oMathParaPr>
        <m:oMath>
          <m:r>
            <w:rPr>
              <w:rFonts w:ascii="Cambria Math" w:hAnsi="Cambria Math"/>
            </w:rPr>
            <m:t>s=</m:t>
          </m:r>
          <m:r>
            <w:rPr>
              <w:rFonts w:ascii="Cambria Math" w:eastAsiaTheme="minorEastAsia" w:hAnsi="Cambria Math"/>
            </w:rPr>
            <m:t>4,91</m:t>
          </m:r>
          <m:f>
            <m:fPr>
              <m:ctrlPr>
                <w:rPr>
                  <w:rFonts w:ascii="Cambria Math" w:eastAsiaTheme="minorEastAsia" w:hAnsi="Cambria Math"/>
                  <w:i/>
                  <w:color w:val="FF0000"/>
                </w:rPr>
              </m:ctrlPr>
            </m:fPr>
            <m:num>
              <m:r>
                <w:rPr>
                  <w:rFonts w:ascii="Cambria Math" w:eastAsiaTheme="minorEastAsia" w:hAnsi="Cambria Math"/>
                  <w:color w:val="FF0000"/>
                </w:rPr>
                <m:t>m</m:t>
              </m:r>
            </m:num>
            <m:den>
              <m:sSup>
                <m:sSupPr>
                  <m:ctrlPr>
                    <w:rPr>
                      <w:rFonts w:ascii="Cambria Math" w:eastAsiaTheme="minorEastAsia" w:hAnsi="Cambria Math"/>
                      <w:i/>
                      <w:color w:val="FF0000"/>
                    </w:rPr>
                  </m:ctrlPr>
                </m:sSupPr>
                <m:e>
                  <m:r>
                    <w:rPr>
                      <w:rFonts w:ascii="Cambria Math" w:eastAsiaTheme="minorEastAsia" w:hAnsi="Cambria Math"/>
                      <w:color w:val="FF0000"/>
                    </w:rPr>
                    <m:t>s</m:t>
                  </m:r>
                </m:e>
                <m:sup>
                  <m:r>
                    <w:rPr>
                      <w:rFonts w:ascii="Cambria Math" w:eastAsiaTheme="minorEastAsia" w:hAnsi="Cambria Math"/>
                      <w:color w:val="FF0000"/>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(3 s)</m:t>
              </m:r>
            </m:e>
            <m:sup>
              <m:r>
                <w:rPr>
                  <w:rFonts w:ascii="Cambria Math" w:eastAsiaTheme="minorEastAsia" w:hAnsi="Cambria Math"/>
                </w:rPr>
                <m:t>2</m:t>
              </m:r>
            </m:sup>
          </m:sSup>
        </m:oMath>
      </m:oMathPara>
    </w:p>
    <w:p w14:paraId="239C6FE5" w14:textId="00F4072C" w:rsidR="00FC40E5" w:rsidRPr="00FC40E5" w:rsidRDefault="00FC40E5" w:rsidP="00FC40E5">
      <w:pPr>
        <w:rPr>
          <w:rFonts w:eastAsiaTheme="minorEastAsia"/>
        </w:rPr>
      </w:pPr>
      <m:oMathPara>
        <m:oMathParaPr>
          <m:jc m:val="left"/>
        </m:oMathParaPr>
        <m:oMath>
          <m:r>
            <m:rPr>
              <m:sty m:val="p"/>
            </m:rPr>
            <w:rPr>
              <w:rFonts w:ascii="Cambria Math" w:hAnsi="Cambria Math"/>
            </w:rPr>
            <w:br/>
          </m:r>
        </m:oMath>
        <m:oMath>
          <m:r>
            <w:rPr>
              <w:rFonts w:ascii="Cambria Math" w:hAnsi="Cambria Math"/>
            </w:rPr>
            <m:t xml:space="preserve">s=44,19 </m:t>
          </m:r>
          <m:r>
            <w:rPr>
              <w:rFonts w:ascii="Cambria Math" w:eastAsiaTheme="minorEastAsia" w:hAnsi="Cambria Math"/>
              <w:color w:val="FF0000"/>
            </w:rPr>
            <m:t>m</m:t>
          </m:r>
        </m:oMath>
      </m:oMathPara>
    </w:p>
    <w:p w14:paraId="2703206E" w14:textId="77777777" w:rsidR="00B730B2" w:rsidRDefault="00B730B2" w:rsidP="00FD1641"/>
    <w:p w14:paraId="7E0388B2" w14:textId="41C7BF4F" w:rsidR="00FD1641" w:rsidRDefault="00FD1641" w:rsidP="00FD1641">
      <w:r>
        <w:t xml:space="preserve">Det er et meget stort tal. </w:t>
      </w:r>
      <w:r w:rsidR="00B730B2">
        <w:t>B</w:t>
      </w:r>
      <w:r>
        <w:t xml:space="preserve">ygningen </w:t>
      </w:r>
      <w:r w:rsidR="00B730B2">
        <w:t xml:space="preserve">er </w:t>
      </w:r>
      <w:r>
        <w:t xml:space="preserve">formentlig omkring 12 meter høj, så der må være tale om filmtid </w:t>
      </w:r>
      <w:r w:rsidR="00B730B2">
        <w:t xml:space="preserve">i stedet for </w:t>
      </w:r>
      <w:r>
        <w:t>virkelig tid. Vi regner videre med en faldlængde på 12 meter.</w:t>
      </w:r>
    </w:p>
    <w:p w14:paraId="4133F3A4" w14:textId="2787BAD1" w:rsidR="00FD1641" w:rsidRDefault="00FD1641" w:rsidP="00FD1641"/>
    <w:p w14:paraId="19F0EB6C" w14:textId="77777777" w:rsidR="00B730B2" w:rsidRDefault="00B730B2" w:rsidP="00FD1641"/>
    <w:p w14:paraId="1D9E1806" w14:textId="77777777" w:rsidR="00B730B2" w:rsidRDefault="00B730B2" w:rsidP="00FD1641"/>
    <w:p w14:paraId="57B34886" w14:textId="77777777" w:rsidR="00B730B2" w:rsidRDefault="00B730B2" w:rsidP="00FD1641"/>
    <w:p w14:paraId="4DC34B09" w14:textId="77777777" w:rsidR="00B730B2" w:rsidRDefault="00B730B2" w:rsidP="00FD1641"/>
    <w:p w14:paraId="3A920417" w14:textId="77777777" w:rsidR="00B730B2" w:rsidRDefault="00B730B2" w:rsidP="00FD1641"/>
    <w:p w14:paraId="1DCD7346" w14:textId="77777777" w:rsidR="00B730B2" w:rsidRDefault="00B730B2" w:rsidP="00FD1641"/>
    <w:p w14:paraId="475F3505" w14:textId="77777777" w:rsidR="00B730B2" w:rsidRDefault="00B730B2" w:rsidP="00FD1641"/>
    <w:p w14:paraId="4AB4546E" w14:textId="5A2EED59" w:rsidR="00B730B2" w:rsidRDefault="00B730B2" w:rsidP="00FD1641">
      <w:r>
        <w:lastRenderedPageBreak/>
        <w:t>Kevin kaster murstenen, hvilket giver den lidt ekstra hastighed fra start.</w:t>
      </w:r>
    </w:p>
    <w:p w14:paraId="1C90B9C8" w14:textId="77777777" w:rsidR="00B730B2" w:rsidRDefault="00B730B2" w:rsidP="00FD1641"/>
    <w:p w14:paraId="789A7CD0" w14:textId="77777777" w:rsidR="00B730B2" w:rsidRDefault="00B730B2" w:rsidP="00B730B2">
      <w:r>
        <w:t>Antag at Kevin kaster murstenen med en starthastighed på 5 m/s.</w:t>
      </w:r>
    </w:p>
    <w:p w14:paraId="252E3456" w14:textId="77777777" w:rsidR="00B730B2" w:rsidRDefault="00B730B2" w:rsidP="00FD1641"/>
    <w:p w14:paraId="4DC08C80" w14:textId="77777777" w:rsidR="00B730B2" w:rsidRDefault="00B730B2" w:rsidP="00B730B2">
      <w:r>
        <w:t>Hvis faldet har en starthastighed, kan man beregne faldhøjden ud fra formlen</w:t>
      </w:r>
    </w:p>
    <w:p w14:paraId="6EDAE370" w14:textId="77777777" w:rsidR="00B730B2" w:rsidRDefault="00B730B2" w:rsidP="00B730B2"/>
    <w:p w14:paraId="5E5430D4" w14:textId="77777777" w:rsidR="00B730B2" w:rsidRPr="00EB02B3" w:rsidRDefault="00B730B2" w:rsidP="00B730B2">
      <m:oMathPara>
        <m:oMathParaPr>
          <m:jc m:val="left"/>
        </m:oMathParaPr>
        <m:oMath>
          <m:r>
            <w:rPr>
              <w:rFonts w:ascii="Cambria Math" w:hAnsi="Cambria Math"/>
            </w:rPr>
            <m:t>s=</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g</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0</m:t>
              </m:r>
            </m:sub>
          </m:sSub>
          <m:r>
            <w:rPr>
              <w:rFonts w:ascii="Cambria Math" w:eastAsiaTheme="minorEastAsia" w:hAnsi="Cambria Math"/>
            </w:rPr>
            <m:t>t</m:t>
          </m:r>
        </m:oMath>
      </m:oMathPara>
    </w:p>
    <w:p w14:paraId="5EE219A5" w14:textId="77777777" w:rsidR="00B730B2" w:rsidRDefault="00B730B2" w:rsidP="00B730B2"/>
    <w:p w14:paraId="22FEA69C" w14:textId="77777777" w:rsidR="00B730B2" w:rsidRDefault="00B730B2" w:rsidP="00B730B2">
      <w:pPr>
        <w:rPr>
          <w:rFonts w:eastAsiaTheme="minorEastAsia"/>
        </w:rPr>
      </w:pPr>
      <w:r>
        <w:t xml:space="preserve">Hastigheden efter et fald på </w:t>
      </w:r>
      <m:oMath>
        <m:r>
          <w:rPr>
            <w:rFonts w:ascii="Cambria Math" w:hAnsi="Cambria Math"/>
          </w:rPr>
          <m:t>t</m:t>
        </m:r>
      </m:oMath>
      <w:r>
        <w:rPr>
          <w:rFonts w:eastAsiaTheme="minorEastAsia"/>
        </w:rPr>
        <w:t xml:space="preserve"> sekunder kan beregnes ved hjælp af formlen</w:t>
      </w:r>
    </w:p>
    <w:p w14:paraId="1E4A7615" w14:textId="77777777" w:rsidR="00B730B2" w:rsidRDefault="00B730B2" w:rsidP="00B730B2"/>
    <w:p w14:paraId="29A0BB14" w14:textId="77777777" w:rsidR="00B730B2" w:rsidRPr="00EB02B3" w:rsidRDefault="00B730B2" w:rsidP="00B730B2">
      <m:oMathPara>
        <m:oMathParaPr>
          <m:jc m:val="left"/>
        </m:oMathParaPr>
        <m:oMath>
          <m:r>
            <w:rPr>
              <w:rFonts w:ascii="Cambria Math" w:hAnsi="Cambria Math"/>
            </w:rPr>
            <m:t>v=gt+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=9,82</m:t>
          </m:r>
          <m:f>
            <m:fPr>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r>
            <w:rPr>
              <w:rFonts w:ascii="Cambria Math" w:hAnsi="Cambria Math"/>
            </w:rPr>
            <m:t>⋅t+</m:t>
          </m:r>
          <m:sSub>
            <m:sSubPr>
              <m:ctrlPr>
                <w:rPr>
                  <w:rFonts w:ascii="Cambria Math" w:hAnsi="Cambria Math"/>
                  <w:i/>
                </w:rPr>
              </m:ctrlPr>
            </m:sSubPr>
            <m:e>
              <m:r>
                <w:rPr>
                  <w:rFonts w:ascii="Cambria Math" w:hAnsi="Cambria Math"/>
                </w:rPr>
                <m:t>v</m:t>
              </m:r>
            </m:e>
            <m:sub>
              <m:r>
                <w:rPr>
                  <w:rFonts w:ascii="Cambria Math" w:hAnsi="Cambria Math"/>
                </w:rPr>
                <m:t>0</m:t>
              </m:r>
            </m:sub>
          </m:sSub>
        </m:oMath>
      </m:oMathPara>
    </w:p>
    <w:p w14:paraId="1635B1A1" w14:textId="77777777" w:rsidR="00B730B2" w:rsidRDefault="00B730B2" w:rsidP="00B730B2"/>
    <w:p w14:paraId="4BA32B4A" w14:textId="2A81D291" w:rsidR="00B730B2" w:rsidRDefault="00B730B2" w:rsidP="00FD1641">
      <w:r>
        <w:t>Hvis man måler tiden for kastet i filmen, så varer et kast ca. 3 sekunder.</w:t>
      </w:r>
    </w:p>
    <w:p w14:paraId="1D169FF2" w14:textId="2CC3DAE2" w:rsidR="00FD1641" w:rsidRDefault="00FD1641" w:rsidP="00FD1641"/>
    <w:p w14:paraId="6B248997" w14:textId="5DF91C8C" w:rsidR="0063791F" w:rsidRDefault="0063791F" w:rsidP="00FD1641">
      <w:r>
        <w:t>Beregningen kan opleves vanskelig, så i første omgang udelades enhederne i mellemregningerne:</w:t>
      </w:r>
    </w:p>
    <w:p w14:paraId="0E345C5F" w14:textId="77777777" w:rsidR="0063791F" w:rsidRDefault="0063791F" w:rsidP="00FD1641"/>
    <w:p w14:paraId="7B52DFCB" w14:textId="04CFD281" w:rsidR="00FC40E5" w:rsidRPr="00EB02B3" w:rsidRDefault="00FC40E5" w:rsidP="00FC40E5">
      <m:oMathPara>
        <m:oMathParaPr>
          <m:jc m:val="left"/>
        </m:oMathParaPr>
        <m:oMath>
          <m:r>
            <w:rPr>
              <w:rFonts w:ascii="Cambria Math" w:hAnsi="Cambria Math"/>
            </w:rPr>
            <m:t>12=4,91⋅</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m:t>
          </m:r>
          <m:r>
            <w:rPr>
              <w:rFonts w:ascii="Cambria Math" w:eastAsiaTheme="minorEastAsia" w:hAnsi="Cambria Math"/>
            </w:rPr>
            <m:t>5⋅t</m:t>
          </m:r>
        </m:oMath>
      </m:oMathPara>
    </w:p>
    <w:p w14:paraId="70B0D6E8" w14:textId="33CB3FE8" w:rsidR="00FC40E5" w:rsidRDefault="00FC40E5" w:rsidP="00FD1641"/>
    <w:p w14:paraId="175F8518" w14:textId="6D305C98" w:rsidR="00FC40E5" w:rsidRPr="00FC40E5" w:rsidRDefault="00FC40E5" w:rsidP="00FD1641">
      <m:oMathPara>
        <m:oMathParaPr>
          <m:jc m:val="left"/>
        </m:oMathParaPr>
        <m:oMath>
          <m:r>
            <w:rPr>
              <w:rFonts w:ascii="Cambria Math" w:hAnsi="Cambria Math"/>
            </w:rPr>
            <m:t>4,91⋅</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+5⋅t-12=0</m:t>
          </m:r>
        </m:oMath>
      </m:oMathPara>
    </w:p>
    <w:p w14:paraId="37032297" w14:textId="11D29399" w:rsidR="00FC40E5" w:rsidRDefault="00FC40E5" w:rsidP="00FD1641"/>
    <w:p w14:paraId="56750E6D" w14:textId="1E027FBD" w:rsidR="0012253C" w:rsidRPr="00FC40E5" w:rsidRDefault="0012253C" w:rsidP="00FD1641">
      <m:oMathPara>
        <m:oMathParaPr>
          <m:jc m:val="left"/>
        </m:oMathParaPr>
        <m:oMath>
          <m:r>
            <w:rPr>
              <w:rFonts w:ascii="Cambria Math" w:hAnsi="Cambria Math"/>
            </w:rPr>
            <m:t>t=1,135 s</m:t>
          </m:r>
        </m:oMath>
      </m:oMathPara>
    </w:p>
    <w:p w14:paraId="451E540E" w14:textId="27C126C0" w:rsidR="00FC40E5" w:rsidRDefault="00FC40E5" w:rsidP="00FD1641"/>
    <w:p w14:paraId="37F84C79" w14:textId="7AD5F404" w:rsidR="0012253C" w:rsidRDefault="0012253C" w:rsidP="00FD1641">
      <w:r>
        <w:t>(Vi forkaster den negative løsning)</w:t>
      </w:r>
    </w:p>
    <w:p w14:paraId="07F0E405" w14:textId="77777777" w:rsidR="0012253C" w:rsidRDefault="0012253C" w:rsidP="00FD1641"/>
    <w:p w14:paraId="79DA9696" w14:textId="59FAE7DC" w:rsidR="00B730B2" w:rsidRDefault="00B730B2" w:rsidP="00FD1641">
      <w:r>
        <w:t>Det ser ud til, at kastet vil være overstået allerede efter godt 1 sekund. Så filmtiden er tilsyneladende overdrevet, måske for at dramatisere faldet lidt ekstra.</w:t>
      </w:r>
    </w:p>
    <w:p w14:paraId="30768E01" w14:textId="77777777" w:rsidR="00B730B2" w:rsidRDefault="00B730B2" w:rsidP="00FD1641"/>
    <w:p w14:paraId="57425571" w14:textId="216F3450" w:rsidR="00FD1641" w:rsidRDefault="00FD1641" w:rsidP="00FD1641">
      <w:pPr>
        <w:pStyle w:val="Listeafsnit"/>
        <w:numPr>
          <w:ilvl w:val="0"/>
          <w:numId w:val="2"/>
        </w:numPr>
      </w:pPr>
      <w:r>
        <w:t>Beregn faldhastigheden når murstenen rammer Marv.</w:t>
      </w:r>
    </w:p>
    <w:p w14:paraId="221FF7EB" w14:textId="60EB48AE" w:rsidR="00ED6060" w:rsidRDefault="00ED6060" w:rsidP="00FD1641"/>
    <w:p w14:paraId="11CAE919" w14:textId="5B34F5B6" w:rsidR="0063791F" w:rsidRDefault="0063791F" w:rsidP="00FD1641">
      <w:r>
        <w:t>Vi regner:</w:t>
      </w:r>
    </w:p>
    <w:p w14:paraId="6F527779" w14:textId="77777777" w:rsidR="0063791F" w:rsidRDefault="0063791F" w:rsidP="00FD1641"/>
    <w:p w14:paraId="323CC605" w14:textId="60857DB0" w:rsidR="0012253C" w:rsidRPr="00EB02B3" w:rsidRDefault="0012253C" w:rsidP="0012253C">
      <m:oMathPara>
        <m:oMathParaPr>
          <m:jc m:val="left"/>
        </m:oMathParaPr>
        <m:oMath>
          <m:r>
            <w:rPr>
              <w:rFonts w:ascii="Cambria Math" w:hAnsi="Cambria Math"/>
            </w:rPr>
            <m:t>v=9,82</m:t>
          </m:r>
          <m:f>
            <m:fPr>
              <m:ctrlPr>
                <w:rPr>
                  <w:rFonts w:ascii="Cambria Math" w:hAnsi="Cambria Math"/>
                  <w:i/>
                  <w:color w:val="FF0000"/>
                </w:rPr>
              </m:ctrlPr>
            </m:fPr>
            <m:num>
              <m:r>
                <w:rPr>
                  <w:rFonts w:ascii="Cambria Math" w:hAnsi="Cambria Math"/>
                  <w:color w:val="FF0000"/>
                </w:rPr>
                <m:t>m</m:t>
              </m:r>
            </m:num>
            <m:den>
              <m:sSup>
                <m:sSupPr>
                  <m:ctrlPr>
                    <w:rPr>
                      <w:rFonts w:ascii="Cambria Math" w:hAnsi="Cambria Math"/>
                      <w:i/>
                      <w:color w:val="FF0000"/>
                    </w:rPr>
                  </m:ctrlPr>
                </m:sSupPr>
                <m:e>
                  <m:r>
                    <w:rPr>
                      <w:rFonts w:ascii="Cambria Math" w:hAnsi="Cambria Math"/>
                      <w:color w:val="FF0000"/>
                    </w:rPr>
                    <m:t>s</m:t>
                  </m:r>
                </m:e>
                <m:sup>
                  <m:r>
                    <w:rPr>
                      <w:rFonts w:ascii="Cambria Math" w:hAnsi="Cambria Math"/>
                      <w:color w:val="FF0000"/>
                    </w:rPr>
                    <m:t>2</m:t>
                  </m:r>
                </m:sup>
              </m:sSup>
            </m:den>
          </m:f>
          <m:r>
            <w:rPr>
              <w:rFonts w:ascii="Cambria Math" w:hAnsi="Cambria Math"/>
            </w:rPr>
            <m:t>⋅t+</m:t>
          </m:r>
          <m:sSub>
            <m:sSubPr>
              <m:ctrlPr>
                <w:rPr>
                  <w:rFonts w:ascii="Cambria Math" w:hAnsi="Cambria Math"/>
                  <w:i/>
                </w:rPr>
              </m:ctrlPr>
            </m:sSubPr>
            <m:e>
              <m:r>
                <w:rPr>
                  <w:rFonts w:ascii="Cambria Math" w:hAnsi="Cambria Math"/>
                </w:rPr>
                <m:t>v</m:t>
              </m:r>
            </m:e>
            <m:sub>
              <m:r>
                <w:rPr>
                  <w:rFonts w:ascii="Cambria Math" w:hAnsi="Cambria Math"/>
                </w:rPr>
                <m:t>0</m:t>
              </m:r>
            </m:sub>
          </m:sSub>
        </m:oMath>
      </m:oMathPara>
    </w:p>
    <w:p w14:paraId="3D501EF1" w14:textId="67961452" w:rsidR="0012253C" w:rsidRDefault="0012253C" w:rsidP="00FD1641"/>
    <w:p w14:paraId="3E5CC2C7" w14:textId="4E629EC2" w:rsidR="0012253C" w:rsidRPr="00EB02B3" w:rsidRDefault="0012253C" w:rsidP="0012253C">
      <m:oMathPara>
        <m:oMathParaPr>
          <m:jc m:val="left"/>
        </m:oMathParaPr>
        <m:oMath>
          <m:r>
            <w:rPr>
              <w:rFonts w:ascii="Cambria Math" w:hAnsi="Cambria Math"/>
            </w:rPr>
            <m:t>v=9,82</m:t>
          </m:r>
          <m:f>
            <m:fPr>
              <m:ctrlPr>
                <w:rPr>
                  <w:rFonts w:ascii="Cambria Math" w:hAnsi="Cambria Math"/>
                  <w:i/>
                  <w:color w:val="FF0000"/>
                </w:rPr>
              </m:ctrlPr>
            </m:fPr>
            <m:num>
              <m:r>
                <w:rPr>
                  <w:rFonts w:ascii="Cambria Math" w:hAnsi="Cambria Math"/>
                  <w:color w:val="FF0000"/>
                </w:rPr>
                <m:t>m</m:t>
              </m:r>
            </m:num>
            <m:den>
              <m:sSup>
                <m:sSupPr>
                  <m:ctrlPr>
                    <w:rPr>
                      <w:rFonts w:ascii="Cambria Math" w:hAnsi="Cambria Math"/>
                      <w:i/>
                      <w:color w:val="FF0000"/>
                    </w:rPr>
                  </m:ctrlPr>
                </m:sSupPr>
                <m:e>
                  <m:r>
                    <w:rPr>
                      <w:rFonts w:ascii="Cambria Math" w:hAnsi="Cambria Math"/>
                      <w:color w:val="FF0000"/>
                    </w:rPr>
                    <m:t>s</m:t>
                  </m:r>
                </m:e>
                <m:sup>
                  <m:r>
                    <w:rPr>
                      <w:rFonts w:ascii="Cambria Math" w:hAnsi="Cambria Math"/>
                      <w:color w:val="FF0000"/>
                    </w:rPr>
                    <m:t>2</m:t>
                  </m:r>
                </m:sup>
              </m:sSup>
            </m:den>
          </m:f>
          <m:r>
            <w:rPr>
              <w:rFonts w:ascii="Cambria Math" w:hAnsi="Cambria Math"/>
            </w:rPr>
            <m:t xml:space="preserve">⋅1,135 </m:t>
          </m:r>
          <m:r>
            <w:rPr>
              <w:rFonts w:ascii="Cambria Math" w:hAnsi="Cambria Math"/>
              <w:color w:val="FF0000"/>
            </w:rPr>
            <m:t>s</m:t>
          </m:r>
          <m:r>
            <w:rPr>
              <w:rFonts w:ascii="Cambria Math" w:hAnsi="Cambria Math"/>
            </w:rPr>
            <m:t xml:space="preserve">+5 </m:t>
          </m:r>
          <m:r>
            <w:rPr>
              <w:rFonts w:ascii="Cambria Math" w:hAnsi="Cambria Math"/>
              <w:color w:val="FF0000"/>
            </w:rPr>
            <m:t>m/s</m:t>
          </m:r>
        </m:oMath>
      </m:oMathPara>
    </w:p>
    <w:p w14:paraId="039676EB" w14:textId="77777777" w:rsidR="0012253C" w:rsidRDefault="0012253C" w:rsidP="00FD1641"/>
    <w:p w14:paraId="6CCC11FA" w14:textId="519805B3" w:rsidR="0012253C" w:rsidRPr="00EB02B3" w:rsidRDefault="0012253C" w:rsidP="0012253C">
      <m:oMathPara>
        <m:oMathParaPr>
          <m:jc m:val="left"/>
        </m:oMathParaPr>
        <m:oMath>
          <m:r>
            <w:rPr>
              <w:rFonts w:ascii="Cambria Math" w:hAnsi="Cambria Math"/>
            </w:rPr>
            <m:t>v=9,82⋅1,135+5</m:t>
          </m:r>
        </m:oMath>
      </m:oMathPara>
    </w:p>
    <w:p w14:paraId="6B4146A5" w14:textId="501F75EC" w:rsidR="0012253C" w:rsidRDefault="0012253C" w:rsidP="00FD1641"/>
    <w:p w14:paraId="61FBCD07" w14:textId="3D792978" w:rsidR="0012253C" w:rsidRPr="0012253C" w:rsidRDefault="0012253C" w:rsidP="00FD1641">
      <w:pPr>
        <w:rPr>
          <w:rFonts w:eastAsiaTheme="minorEastAsia"/>
        </w:rPr>
      </w:pPr>
      <m:oMathPara>
        <m:oMathParaPr>
          <m:jc m:val="left"/>
        </m:oMathParaPr>
        <m:oMath>
          <m:r>
            <w:rPr>
              <w:rFonts w:ascii="Cambria Math" w:hAnsi="Cambria Math"/>
            </w:rPr>
            <m:t>v=16,1 m/s</m:t>
          </m:r>
        </m:oMath>
      </m:oMathPara>
    </w:p>
    <w:p w14:paraId="6C38C512" w14:textId="58ED33A1" w:rsidR="0012253C" w:rsidRDefault="0012253C" w:rsidP="00FD1641"/>
    <w:p w14:paraId="1EE29D81" w14:textId="6C97E27A" w:rsidR="0012253C" w:rsidRPr="0063791F" w:rsidRDefault="0012253C" w:rsidP="00FD1641">
      <w:pPr>
        <w:rPr>
          <w:rFonts w:eastAsiaTheme="minorEastAsia"/>
        </w:rPr>
      </w:pPr>
      <m:oMathPara>
        <m:oMathParaPr>
          <m:jc m:val="left"/>
        </m:oMathParaPr>
        <m:oMath>
          <m:r>
            <w:rPr>
              <w:rFonts w:ascii="Cambria Math" w:hAnsi="Cambria Math"/>
            </w:rPr>
            <m:t>v=58 km/t</m:t>
          </m:r>
        </m:oMath>
      </m:oMathPara>
    </w:p>
    <w:p w14:paraId="2550F381" w14:textId="77777777" w:rsidR="0063791F" w:rsidRPr="0012253C" w:rsidRDefault="0063791F" w:rsidP="00FD1641"/>
    <w:p w14:paraId="06F48D06" w14:textId="1F5217F2" w:rsidR="00434743" w:rsidRDefault="00434743" w:rsidP="00434743">
      <w:r>
        <w:t>Det er næppe særlig rart at blive ramt af en mursten med denne hastighed. Men det er faktisk ikke så let at vurdere, hvor meget man kommer til skade af det.</w:t>
      </w:r>
      <w:r w:rsidR="0063791F">
        <w:t xml:space="preserve"> Vi vil alligevel forsøge.</w:t>
      </w:r>
    </w:p>
    <w:p w14:paraId="529142F8" w14:textId="7905610F" w:rsidR="00ED6060" w:rsidRDefault="00434743" w:rsidP="00ED6060">
      <w:pPr>
        <w:pStyle w:val="Overskrift1"/>
      </w:pPr>
      <w:r>
        <w:lastRenderedPageBreak/>
        <w:t>Acceleration</w:t>
      </w:r>
    </w:p>
    <w:p w14:paraId="29C2F910" w14:textId="64CC60A8" w:rsidR="00ED6060" w:rsidRDefault="00ED6060" w:rsidP="00ED6060">
      <w:r>
        <w:t xml:space="preserve">Den store usikkerhed i </w:t>
      </w:r>
      <w:r w:rsidR="00434743">
        <w:t>den videre ud</w:t>
      </w:r>
      <w:r>
        <w:t>regning er den tid, som murstenen er om at bremse op, mens den er i kontakt med Marvs hoved.</w:t>
      </w:r>
    </w:p>
    <w:p w14:paraId="14B082A9" w14:textId="37D9B3E7" w:rsidR="00ED6060" w:rsidRDefault="00ED6060" w:rsidP="00FD1641"/>
    <w:p w14:paraId="35D77DA2" w14:textId="2C8D2695" w:rsidR="00ED6060" w:rsidRDefault="00ED6060" w:rsidP="00FD1641">
      <w:r>
        <w:t>Hvis vi</w:t>
      </w:r>
      <w:r w:rsidR="0063791F">
        <w:t xml:space="preserve"> som start </w:t>
      </w:r>
      <w:r>
        <w:t>antager, at opbremsningen varer 0,1 sekund</w:t>
      </w:r>
      <w:r w:rsidR="00434743">
        <w:t xml:space="preserve">, så kan man beregne accelerationen </w:t>
      </w:r>
      <m:oMath>
        <m:r>
          <w:rPr>
            <w:rFonts w:ascii="Cambria Math" w:hAnsi="Cambria Math"/>
          </w:rPr>
          <m:t>a</m:t>
        </m:r>
      </m:oMath>
      <w:r w:rsidR="00434743">
        <w:t>, hvormed murstenen bremses op</w:t>
      </w:r>
      <w:r w:rsidR="0063791F">
        <w:t xml:space="preserve">, </w:t>
      </w:r>
      <w:r w:rsidR="00434743">
        <w:t>ud fra formlen</w:t>
      </w:r>
    </w:p>
    <w:p w14:paraId="1D93EC6C" w14:textId="4EE1A993" w:rsidR="00434743" w:rsidRDefault="00434743" w:rsidP="00FD1641"/>
    <w:p w14:paraId="42334B09" w14:textId="56CA12C4" w:rsidR="00434743" w:rsidRPr="00F62078" w:rsidRDefault="00434743" w:rsidP="00FD1641">
      <w:pPr>
        <w:rPr>
          <w:rFonts w:eastAsiaTheme="minorEastAsia"/>
        </w:rPr>
      </w:pPr>
      <m:oMathPara>
        <m:oMathParaPr>
          <m:jc m:val="left"/>
        </m:oMathParaPr>
        <m:oMath>
          <m:r>
            <w:rPr>
              <w:rFonts w:ascii="Cambria Math" w:hAnsi="Cambria Math"/>
            </w:rPr>
            <m:t>v=at+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 ⟺</m:t>
          </m:r>
        </m:oMath>
      </m:oMathPara>
    </w:p>
    <w:p w14:paraId="213EC55E" w14:textId="00266AAA" w:rsidR="00F62078" w:rsidRDefault="00F62078" w:rsidP="00FD1641"/>
    <w:p w14:paraId="5CD6A21F" w14:textId="756EE519" w:rsidR="00F62078" w:rsidRPr="00F62078" w:rsidRDefault="00F62078" w:rsidP="00FD1641">
      <w:pPr>
        <w:rPr>
          <w:rFonts w:eastAsiaTheme="minorEastAsia"/>
        </w:rPr>
      </w:pPr>
      <m:oMathPara>
        <m:oMathParaPr>
          <m:jc m:val="left"/>
        </m:oMathParaP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=at⟺</m:t>
          </m:r>
        </m:oMath>
      </m:oMathPara>
    </w:p>
    <w:p w14:paraId="3A57E160" w14:textId="586DEBED" w:rsidR="00F62078" w:rsidRDefault="00F62078" w:rsidP="00FD1641"/>
    <w:p w14:paraId="0C00CAF4" w14:textId="5B5FAF14" w:rsidR="00F62078" w:rsidRPr="00434743" w:rsidRDefault="00000000" w:rsidP="00FD1641">
      <m:oMathPara>
        <m:oMathParaPr>
          <m:jc m:val="left"/>
        </m:oMathParaPr>
        <m:oMath>
          <m:f>
            <m:fPr>
              <m:ctrlPr>
                <w:rPr>
                  <w:rFonts w:ascii="Cambria Math" w:hAnsi="Cambria Math"/>
                  <w:i/>
                </w:rPr>
              </m:ctrlPr>
            </m:fPr>
            <m:num>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t</m:t>
              </m:r>
            </m:den>
          </m:f>
          <m:r>
            <w:rPr>
              <w:rFonts w:ascii="Cambria Math" w:hAnsi="Cambria Math"/>
            </w:rPr>
            <m:t>=a⟺</m:t>
          </m:r>
        </m:oMath>
      </m:oMathPara>
    </w:p>
    <w:p w14:paraId="1B3A18D6" w14:textId="51B32562" w:rsidR="00ED6060" w:rsidRDefault="00ED6060" w:rsidP="00FD1641"/>
    <w:p w14:paraId="60ADF3C5" w14:textId="1AFDC96E" w:rsidR="00434743" w:rsidRPr="00434743" w:rsidRDefault="00434743" w:rsidP="00FD1641">
      <w:pPr>
        <w:rPr>
          <w:rFonts w:eastAsiaTheme="minorEastAsia"/>
        </w:rPr>
      </w:pPr>
      <m:oMathPara>
        <m:oMathParaPr>
          <m:jc m:val="left"/>
        </m:oMathParaPr>
        <m:oMath>
          <m:r>
            <w:rPr>
              <w:rFonts w:ascii="Cambria Math" w:hAnsi="Cambria Math"/>
            </w:rPr>
            <m:t>a=</m:t>
          </m:r>
          <m:f>
            <m:fPr>
              <m:ctrlPr>
                <w:rPr>
                  <w:rFonts w:ascii="Cambria Math" w:hAnsi="Cambria Math"/>
                  <w:i/>
                </w:rPr>
              </m:ctrlPr>
            </m:fPr>
            <m:num>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t</m:t>
              </m:r>
            </m:den>
          </m:f>
        </m:oMath>
      </m:oMathPara>
    </w:p>
    <w:p w14:paraId="26BC8C69" w14:textId="69A0EC71" w:rsidR="00434743" w:rsidRDefault="00434743" w:rsidP="00FD1641"/>
    <w:p w14:paraId="51CCF066" w14:textId="28F35B2E" w:rsidR="00434743" w:rsidRDefault="00434743" w:rsidP="00FD1641">
      <w:pPr>
        <w:rPr>
          <w:rFonts w:eastAsiaTheme="minorEastAsia"/>
        </w:rPr>
      </w:pPr>
      <w:r>
        <w:t xml:space="preserve">Derved får vi en værdi for den acceleration målt i </w:t>
      </w:r>
      <m:oMath>
        <m:r>
          <w:rPr>
            <w:rFonts w:ascii="Cambria Math" w:hAnsi="Cambria Math"/>
          </w:rPr>
          <m:t>m/</m:t>
        </m:r>
        <m:sSup>
          <m:sSupPr>
            <m:ctrlPr>
              <w:rPr>
                <w:rFonts w:ascii="Cambria Math" w:hAnsi="Cambria Math"/>
                <w:i/>
              </w:rPr>
            </m:ctrlPr>
          </m:sSupPr>
          <m:e>
            <m:r>
              <w:rPr>
                <w:rFonts w:ascii="Cambria Math" w:hAnsi="Cambria Math"/>
              </w:rPr>
              <m:t>s</m:t>
            </m:r>
          </m:e>
          <m:sup>
            <m:r>
              <w:rPr>
                <w:rFonts w:ascii="Cambria Math" w:hAnsi="Cambria Math"/>
              </w:rPr>
              <m:t>2</m:t>
            </m:r>
          </m:sup>
        </m:sSup>
      </m:oMath>
      <w:r>
        <w:rPr>
          <w:rFonts w:eastAsiaTheme="minorEastAsia"/>
        </w:rPr>
        <w:t>, som Marvs hoved påvirkes af.</w:t>
      </w:r>
    </w:p>
    <w:p w14:paraId="10767CF8" w14:textId="77777777" w:rsidR="0063791F" w:rsidRDefault="0063791F" w:rsidP="00FD1641">
      <w:pPr>
        <w:rPr>
          <w:rFonts w:eastAsiaTheme="minorEastAsia"/>
        </w:rPr>
      </w:pPr>
    </w:p>
    <w:p w14:paraId="378378C3" w14:textId="21B2257F" w:rsidR="00434743" w:rsidRDefault="00434743" w:rsidP="00434743">
      <w:pPr>
        <w:pStyle w:val="Overskrift1"/>
        <w:rPr>
          <w:rFonts w:eastAsiaTheme="minorEastAsia"/>
        </w:rPr>
      </w:pPr>
      <w:r>
        <w:rPr>
          <w:rFonts w:eastAsiaTheme="minorEastAsia"/>
        </w:rPr>
        <w:t>Opgave 4</w:t>
      </w:r>
    </w:p>
    <w:p w14:paraId="4A5540B1" w14:textId="1891B5AD" w:rsidR="00434743" w:rsidRDefault="00434743" w:rsidP="00434743">
      <w:pPr>
        <w:pStyle w:val="Listeafsnit"/>
        <w:numPr>
          <w:ilvl w:val="0"/>
          <w:numId w:val="4"/>
        </w:numPr>
        <w:rPr>
          <w:rFonts w:eastAsiaTheme="minorEastAsia"/>
        </w:rPr>
      </w:pPr>
      <w:r>
        <w:rPr>
          <w:rFonts w:eastAsiaTheme="minorEastAsia"/>
        </w:rPr>
        <w:t>Beregn murstenens acceleration, når den rammer Marvs hoved.</w:t>
      </w:r>
    </w:p>
    <w:p w14:paraId="4DA71774" w14:textId="2A612E3E" w:rsidR="0063791F" w:rsidRDefault="0063791F" w:rsidP="0063791F">
      <w:pPr>
        <w:rPr>
          <w:rFonts w:eastAsiaTheme="minorEastAsia"/>
        </w:rPr>
      </w:pPr>
    </w:p>
    <w:p w14:paraId="1159A3A0" w14:textId="1E725D13" w:rsidR="0063791F" w:rsidRPr="0063791F" w:rsidRDefault="0063791F" w:rsidP="0063791F">
      <w:pPr>
        <w:rPr>
          <w:rFonts w:eastAsiaTheme="minorEastAsia"/>
        </w:rPr>
      </w:pPr>
      <w:r>
        <w:rPr>
          <w:rFonts w:eastAsiaTheme="minorEastAsia"/>
        </w:rPr>
        <w:t>Vi regner:</w:t>
      </w:r>
    </w:p>
    <w:p w14:paraId="52B241E5" w14:textId="0ACE9485" w:rsidR="00434743" w:rsidRDefault="00434743" w:rsidP="00FD1641"/>
    <w:p w14:paraId="213ADFE9" w14:textId="7C65EBA7" w:rsidR="00F62078" w:rsidRPr="00F62078" w:rsidRDefault="00F62078" w:rsidP="00F62078">
      <w:pPr>
        <w:rPr>
          <w:rFonts w:eastAsiaTheme="minorEastAsia"/>
        </w:rPr>
      </w:pPr>
      <m:oMathPara>
        <m:oMathParaPr>
          <m:jc m:val="left"/>
        </m:oMathParaPr>
        <m:oMath>
          <m:r>
            <w:rPr>
              <w:rFonts w:ascii="Cambria Math" w:hAnsi="Cambria Math"/>
            </w:rPr>
            <m:t>a=</m:t>
          </m:r>
          <m:f>
            <m:fPr>
              <m:ctrlPr>
                <w:rPr>
                  <w:rFonts w:ascii="Cambria Math" w:hAnsi="Cambria Math"/>
                  <w:i/>
                </w:rPr>
              </m:ctrlPr>
            </m:fPr>
            <m:num>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t</m:t>
              </m:r>
            </m:den>
          </m:f>
        </m:oMath>
      </m:oMathPara>
    </w:p>
    <w:p w14:paraId="6D0E6A37" w14:textId="5D0DA642" w:rsidR="00F62078" w:rsidRDefault="00F62078" w:rsidP="00F62078">
      <w:pPr>
        <w:rPr>
          <w:rFonts w:eastAsiaTheme="minorEastAsia"/>
        </w:rPr>
      </w:pPr>
    </w:p>
    <w:p w14:paraId="6FB00991" w14:textId="26482C45" w:rsidR="00F62078" w:rsidRPr="00434743" w:rsidRDefault="00F62078" w:rsidP="00F62078">
      <w:pPr>
        <w:rPr>
          <w:rFonts w:eastAsiaTheme="minorEastAsia"/>
        </w:rPr>
      </w:pPr>
      <m:oMathPara>
        <m:oMathParaPr>
          <m:jc m:val="left"/>
        </m:oMathParaPr>
        <m:oMath>
          <m:r>
            <w:rPr>
              <w:rFonts w:ascii="Cambria Math" w:eastAsiaTheme="minorEastAsia" w:hAnsi="Cambria Math"/>
            </w:rPr>
            <m:t>a=</m:t>
          </m:r>
          <m:f>
            <m:fPr>
              <m:ctrlPr>
                <w:rPr>
                  <w:rFonts w:ascii="Cambria Math" w:eastAsiaTheme="minorEastAsia" w:hAnsi="Cambria Math"/>
                  <w:i/>
                </w:rPr>
              </m:ctrlPr>
            </m:fPr>
            <m:num>
              <m:r>
                <w:rPr>
                  <w:rFonts w:ascii="Cambria Math" w:hAnsi="Cambria Math"/>
                </w:rPr>
                <m:t>16,1</m:t>
              </m:r>
              <m:f>
                <m:fPr>
                  <m:ctrlPr>
                    <w:rPr>
                      <w:rFonts w:ascii="Cambria Math" w:hAnsi="Cambria Math"/>
                      <w:i/>
                    </w:rPr>
                  </m:ctrlPr>
                </m:fPr>
                <m:num>
                  <m:r>
                    <w:rPr>
                      <w:rFonts w:ascii="Cambria Math" w:hAnsi="Cambria Math"/>
                    </w:rPr>
                    <m:t>m</m:t>
                  </m:r>
                </m:num>
                <m:den>
                  <m:r>
                    <w:rPr>
                      <w:rFonts w:ascii="Cambria Math" w:hAnsi="Cambria Math"/>
                    </w:rPr>
                    <m:t>s</m:t>
                  </m:r>
                </m:den>
              </m:f>
              <m:r>
                <w:rPr>
                  <w:rFonts w:ascii="Cambria Math" w:hAnsi="Cambria Math"/>
                </w:rPr>
                <m:t>-0</m:t>
              </m:r>
              <m:f>
                <m:fPr>
                  <m:ctrlPr>
                    <w:rPr>
                      <w:rFonts w:ascii="Cambria Math" w:hAnsi="Cambria Math"/>
                      <w:i/>
                    </w:rPr>
                  </m:ctrlPr>
                </m:fPr>
                <m:num>
                  <m:r>
                    <w:rPr>
                      <w:rFonts w:ascii="Cambria Math" w:hAnsi="Cambria Math"/>
                    </w:rPr>
                    <m:t>m</m:t>
                  </m:r>
                </m:num>
                <m:den>
                  <m:r>
                    <w:rPr>
                      <w:rFonts w:ascii="Cambria Math" w:hAnsi="Cambria Math"/>
                    </w:rPr>
                    <m:t>s</m:t>
                  </m:r>
                </m:den>
              </m:f>
            </m:num>
            <m:den>
              <m:r>
                <w:rPr>
                  <w:rFonts w:ascii="Cambria Math" w:eastAsiaTheme="minorEastAsia" w:hAnsi="Cambria Math"/>
                </w:rPr>
                <m:t>0,1 s</m:t>
              </m:r>
            </m:den>
          </m:f>
        </m:oMath>
      </m:oMathPara>
    </w:p>
    <w:p w14:paraId="32246CB0" w14:textId="0D1F3DA1" w:rsidR="00434743" w:rsidRDefault="00434743" w:rsidP="00FD1641"/>
    <w:p w14:paraId="028C0489" w14:textId="15BAE621" w:rsidR="00F62078" w:rsidRPr="00F62078" w:rsidRDefault="00F62078" w:rsidP="00FD1641">
      <m:oMathPara>
        <m:oMathParaPr>
          <m:jc m:val="left"/>
        </m:oMathParaPr>
        <m:oMath>
          <m:r>
            <w:rPr>
              <w:rFonts w:ascii="Cambria Math" w:hAnsi="Cambria Math"/>
            </w:rPr>
            <m:t>a=161 m/</m:t>
          </m:r>
          <m:sSup>
            <m:sSupPr>
              <m:ctrlPr>
                <w:rPr>
                  <w:rFonts w:ascii="Cambria Math" w:hAnsi="Cambria Math"/>
                  <w:i/>
                </w:rPr>
              </m:ctrlPr>
            </m:sSupPr>
            <m:e>
              <m:r>
                <w:rPr>
                  <w:rFonts w:ascii="Cambria Math" w:hAnsi="Cambria Math"/>
                </w:rPr>
                <m:t>s</m:t>
              </m:r>
            </m:e>
            <m:sup>
              <m:r>
                <w:rPr>
                  <w:rFonts w:ascii="Cambria Math" w:hAnsi="Cambria Math"/>
                </w:rPr>
                <m:t>2</m:t>
              </m:r>
            </m:sup>
          </m:sSup>
        </m:oMath>
      </m:oMathPara>
    </w:p>
    <w:p w14:paraId="40914CC4" w14:textId="77777777" w:rsidR="00F62078" w:rsidRDefault="00F62078" w:rsidP="00FD1641"/>
    <w:p w14:paraId="4B503756" w14:textId="4B0F5B08" w:rsidR="00B730B2" w:rsidRDefault="0063791F" w:rsidP="00FD1641">
      <w:r>
        <w:t xml:space="preserve">Det er </w:t>
      </w:r>
      <w:r w:rsidR="00DB742F">
        <w:t>lidt over 16 gange tyngdeaccelerationen. De fleste vil kunne forholde sig til, at det må være en ganske kraftig acceleration for murstenen. En acceleration, hvor den nødvendige kraft leveres af Marvs hoved.</w:t>
      </w:r>
    </w:p>
    <w:p w14:paraId="285E7731" w14:textId="77777777" w:rsidR="00B730B2" w:rsidRDefault="00B730B2" w:rsidP="00FD1641"/>
    <w:p w14:paraId="06C9241B" w14:textId="7C86AE67" w:rsidR="00434743" w:rsidRDefault="00434743" w:rsidP="00434743">
      <w:pPr>
        <w:pStyle w:val="Overskrift1"/>
      </w:pPr>
      <w:r>
        <w:t>Kraft</w:t>
      </w:r>
    </w:p>
    <w:p w14:paraId="55DD9E80" w14:textId="593A9C7B" w:rsidR="00434743" w:rsidRDefault="00434743" w:rsidP="00FD1641">
      <w:r>
        <w:t xml:space="preserve">Nu er det let at omregne accelerationen til den kraft </w:t>
      </w:r>
      <m:oMath>
        <m:r>
          <w:rPr>
            <w:rFonts w:ascii="Cambria Math" w:hAnsi="Cambria Math"/>
          </w:rPr>
          <m:t>F</m:t>
        </m:r>
      </m:oMath>
      <w:r>
        <w:rPr>
          <w:rFonts w:eastAsiaTheme="minorEastAsia"/>
        </w:rPr>
        <w:t xml:space="preserve"> målt i N (Newton)</w:t>
      </w:r>
      <w:r>
        <w:t>, som i gennemsnit påvirker Marvs hoved. Den er givet ved</w:t>
      </w:r>
    </w:p>
    <w:p w14:paraId="12E4EA33" w14:textId="72F95A9A" w:rsidR="00434743" w:rsidRDefault="00434743" w:rsidP="00FD1641"/>
    <w:p w14:paraId="6315A900" w14:textId="317E2886" w:rsidR="00434743" w:rsidRPr="00434743" w:rsidRDefault="00434743" w:rsidP="00FD1641">
      <m:oMathPara>
        <m:oMathParaPr>
          <m:jc m:val="left"/>
        </m:oMathParaPr>
        <m:oMath>
          <m:r>
            <w:rPr>
              <w:rFonts w:ascii="Cambria Math" w:hAnsi="Cambria Math"/>
            </w:rPr>
            <m:t>F=m⋅a</m:t>
          </m:r>
        </m:oMath>
      </m:oMathPara>
    </w:p>
    <w:p w14:paraId="24A1AE1A" w14:textId="4FE57AF0" w:rsidR="00434743" w:rsidRDefault="00434743" w:rsidP="00FD1641"/>
    <w:p w14:paraId="2608B083" w14:textId="27241FA5" w:rsidR="00434743" w:rsidRDefault="00434743" w:rsidP="00434743">
      <w:r>
        <w:t xml:space="preserve">hvor </w:t>
      </w:r>
      <m:oMath>
        <m:r>
          <w:rPr>
            <w:rFonts w:ascii="Cambria Math" w:hAnsi="Cambria Math"/>
          </w:rPr>
          <m:t>m</m:t>
        </m:r>
      </m:oMath>
      <w:r>
        <w:rPr>
          <w:rFonts w:eastAsiaTheme="minorEastAsia"/>
        </w:rPr>
        <w:t xml:space="preserve"> er massen af murstenen.</w:t>
      </w:r>
      <w:r>
        <w:t xml:space="preserve"> En typisk mursten vejer omkring 3 kg.</w:t>
      </w:r>
    </w:p>
    <w:p w14:paraId="31AA365C" w14:textId="1F162244" w:rsidR="00434743" w:rsidRDefault="00434743" w:rsidP="00434743">
      <w:pPr>
        <w:pStyle w:val="Overskrift1"/>
      </w:pPr>
      <w:r>
        <w:lastRenderedPageBreak/>
        <w:t>Opgave 5</w:t>
      </w:r>
    </w:p>
    <w:p w14:paraId="2F2D58B4" w14:textId="2AEED6C6" w:rsidR="00434743" w:rsidRDefault="00434743" w:rsidP="00434743">
      <w:pPr>
        <w:pStyle w:val="Listeafsnit"/>
        <w:numPr>
          <w:ilvl w:val="0"/>
          <w:numId w:val="5"/>
        </w:numPr>
      </w:pPr>
      <w:r>
        <w:t>Beregn kraften som murstenen påvirker Marvs hoved med.</w:t>
      </w:r>
    </w:p>
    <w:p w14:paraId="37CA897D" w14:textId="70095C58" w:rsidR="00F62078" w:rsidRDefault="00F62078" w:rsidP="00FD1641"/>
    <w:p w14:paraId="1AEA580C" w14:textId="3DFB3027" w:rsidR="00DB742F" w:rsidRDefault="00DB742F" w:rsidP="00FD1641">
      <w:r>
        <w:t>Vi indsætter blot i formlen:</w:t>
      </w:r>
    </w:p>
    <w:p w14:paraId="6314207B" w14:textId="77777777" w:rsidR="00DB742F" w:rsidRDefault="00DB742F" w:rsidP="00FD1641"/>
    <w:p w14:paraId="5A413E36" w14:textId="77777777" w:rsidR="00F62078" w:rsidRPr="00434743" w:rsidRDefault="00F62078" w:rsidP="00F62078">
      <m:oMathPara>
        <m:oMathParaPr>
          <m:jc m:val="left"/>
        </m:oMathParaPr>
        <m:oMath>
          <m:r>
            <w:rPr>
              <w:rFonts w:ascii="Cambria Math" w:hAnsi="Cambria Math"/>
            </w:rPr>
            <m:t xml:space="preserve">F=3 </m:t>
          </m:r>
          <m:r>
            <w:rPr>
              <w:rFonts w:ascii="Cambria Math" w:hAnsi="Cambria Math"/>
              <w:color w:val="FF0000"/>
            </w:rPr>
            <m:t>kg</m:t>
          </m:r>
          <m:r>
            <w:rPr>
              <w:rFonts w:ascii="Cambria Math" w:hAnsi="Cambria Math"/>
            </w:rPr>
            <m:t xml:space="preserve">⋅161 </m:t>
          </m:r>
          <m:r>
            <w:rPr>
              <w:rFonts w:ascii="Cambria Math" w:hAnsi="Cambria Math"/>
              <w:color w:val="FF0000"/>
            </w:rPr>
            <m:t>m/</m:t>
          </m:r>
          <m:sSup>
            <m:sSupPr>
              <m:ctrlPr>
                <w:rPr>
                  <w:rFonts w:ascii="Cambria Math" w:hAnsi="Cambria Math"/>
                  <w:i/>
                  <w:color w:val="FF0000"/>
                </w:rPr>
              </m:ctrlPr>
            </m:sSupPr>
            <m:e>
              <m:r>
                <w:rPr>
                  <w:rFonts w:ascii="Cambria Math" w:hAnsi="Cambria Math"/>
                  <w:color w:val="FF0000"/>
                </w:rPr>
                <m:t>s</m:t>
              </m:r>
            </m:e>
            <m:sup>
              <m:r>
                <w:rPr>
                  <w:rFonts w:ascii="Cambria Math" w:hAnsi="Cambria Math"/>
                  <w:color w:val="FF0000"/>
                </w:rPr>
                <m:t>2</m:t>
              </m:r>
            </m:sup>
          </m:sSup>
        </m:oMath>
      </m:oMathPara>
    </w:p>
    <w:p w14:paraId="13FC8446" w14:textId="77777777" w:rsidR="00F62078" w:rsidRDefault="00F62078" w:rsidP="00F62078"/>
    <w:p w14:paraId="596B1F0F" w14:textId="77777777" w:rsidR="00F62078" w:rsidRPr="00F62078" w:rsidRDefault="00F62078" w:rsidP="00F62078">
      <m:oMathPara>
        <m:oMathParaPr>
          <m:jc m:val="left"/>
        </m:oMathParaPr>
        <m:oMath>
          <m:r>
            <w:rPr>
              <w:rFonts w:ascii="Cambria Math" w:hAnsi="Cambria Math"/>
            </w:rPr>
            <m:t>F=483 N</m:t>
          </m:r>
        </m:oMath>
      </m:oMathPara>
    </w:p>
    <w:p w14:paraId="1CD78B90" w14:textId="77777777" w:rsidR="00F62078" w:rsidRDefault="00F62078" w:rsidP="00FD1641"/>
    <w:p w14:paraId="104FF9B2" w14:textId="77777777" w:rsidR="00DB742F" w:rsidRDefault="00AA7F12" w:rsidP="00FD1641">
      <w:r>
        <w:t>Her har vi et fingerpeg om skadens størrelse. Et slag på panden med over 4 kN kan forårsage kraniebrud!</w:t>
      </w:r>
      <w:r w:rsidR="00B73F7D">
        <w:t xml:space="preserve"> Helt så galt går det </w:t>
      </w:r>
      <w:r w:rsidR="00DB742F">
        <w:t xml:space="preserve">altså </w:t>
      </w:r>
      <w:r w:rsidR="00B73F7D">
        <w:t>ikke</w:t>
      </w:r>
      <w:r w:rsidR="00DB742F">
        <w:t xml:space="preserve"> ifølge beregningen her</w:t>
      </w:r>
      <w:r w:rsidR="00B73F7D">
        <w:t xml:space="preserve">, </w:t>
      </w:r>
      <w:r w:rsidR="00DB742F">
        <w:t xml:space="preserve">hvor </w:t>
      </w:r>
      <w:r w:rsidR="00B73F7D">
        <w:t>tiden er 0,1 sekund.</w:t>
      </w:r>
    </w:p>
    <w:p w14:paraId="730FD2DC" w14:textId="77777777" w:rsidR="00DB742F" w:rsidRDefault="00DB742F" w:rsidP="00FD1641"/>
    <w:p w14:paraId="306F1EBD" w14:textId="5496D086" w:rsidR="00DB742F" w:rsidRDefault="00B73F7D" w:rsidP="00FD1641">
      <w:r>
        <w:t xml:space="preserve">Men spørgsmålet er, hvor hurtigt murstenen bremses op. </w:t>
      </w:r>
      <w:r w:rsidR="00DB742F">
        <w:t xml:space="preserve">Antager vi i stedet, at tiden er 0,01 sekund, så bliver gennemsnitskraften </w:t>
      </w:r>
      <m:oMath>
        <m:r>
          <w:rPr>
            <w:rFonts w:ascii="Cambria Math" w:hAnsi="Cambria Math"/>
          </w:rPr>
          <m:t>4830 N</m:t>
        </m:r>
      </m:oMath>
      <w:r w:rsidR="00DB742F">
        <w:t xml:space="preserve">, og så går det ikke så godt for Marv. </w:t>
      </w:r>
    </w:p>
    <w:p w14:paraId="058C0680" w14:textId="77777777" w:rsidR="00DB742F" w:rsidRDefault="00DB742F" w:rsidP="00FD1641"/>
    <w:p w14:paraId="738E11C3" w14:textId="31FB0217" w:rsidR="00AA7F12" w:rsidRDefault="00B73F7D" w:rsidP="00FD1641">
      <w:r>
        <w:t>Under alle omstændigheder er der kraft nok til en solid hjernerystelse.</w:t>
      </w:r>
    </w:p>
    <w:p w14:paraId="59FC649C" w14:textId="3A5BF95C" w:rsidR="00AA7F12" w:rsidRDefault="00AA7F12"/>
    <w:p w14:paraId="757A1F3A" w14:textId="356BC9EA" w:rsidR="000C56EB" w:rsidRDefault="000C56EB">
      <w:r>
        <w:rPr>
          <w:noProof/>
        </w:rPr>
        <w:drawing>
          <wp:inline distT="0" distB="0" distL="0" distR="0" wp14:anchorId="5A790FA3" wp14:editId="1408ECA9">
            <wp:extent cx="6116320" cy="3413125"/>
            <wp:effectExtent l="0" t="0" r="508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2020-12-14 at 13.52.59.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6320" cy="3413125"/>
                    </a:xfrm>
                    <a:prstGeom prst="rect">
                      <a:avLst/>
                    </a:prstGeom>
                  </pic:spPr>
                </pic:pic>
              </a:graphicData>
            </a:graphic>
          </wp:inline>
        </w:drawing>
      </w:r>
    </w:p>
    <w:p w14:paraId="032DEA88" w14:textId="20CC2AF5" w:rsidR="000C56EB" w:rsidRDefault="000C56EB"/>
    <w:p w14:paraId="5398CAF9" w14:textId="21A1C781" w:rsidR="000C56EB" w:rsidRDefault="000C56EB">
      <w:r>
        <w:t xml:space="preserve">Så når Marv alligevel rejser sig, er der vist ikke tale om helt almindelig fysik i Alene Hjemme-filmene, men </w:t>
      </w:r>
      <w:r w:rsidR="00DB742F">
        <w:t>de er jo også lavet mere for, at der skal være noget at grine af, end som dokumentarprogram til fysikelever.</w:t>
      </w:r>
    </w:p>
    <w:p w14:paraId="5D9B960D" w14:textId="34D8495D" w:rsidR="00AA7F12" w:rsidRDefault="00AA7F12"/>
    <w:p w14:paraId="68834A0D" w14:textId="0FBCC9B0" w:rsidR="00AA7F12" w:rsidRDefault="00AA7F12"/>
    <w:p w14:paraId="361C9CAB" w14:textId="2FDEB956" w:rsidR="00DB742F" w:rsidRDefault="00D21EB2">
      <w:r>
        <w:t>Se eventuelt en af Alene Hjemm</w:t>
      </w:r>
      <w:r w:rsidR="00FD1641">
        <w:t>e</w:t>
      </w:r>
      <w:r>
        <w:t xml:space="preserve">-filmene, efter du har lavet denne </w:t>
      </w:r>
      <w:r w:rsidR="00DB742F">
        <w:t>(jule?) opgave.</w:t>
      </w:r>
    </w:p>
    <w:p w14:paraId="751FECAE" w14:textId="77777777" w:rsidR="00DB742F" w:rsidRDefault="00DB742F"/>
    <w:p w14:paraId="55CF64D6" w14:textId="4D695843" w:rsidR="00DB742F" w:rsidRDefault="00B730B2">
      <w:r>
        <w:t>Rigtig god fornøjelse.</w:t>
      </w:r>
    </w:p>
    <w:p w14:paraId="000C6A60" w14:textId="01945E83" w:rsidR="00DB742F" w:rsidRDefault="00DB742F"/>
    <w:sectPr w:rsidR="00DB742F" w:rsidSect="00DB742F">
      <w:pgSz w:w="11900" w:h="16840"/>
      <w:pgMar w:top="1701" w:right="1134" w:bottom="1701" w:left="1134" w:header="708" w:footer="708" w:gutter="0"/>
      <w:pgNumType w:start="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C08A1"/>
    <w:multiLevelType w:val="hybridMultilevel"/>
    <w:tmpl w:val="CD027E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905819"/>
    <w:multiLevelType w:val="hybridMultilevel"/>
    <w:tmpl w:val="BB8457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AF2F06"/>
    <w:multiLevelType w:val="hybridMultilevel"/>
    <w:tmpl w:val="5EB01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BD45AD"/>
    <w:multiLevelType w:val="hybridMultilevel"/>
    <w:tmpl w:val="D794E9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0DA35A7"/>
    <w:multiLevelType w:val="hybridMultilevel"/>
    <w:tmpl w:val="6340EB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49E336B"/>
    <w:multiLevelType w:val="hybridMultilevel"/>
    <w:tmpl w:val="C5F24B70"/>
    <w:lvl w:ilvl="0" w:tplc="04060017">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500F14C9"/>
    <w:multiLevelType w:val="hybridMultilevel"/>
    <w:tmpl w:val="5EB01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66266895">
    <w:abstractNumId w:val="1"/>
  </w:num>
  <w:num w:numId="2" w16cid:durableId="1733965323">
    <w:abstractNumId w:val="6"/>
  </w:num>
  <w:num w:numId="3" w16cid:durableId="1284965568">
    <w:abstractNumId w:val="2"/>
  </w:num>
  <w:num w:numId="4" w16cid:durableId="1018701763">
    <w:abstractNumId w:val="3"/>
  </w:num>
  <w:num w:numId="5" w16cid:durableId="1486782237">
    <w:abstractNumId w:val="4"/>
  </w:num>
  <w:num w:numId="6" w16cid:durableId="1592011716">
    <w:abstractNumId w:val="0"/>
  </w:num>
  <w:num w:numId="7" w16cid:durableId="17069097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1EB2"/>
    <w:rsid w:val="000C56EB"/>
    <w:rsid w:val="0012253C"/>
    <w:rsid w:val="00325F81"/>
    <w:rsid w:val="003F1FD6"/>
    <w:rsid w:val="00434743"/>
    <w:rsid w:val="00434DB4"/>
    <w:rsid w:val="004458D3"/>
    <w:rsid w:val="0063791F"/>
    <w:rsid w:val="006E2638"/>
    <w:rsid w:val="006E59FF"/>
    <w:rsid w:val="007B57C9"/>
    <w:rsid w:val="007D326A"/>
    <w:rsid w:val="00943209"/>
    <w:rsid w:val="009961E2"/>
    <w:rsid w:val="00AA7F12"/>
    <w:rsid w:val="00B4731F"/>
    <w:rsid w:val="00B730B2"/>
    <w:rsid w:val="00B73F7D"/>
    <w:rsid w:val="00C26DDF"/>
    <w:rsid w:val="00CA287A"/>
    <w:rsid w:val="00D21EB2"/>
    <w:rsid w:val="00DB742F"/>
    <w:rsid w:val="00EB02B3"/>
    <w:rsid w:val="00EC4781"/>
    <w:rsid w:val="00ED6060"/>
    <w:rsid w:val="00ED6E22"/>
    <w:rsid w:val="00F62078"/>
    <w:rsid w:val="00F75A50"/>
    <w:rsid w:val="00FC40E5"/>
    <w:rsid w:val="00FD1641"/>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C935E"/>
  <w15:chartTrackingRefBased/>
  <w15:docId w15:val="{35CEF43B-A77A-B244-B82E-A0E61374D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6E59FF"/>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Titel">
    <w:name w:val="Title"/>
    <w:basedOn w:val="Normal"/>
    <w:next w:val="Normal"/>
    <w:link w:val="TitelTegn"/>
    <w:uiPriority w:val="10"/>
    <w:qFormat/>
    <w:rsid w:val="00D21EB2"/>
    <w:pPr>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D21EB2"/>
    <w:rPr>
      <w:rFonts w:asciiTheme="majorHAnsi" w:eastAsiaTheme="majorEastAsia" w:hAnsiTheme="majorHAnsi" w:cstheme="majorBidi"/>
      <w:spacing w:val="-10"/>
      <w:kern w:val="28"/>
      <w:sz w:val="56"/>
      <w:szCs w:val="56"/>
    </w:rPr>
  </w:style>
  <w:style w:type="character" w:styleId="Hyperlink">
    <w:name w:val="Hyperlink"/>
    <w:basedOn w:val="Standardskrifttypeiafsnit"/>
    <w:uiPriority w:val="99"/>
    <w:unhideWhenUsed/>
    <w:rsid w:val="00D21EB2"/>
    <w:rPr>
      <w:color w:val="0563C1" w:themeColor="hyperlink"/>
      <w:u w:val="single"/>
    </w:rPr>
  </w:style>
  <w:style w:type="character" w:styleId="Ulstomtale">
    <w:name w:val="Unresolved Mention"/>
    <w:basedOn w:val="Standardskrifttypeiafsnit"/>
    <w:uiPriority w:val="99"/>
    <w:semiHidden/>
    <w:unhideWhenUsed/>
    <w:rsid w:val="00D21EB2"/>
    <w:rPr>
      <w:color w:val="605E5C"/>
      <w:shd w:val="clear" w:color="auto" w:fill="E1DFDD"/>
    </w:rPr>
  </w:style>
  <w:style w:type="character" w:customStyle="1" w:styleId="Overskrift1Tegn">
    <w:name w:val="Overskrift 1 Tegn"/>
    <w:basedOn w:val="Standardskrifttypeiafsnit"/>
    <w:link w:val="Overskrift1"/>
    <w:uiPriority w:val="9"/>
    <w:rsid w:val="006E59FF"/>
    <w:rPr>
      <w:rFonts w:asciiTheme="majorHAnsi" w:eastAsiaTheme="majorEastAsia" w:hAnsiTheme="majorHAnsi" w:cstheme="majorBidi"/>
      <w:color w:val="2F5496" w:themeColor="accent1" w:themeShade="BF"/>
      <w:sz w:val="32"/>
      <w:szCs w:val="32"/>
    </w:rPr>
  </w:style>
  <w:style w:type="character" w:styleId="Pladsholdertekst">
    <w:name w:val="Placeholder Text"/>
    <w:basedOn w:val="Standardskrifttypeiafsnit"/>
    <w:uiPriority w:val="99"/>
    <w:semiHidden/>
    <w:rsid w:val="006E59FF"/>
    <w:rPr>
      <w:color w:val="808080"/>
    </w:rPr>
  </w:style>
  <w:style w:type="paragraph" w:styleId="Listeafsnit">
    <w:name w:val="List Paragraph"/>
    <w:basedOn w:val="Normal"/>
    <w:uiPriority w:val="34"/>
    <w:qFormat/>
    <w:rsid w:val="00EB02B3"/>
    <w:pPr>
      <w:ind w:left="720"/>
      <w:contextualSpacing/>
    </w:pPr>
  </w:style>
  <w:style w:type="paragraph" w:styleId="Ingenafstand">
    <w:name w:val="No Spacing"/>
    <w:link w:val="IngenafstandTegn"/>
    <w:uiPriority w:val="1"/>
    <w:qFormat/>
    <w:rsid w:val="00DB742F"/>
    <w:rPr>
      <w:rFonts w:eastAsiaTheme="minorEastAsia"/>
      <w:sz w:val="22"/>
      <w:szCs w:val="22"/>
      <w:lang w:eastAsia="da-DK"/>
    </w:rPr>
  </w:style>
  <w:style w:type="character" w:customStyle="1" w:styleId="IngenafstandTegn">
    <w:name w:val="Ingen afstand Tegn"/>
    <w:basedOn w:val="Standardskrifttypeiafsnit"/>
    <w:link w:val="Ingenafstand"/>
    <w:uiPriority w:val="1"/>
    <w:rsid w:val="00DB742F"/>
    <w:rPr>
      <w:rFonts w:eastAsiaTheme="minorEastAsia"/>
      <w:sz w:val="22"/>
      <w:szCs w:val="22"/>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image" Target="media/image1.jpeg"/><Relationship Id="rId12" Type="http://schemas.openxmlformats.org/officeDocument/2006/relationships/chart" Target="charts/chart2.xml"/><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youtube.com/watch?v=3RIV0bIitYQ" TargetMode="External"/><Relationship Id="rId14" Type="http://schemas.openxmlformats.org/officeDocument/2006/relationships/hyperlink" Target="https://www.omnicalculator.com/physics/car-crash-force"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Mappe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Mappe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(t,s) - graf</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a-DK"/>
        </a:p>
      </c:txPr>
    </c:title>
    <c:autoTitleDeleted val="0"/>
    <c:plotArea>
      <c:layout>
        <c:manualLayout>
          <c:layoutTarget val="inner"/>
          <c:xMode val="edge"/>
          <c:yMode val="edge"/>
          <c:x val="0.13840984412850321"/>
          <c:y val="0.12062600321027289"/>
          <c:w val="0.75743802602608123"/>
          <c:h val="0.76058505327283532"/>
        </c:manualLayout>
      </c:layout>
      <c:scatterChart>
        <c:scatterStyle val="lineMarker"/>
        <c:varyColors val="1"/>
        <c:ser>
          <c:idx val="0"/>
          <c:order val="0"/>
          <c:spPr>
            <a:ln w="25400">
              <a:noFill/>
            </a:ln>
          </c:spPr>
          <c:marker>
            <c:symbol val="circle"/>
            <c:size val="5"/>
            <c:spPr>
              <a:solidFill>
                <a:schemeClr val="tx1"/>
              </a:solidFill>
            </c:spPr>
          </c:marker>
          <c:dPt>
            <c:idx val="0"/>
            <c:marker>
              <c:symbol val="circle"/>
              <c:size val="5"/>
              <c:spPr>
                <a:solidFill>
                  <a:schemeClr val="tx1"/>
                </a:solidFill>
                <a:ln w="9525">
                  <a:solidFill>
                    <a:schemeClr val="accent1"/>
                  </a:solidFill>
                </a:ln>
                <a:effectLst/>
              </c:spPr>
            </c:marker>
            <c:bubble3D val="0"/>
            <c:spPr>
              <a:ln w="25400" cap="rnd">
                <a:noFill/>
                <a:round/>
              </a:ln>
              <a:effectLst/>
            </c:spPr>
            <c:extLst>
              <c:ext xmlns:c16="http://schemas.microsoft.com/office/drawing/2014/chart" uri="{C3380CC4-5D6E-409C-BE32-E72D297353CC}">
                <c16:uniqueId val="{00000001-1265-4B05-9D26-6A46420B0B43}"/>
              </c:ext>
            </c:extLst>
          </c:dPt>
          <c:dPt>
            <c:idx val="1"/>
            <c:marker>
              <c:symbol val="circle"/>
              <c:size val="5"/>
              <c:spPr>
                <a:solidFill>
                  <a:schemeClr val="tx1"/>
                </a:solidFill>
                <a:ln w="9525">
                  <a:solidFill>
                    <a:schemeClr val="accent2"/>
                  </a:solidFill>
                </a:ln>
                <a:effectLst/>
              </c:spPr>
            </c:marker>
            <c:bubble3D val="0"/>
            <c:spPr>
              <a:ln w="25400" cap="rnd">
                <a:noFill/>
                <a:round/>
              </a:ln>
              <a:effectLst/>
            </c:spPr>
            <c:extLst>
              <c:ext xmlns:c16="http://schemas.microsoft.com/office/drawing/2014/chart" uri="{C3380CC4-5D6E-409C-BE32-E72D297353CC}">
                <c16:uniqueId val="{00000003-1265-4B05-9D26-6A46420B0B43}"/>
              </c:ext>
            </c:extLst>
          </c:dPt>
          <c:dPt>
            <c:idx val="2"/>
            <c:marker>
              <c:symbol val="circle"/>
              <c:size val="5"/>
              <c:spPr>
                <a:solidFill>
                  <a:schemeClr val="tx1"/>
                </a:solidFill>
                <a:ln w="9525">
                  <a:solidFill>
                    <a:schemeClr val="accent3"/>
                  </a:solidFill>
                </a:ln>
                <a:effectLst/>
              </c:spPr>
            </c:marker>
            <c:bubble3D val="0"/>
            <c:spPr>
              <a:ln w="25400" cap="rnd">
                <a:noFill/>
                <a:round/>
              </a:ln>
              <a:effectLst/>
            </c:spPr>
            <c:extLst>
              <c:ext xmlns:c16="http://schemas.microsoft.com/office/drawing/2014/chart" uri="{C3380CC4-5D6E-409C-BE32-E72D297353CC}">
                <c16:uniqueId val="{00000005-1265-4B05-9D26-6A46420B0B43}"/>
              </c:ext>
            </c:extLst>
          </c:dPt>
          <c:dPt>
            <c:idx val="3"/>
            <c:marker>
              <c:symbol val="circle"/>
              <c:size val="5"/>
              <c:spPr>
                <a:solidFill>
                  <a:schemeClr val="tx1"/>
                </a:solidFill>
                <a:ln w="9525">
                  <a:solidFill>
                    <a:schemeClr val="accent4"/>
                  </a:solidFill>
                </a:ln>
                <a:effectLst/>
              </c:spPr>
            </c:marker>
            <c:bubble3D val="0"/>
            <c:spPr>
              <a:ln w="25400" cap="rnd">
                <a:noFill/>
                <a:round/>
              </a:ln>
              <a:effectLst/>
            </c:spPr>
            <c:extLst>
              <c:ext xmlns:c16="http://schemas.microsoft.com/office/drawing/2014/chart" uri="{C3380CC4-5D6E-409C-BE32-E72D297353CC}">
                <c16:uniqueId val="{00000007-1265-4B05-9D26-6A46420B0B43}"/>
              </c:ext>
            </c:extLst>
          </c:dPt>
          <c:dPt>
            <c:idx val="4"/>
            <c:marker>
              <c:symbol val="circle"/>
              <c:size val="5"/>
              <c:spPr>
                <a:solidFill>
                  <a:schemeClr val="tx1"/>
                </a:solidFill>
                <a:ln w="9525">
                  <a:solidFill>
                    <a:schemeClr val="accent5"/>
                  </a:solidFill>
                </a:ln>
                <a:effectLst/>
              </c:spPr>
            </c:marker>
            <c:bubble3D val="0"/>
            <c:spPr>
              <a:ln w="25400" cap="rnd">
                <a:noFill/>
                <a:round/>
              </a:ln>
              <a:effectLst/>
            </c:spPr>
            <c:extLst>
              <c:ext xmlns:c16="http://schemas.microsoft.com/office/drawing/2014/chart" uri="{C3380CC4-5D6E-409C-BE32-E72D297353CC}">
                <c16:uniqueId val="{00000009-1265-4B05-9D26-6A46420B0B43}"/>
              </c:ext>
            </c:extLst>
          </c:dPt>
          <c:dPt>
            <c:idx val="5"/>
            <c:marker>
              <c:symbol val="circle"/>
              <c:size val="5"/>
              <c:spPr>
                <a:solidFill>
                  <a:schemeClr val="tx1"/>
                </a:solidFill>
                <a:ln w="9525">
                  <a:solidFill>
                    <a:schemeClr val="accent6"/>
                  </a:solidFill>
                </a:ln>
                <a:effectLst/>
              </c:spPr>
            </c:marker>
            <c:bubble3D val="0"/>
            <c:spPr>
              <a:ln w="25400" cap="rnd">
                <a:noFill/>
                <a:round/>
              </a:ln>
              <a:effectLst/>
            </c:spPr>
            <c:extLst>
              <c:ext xmlns:c16="http://schemas.microsoft.com/office/drawing/2014/chart" uri="{C3380CC4-5D6E-409C-BE32-E72D297353CC}">
                <c16:uniqueId val="{0000000B-1265-4B05-9D26-6A46420B0B43}"/>
              </c:ext>
            </c:extLst>
          </c:dPt>
          <c:dPt>
            <c:idx val="6"/>
            <c:marker>
              <c:symbol val="circle"/>
              <c:size val="5"/>
              <c:spPr>
                <a:solidFill>
                  <a:schemeClr val="tx1"/>
                </a:solidFill>
                <a:ln w="9525">
                  <a:solidFill>
                    <a:schemeClr val="accent1">
                      <a:lumMod val="60000"/>
                    </a:schemeClr>
                  </a:solidFill>
                </a:ln>
                <a:effectLst/>
              </c:spPr>
            </c:marker>
            <c:bubble3D val="0"/>
            <c:spPr>
              <a:ln w="25400" cap="rnd">
                <a:noFill/>
                <a:round/>
              </a:ln>
              <a:effectLst/>
            </c:spPr>
            <c:extLst>
              <c:ext xmlns:c16="http://schemas.microsoft.com/office/drawing/2014/chart" uri="{C3380CC4-5D6E-409C-BE32-E72D297353CC}">
                <c16:uniqueId val="{0000000D-1265-4B05-9D26-6A46420B0B43}"/>
              </c:ext>
            </c:extLst>
          </c:dPt>
          <c:dPt>
            <c:idx val="7"/>
            <c:marker>
              <c:symbol val="circle"/>
              <c:size val="5"/>
              <c:spPr>
                <a:solidFill>
                  <a:schemeClr val="tx1"/>
                </a:solidFill>
                <a:ln w="9525">
                  <a:solidFill>
                    <a:schemeClr val="accent2">
                      <a:lumMod val="60000"/>
                    </a:schemeClr>
                  </a:solidFill>
                </a:ln>
                <a:effectLst/>
              </c:spPr>
            </c:marker>
            <c:bubble3D val="0"/>
            <c:spPr>
              <a:ln w="25400" cap="rnd">
                <a:noFill/>
                <a:round/>
              </a:ln>
              <a:effectLst/>
            </c:spPr>
            <c:extLst>
              <c:ext xmlns:c16="http://schemas.microsoft.com/office/drawing/2014/chart" uri="{C3380CC4-5D6E-409C-BE32-E72D297353CC}">
                <c16:uniqueId val="{0000000F-1265-4B05-9D26-6A46420B0B43}"/>
              </c:ext>
            </c:extLst>
          </c:dPt>
          <c:dPt>
            <c:idx val="8"/>
            <c:marker>
              <c:symbol val="circle"/>
              <c:size val="5"/>
              <c:spPr>
                <a:solidFill>
                  <a:schemeClr val="tx1"/>
                </a:solidFill>
                <a:ln w="9525">
                  <a:solidFill>
                    <a:schemeClr val="accent3">
                      <a:lumMod val="60000"/>
                    </a:schemeClr>
                  </a:solidFill>
                </a:ln>
                <a:effectLst/>
              </c:spPr>
            </c:marker>
            <c:bubble3D val="0"/>
            <c:spPr>
              <a:ln w="25400" cap="rnd">
                <a:noFill/>
                <a:round/>
              </a:ln>
              <a:effectLst/>
            </c:spPr>
            <c:extLst>
              <c:ext xmlns:c16="http://schemas.microsoft.com/office/drawing/2014/chart" uri="{C3380CC4-5D6E-409C-BE32-E72D297353CC}">
                <c16:uniqueId val="{00000011-1265-4B05-9D26-6A46420B0B43}"/>
              </c:ext>
            </c:extLst>
          </c:dPt>
          <c:dPt>
            <c:idx val="9"/>
            <c:marker>
              <c:symbol val="circle"/>
              <c:size val="5"/>
              <c:spPr>
                <a:solidFill>
                  <a:schemeClr val="tx1"/>
                </a:solidFill>
                <a:ln w="9525">
                  <a:solidFill>
                    <a:schemeClr val="accent4">
                      <a:lumMod val="60000"/>
                    </a:schemeClr>
                  </a:solidFill>
                </a:ln>
                <a:effectLst/>
              </c:spPr>
            </c:marker>
            <c:bubble3D val="0"/>
            <c:spPr>
              <a:ln w="25400" cap="rnd">
                <a:noFill/>
                <a:round/>
              </a:ln>
              <a:effectLst/>
            </c:spPr>
            <c:extLst>
              <c:ext xmlns:c16="http://schemas.microsoft.com/office/drawing/2014/chart" uri="{C3380CC4-5D6E-409C-BE32-E72D297353CC}">
                <c16:uniqueId val="{00000013-1265-4B05-9D26-6A46420B0B43}"/>
              </c:ext>
            </c:extLst>
          </c:dPt>
          <c:dPt>
            <c:idx val="10"/>
            <c:marker>
              <c:symbol val="circle"/>
              <c:size val="5"/>
              <c:spPr>
                <a:solidFill>
                  <a:schemeClr val="tx1"/>
                </a:solidFill>
                <a:ln w="9525">
                  <a:solidFill>
                    <a:schemeClr val="accent5">
                      <a:lumMod val="60000"/>
                    </a:schemeClr>
                  </a:solidFill>
                </a:ln>
                <a:effectLst/>
              </c:spPr>
            </c:marker>
            <c:bubble3D val="0"/>
            <c:spPr>
              <a:ln w="25400" cap="rnd">
                <a:noFill/>
                <a:round/>
              </a:ln>
              <a:effectLst/>
            </c:spPr>
            <c:extLst>
              <c:ext xmlns:c16="http://schemas.microsoft.com/office/drawing/2014/chart" uri="{C3380CC4-5D6E-409C-BE32-E72D297353CC}">
                <c16:uniqueId val="{00000015-1265-4B05-9D26-6A46420B0B43}"/>
              </c:ext>
            </c:extLst>
          </c:dPt>
          <c:trendline>
            <c:spPr>
              <a:ln w="19050" cap="rnd">
                <a:solidFill>
                  <a:schemeClr val="accent1"/>
                </a:solidFill>
                <a:prstDash val="solid"/>
              </a:ln>
              <a:effectLst/>
            </c:spPr>
            <c:trendlineType val="poly"/>
            <c:order val="2"/>
            <c:dispRSqr val="0"/>
            <c:dispEq val="0"/>
          </c:trendline>
          <c:xVal>
            <c:numRef>
              <c:f>'Ark1'!$A$5:$A$15</c:f>
              <c:numCache>
                <c:formatCode>General</c:formatCode>
                <c:ptCount val="11"/>
                <c:pt idx="0">
                  <c:v>0</c:v>
                </c:pt>
                <c:pt idx="1">
                  <c:v>0.05</c:v>
                </c:pt>
                <c:pt idx="2">
                  <c:v>0.1</c:v>
                </c:pt>
                <c:pt idx="3">
                  <c:v>0.15</c:v>
                </c:pt>
                <c:pt idx="4">
                  <c:v>0.2</c:v>
                </c:pt>
                <c:pt idx="5">
                  <c:v>0.25</c:v>
                </c:pt>
                <c:pt idx="6">
                  <c:v>0.3</c:v>
                </c:pt>
                <c:pt idx="7">
                  <c:v>0.35</c:v>
                </c:pt>
                <c:pt idx="8">
                  <c:v>0.4</c:v>
                </c:pt>
                <c:pt idx="9">
                  <c:v>0.45</c:v>
                </c:pt>
                <c:pt idx="10">
                  <c:v>0.5</c:v>
                </c:pt>
              </c:numCache>
            </c:numRef>
          </c:xVal>
          <c:yVal>
            <c:numRef>
              <c:f>'Ark1'!$B$5:$B$15</c:f>
              <c:numCache>
                <c:formatCode>General</c:formatCode>
                <c:ptCount val="11"/>
                <c:pt idx="0">
                  <c:v>0</c:v>
                </c:pt>
                <c:pt idx="1">
                  <c:v>1.2275000000000003E-2</c:v>
                </c:pt>
                <c:pt idx="2">
                  <c:v>4.9100000000000012E-2</c:v>
                </c:pt>
                <c:pt idx="3">
                  <c:v>0.110475</c:v>
                </c:pt>
                <c:pt idx="4">
                  <c:v>0.19640000000000005</c:v>
                </c:pt>
                <c:pt idx="5">
                  <c:v>0.30687500000000001</c:v>
                </c:pt>
                <c:pt idx="6">
                  <c:v>0.44190000000000002</c:v>
                </c:pt>
                <c:pt idx="7">
                  <c:v>0.60147499999999998</c:v>
                </c:pt>
                <c:pt idx="8">
                  <c:v>0.78560000000000019</c:v>
                </c:pt>
                <c:pt idx="9">
                  <c:v>0.99427500000000013</c:v>
                </c:pt>
                <c:pt idx="10">
                  <c:v>1.2275</c:v>
                </c:pt>
              </c:numCache>
            </c:numRef>
          </c:yVal>
          <c:smooth val="0"/>
          <c:extLst>
            <c:ext xmlns:c16="http://schemas.microsoft.com/office/drawing/2014/chart" uri="{C3380CC4-5D6E-409C-BE32-E72D297353CC}">
              <c16:uniqueId val="{00000017-1265-4B05-9D26-6A46420B0B43}"/>
            </c:ext>
          </c:extLst>
        </c:ser>
        <c:dLbls>
          <c:showLegendKey val="0"/>
          <c:showVal val="0"/>
          <c:showCatName val="0"/>
          <c:showSerName val="0"/>
          <c:showPercent val="0"/>
          <c:showBubbleSize val="0"/>
        </c:dLbls>
        <c:axId val="1719968927"/>
        <c:axId val="1553967295"/>
      </c:scatterChart>
      <c:valAx>
        <c:axId val="1719968927"/>
        <c:scaling>
          <c:orientation val="minMax"/>
          <c:max val="0.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 (s)</a:t>
                </a:r>
              </a:p>
            </c:rich>
          </c:tx>
          <c:layout>
            <c:manualLayout>
              <c:xMode val="edge"/>
              <c:yMode val="edge"/>
              <c:x val="0.91908449053325425"/>
              <c:y val="0.8603396485551665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1553967295"/>
        <c:crosses val="autoZero"/>
        <c:crossBetween val="midCat"/>
      </c:valAx>
      <c:valAx>
        <c:axId val="15539672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 (m)</a:t>
                </a:r>
              </a:p>
            </c:rich>
          </c:tx>
          <c:layout>
            <c:manualLayout>
              <c:xMode val="edge"/>
              <c:yMode val="edge"/>
              <c:x val="0.11383537653239928"/>
              <c:y val="3.2459355501910585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1719968927"/>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da-DK"/>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(t,v) - graf</a:t>
            </a:r>
          </a:p>
        </c:rich>
      </c:tx>
      <c:overlay val="0"/>
      <c:spPr>
        <a:noFill/>
        <a:ln>
          <a:noFill/>
        </a:ln>
        <a:effectLst/>
      </c:spPr>
    </c:title>
    <c:autoTitleDeleted val="0"/>
    <c:plotArea>
      <c:layout>
        <c:manualLayout>
          <c:layoutTarget val="inner"/>
          <c:xMode val="edge"/>
          <c:yMode val="edge"/>
          <c:x val="0.13840984412850321"/>
          <c:y val="0.12062600321027289"/>
          <c:w val="0.75743802602608123"/>
          <c:h val="0.76058505327283532"/>
        </c:manualLayout>
      </c:layout>
      <c:scatterChart>
        <c:scatterStyle val="lineMarker"/>
        <c:varyColors val="1"/>
        <c:ser>
          <c:idx val="0"/>
          <c:order val="0"/>
          <c:spPr>
            <a:ln w="25400">
              <a:noFill/>
            </a:ln>
          </c:spPr>
          <c:marker>
            <c:symbol val="circle"/>
            <c:size val="5"/>
          </c:marker>
          <c:dPt>
            <c:idx val="0"/>
            <c:marker>
              <c:spPr>
                <a:solidFill>
                  <a:schemeClr val="accent1"/>
                </a:solidFill>
                <a:ln w="9525">
                  <a:solidFill>
                    <a:schemeClr val="accent1"/>
                  </a:solidFill>
                </a:ln>
                <a:effectLst/>
              </c:spPr>
            </c:marker>
            <c:bubble3D val="0"/>
            <c:spPr>
              <a:ln w="25400" cap="rnd">
                <a:noFill/>
                <a:round/>
              </a:ln>
              <a:effectLst/>
            </c:spPr>
            <c:extLst>
              <c:ext xmlns:c16="http://schemas.microsoft.com/office/drawing/2014/chart" uri="{C3380CC4-5D6E-409C-BE32-E72D297353CC}">
                <c16:uniqueId val="{00000001-4C94-4B83-B5D7-88814818BAA5}"/>
              </c:ext>
            </c:extLst>
          </c:dPt>
          <c:dPt>
            <c:idx val="1"/>
            <c:marker>
              <c:spPr>
                <a:solidFill>
                  <a:schemeClr val="accent2"/>
                </a:solidFill>
                <a:ln w="9525">
                  <a:solidFill>
                    <a:schemeClr val="accent2"/>
                  </a:solidFill>
                </a:ln>
                <a:effectLst/>
              </c:spPr>
            </c:marker>
            <c:bubble3D val="0"/>
            <c:spPr>
              <a:ln w="25400" cap="rnd">
                <a:noFill/>
                <a:round/>
              </a:ln>
              <a:effectLst/>
            </c:spPr>
            <c:extLst>
              <c:ext xmlns:c16="http://schemas.microsoft.com/office/drawing/2014/chart" uri="{C3380CC4-5D6E-409C-BE32-E72D297353CC}">
                <c16:uniqueId val="{00000003-4C94-4B83-B5D7-88814818BAA5}"/>
              </c:ext>
            </c:extLst>
          </c:dPt>
          <c:dPt>
            <c:idx val="2"/>
            <c:marker>
              <c:spPr>
                <a:solidFill>
                  <a:schemeClr val="accent3"/>
                </a:solidFill>
                <a:ln w="9525">
                  <a:solidFill>
                    <a:schemeClr val="accent3"/>
                  </a:solidFill>
                </a:ln>
                <a:effectLst/>
              </c:spPr>
            </c:marker>
            <c:bubble3D val="0"/>
            <c:spPr>
              <a:ln w="25400" cap="rnd">
                <a:noFill/>
                <a:round/>
              </a:ln>
              <a:effectLst/>
            </c:spPr>
            <c:extLst>
              <c:ext xmlns:c16="http://schemas.microsoft.com/office/drawing/2014/chart" uri="{C3380CC4-5D6E-409C-BE32-E72D297353CC}">
                <c16:uniqueId val="{00000005-4C94-4B83-B5D7-88814818BAA5}"/>
              </c:ext>
            </c:extLst>
          </c:dPt>
          <c:dPt>
            <c:idx val="3"/>
            <c:marker>
              <c:spPr>
                <a:solidFill>
                  <a:schemeClr val="accent4"/>
                </a:solidFill>
                <a:ln w="9525">
                  <a:solidFill>
                    <a:schemeClr val="accent4"/>
                  </a:solidFill>
                </a:ln>
                <a:effectLst/>
              </c:spPr>
            </c:marker>
            <c:bubble3D val="0"/>
            <c:spPr>
              <a:ln w="25400" cap="rnd">
                <a:noFill/>
                <a:round/>
              </a:ln>
              <a:effectLst/>
            </c:spPr>
            <c:extLst>
              <c:ext xmlns:c16="http://schemas.microsoft.com/office/drawing/2014/chart" uri="{C3380CC4-5D6E-409C-BE32-E72D297353CC}">
                <c16:uniqueId val="{00000007-4C94-4B83-B5D7-88814818BAA5}"/>
              </c:ext>
            </c:extLst>
          </c:dPt>
          <c:dPt>
            <c:idx val="4"/>
            <c:marker>
              <c:spPr>
                <a:solidFill>
                  <a:schemeClr val="accent5"/>
                </a:solidFill>
                <a:ln w="9525">
                  <a:solidFill>
                    <a:schemeClr val="accent5"/>
                  </a:solidFill>
                </a:ln>
                <a:effectLst/>
              </c:spPr>
            </c:marker>
            <c:bubble3D val="0"/>
            <c:spPr>
              <a:ln w="25400" cap="rnd">
                <a:noFill/>
                <a:round/>
              </a:ln>
              <a:effectLst/>
            </c:spPr>
            <c:extLst>
              <c:ext xmlns:c16="http://schemas.microsoft.com/office/drawing/2014/chart" uri="{C3380CC4-5D6E-409C-BE32-E72D297353CC}">
                <c16:uniqueId val="{00000009-4C94-4B83-B5D7-88814818BAA5}"/>
              </c:ext>
            </c:extLst>
          </c:dPt>
          <c:dPt>
            <c:idx val="5"/>
            <c:marker>
              <c:spPr>
                <a:solidFill>
                  <a:schemeClr val="accent6"/>
                </a:solidFill>
                <a:ln w="9525">
                  <a:solidFill>
                    <a:schemeClr val="accent6"/>
                  </a:solidFill>
                </a:ln>
                <a:effectLst/>
              </c:spPr>
            </c:marker>
            <c:bubble3D val="0"/>
            <c:spPr>
              <a:ln w="25400" cap="rnd">
                <a:noFill/>
                <a:round/>
              </a:ln>
              <a:effectLst/>
            </c:spPr>
            <c:extLst>
              <c:ext xmlns:c16="http://schemas.microsoft.com/office/drawing/2014/chart" uri="{C3380CC4-5D6E-409C-BE32-E72D297353CC}">
                <c16:uniqueId val="{0000000B-4C94-4B83-B5D7-88814818BAA5}"/>
              </c:ext>
            </c:extLst>
          </c:dPt>
          <c:dPt>
            <c:idx val="6"/>
            <c:marker>
              <c:spPr>
                <a:solidFill>
                  <a:schemeClr val="accent1">
                    <a:lumMod val="60000"/>
                  </a:schemeClr>
                </a:solidFill>
                <a:ln w="9525">
                  <a:solidFill>
                    <a:schemeClr val="accent1">
                      <a:lumMod val="60000"/>
                    </a:schemeClr>
                  </a:solidFill>
                </a:ln>
                <a:effectLst/>
              </c:spPr>
            </c:marker>
            <c:bubble3D val="0"/>
            <c:spPr>
              <a:ln w="25400" cap="rnd">
                <a:noFill/>
                <a:round/>
              </a:ln>
              <a:effectLst/>
            </c:spPr>
            <c:extLst>
              <c:ext xmlns:c16="http://schemas.microsoft.com/office/drawing/2014/chart" uri="{C3380CC4-5D6E-409C-BE32-E72D297353CC}">
                <c16:uniqueId val="{0000000D-4C94-4B83-B5D7-88814818BAA5}"/>
              </c:ext>
            </c:extLst>
          </c:dPt>
          <c:dPt>
            <c:idx val="7"/>
            <c:marker>
              <c:spPr>
                <a:solidFill>
                  <a:schemeClr val="accent2">
                    <a:lumMod val="60000"/>
                  </a:schemeClr>
                </a:solidFill>
                <a:ln w="9525">
                  <a:solidFill>
                    <a:schemeClr val="accent2">
                      <a:lumMod val="60000"/>
                    </a:schemeClr>
                  </a:solidFill>
                </a:ln>
                <a:effectLst/>
              </c:spPr>
            </c:marker>
            <c:bubble3D val="0"/>
            <c:spPr>
              <a:ln w="25400" cap="rnd">
                <a:noFill/>
                <a:round/>
              </a:ln>
              <a:effectLst/>
            </c:spPr>
            <c:extLst>
              <c:ext xmlns:c16="http://schemas.microsoft.com/office/drawing/2014/chart" uri="{C3380CC4-5D6E-409C-BE32-E72D297353CC}">
                <c16:uniqueId val="{0000000F-4C94-4B83-B5D7-88814818BAA5}"/>
              </c:ext>
            </c:extLst>
          </c:dPt>
          <c:dPt>
            <c:idx val="8"/>
            <c:marker>
              <c:spPr>
                <a:solidFill>
                  <a:schemeClr val="accent3">
                    <a:lumMod val="60000"/>
                  </a:schemeClr>
                </a:solidFill>
                <a:ln w="9525">
                  <a:solidFill>
                    <a:schemeClr val="accent3">
                      <a:lumMod val="60000"/>
                    </a:schemeClr>
                  </a:solidFill>
                </a:ln>
                <a:effectLst/>
              </c:spPr>
            </c:marker>
            <c:bubble3D val="0"/>
            <c:spPr>
              <a:ln w="25400" cap="rnd">
                <a:noFill/>
                <a:round/>
              </a:ln>
              <a:effectLst/>
            </c:spPr>
            <c:extLst>
              <c:ext xmlns:c16="http://schemas.microsoft.com/office/drawing/2014/chart" uri="{C3380CC4-5D6E-409C-BE32-E72D297353CC}">
                <c16:uniqueId val="{00000011-4C94-4B83-B5D7-88814818BAA5}"/>
              </c:ext>
            </c:extLst>
          </c:dPt>
          <c:dPt>
            <c:idx val="9"/>
            <c:marker>
              <c:spPr>
                <a:solidFill>
                  <a:schemeClr val="accent4">
                    <a:lumMod val="60000"/>
                  </a:schemeClr>
                </a:solidFill>
                <a:ln w="9525">
                  <a:solidFill>
                    <a:schemeClr val="accent4">
                      <a:lumMod val="60000"/>
                    </a:schemeClr>
                  </a:solidFill>
                </a:ln>
                <a:effectLst/>
              </c:spPr>
            </c:marker>
            <c:bubble3D val="0"/>
            <c:spPr>
              <a:ln w="25400" cap="rnd">
                <a:noFill/>
                <a:round/>
              </a:ln>
              <a:effectLst/>
            </c:spPr>
            <c:extLst>
              <c:ext xmlns:c16="http://schemas.microsoft.com/office/drawing/2014/chart" uri="{C3380CC4-5D6E-409C-BE32-E72D297353CC}">
                <c16:uniqueId val="{00000013-4C94-4B83-B5D7-88814818BAA5}"/>
              </c:ext>
            </c:extLst>
          </c:dPt>
          <c:dPt>
            <c:idx val="10"/>
            <c:marker>
              <c:spPr>
                <a:solidFill>
                  <a:schemeClr val="accent5">
                    <a:lumMod val="60000"/>
                  </a:schemeClr>
                </a:solidFill>
                <a:ln w="9525">
                  <a:solidFill>
                    <a:schemeClr val="accent5">
                      <a:lumMod val="60000"/>
                    </a:schemeClr>
                  </a:solidFill>
                </a:ln>
                <a:effectLst/>
              </c:spPr>
            </c:marker>
            <c:bubble3D val="0"/>
            <c:spPr>
              <a:ln w="25400" cap="rnd">
                <a:noFill/>
                <a:round/>
              </a:ln>
              <a:effectLst/>
            </c:spPr>
            <c:extLst>
              <c:ext xmlns:c16="http://schemas.microsoft.com/office/drawing/2014/chart" uri="{C3380CC4-5D6E-409C-BE32-E72D297353CC}">
                <c16:uniqueId val="{00000015-4C94-4B83-B5D7-88814818BAA5}"/>
              </c:ext>
            </c:extLst>
          </c:dPt>
          <c:trendline>
            <c:spPr>
              <a:ln w="19050" cap="rnd">
                <a:solidFill>
                  <a:schemeClr val="accent1"/>
                </a:solidFill>
                <a:prstDash val="solid"/>
              </a:ln>
              <a:effectLst/>
            </c:spPr>
            <c:trendlineType val="poly"/>
            <c:order val="2"/>
            <c:dispRSqr val="0"/>
            <c:dispEq val="0"/>
          </c:trendline>
          <c:xVal>
            <c:numRef>
              <c:f>'Ark1'!$A$5:$A$15</c:f>
              <c:numCache>
                <c:formatCode>General</c:formatCode>
                <c:ptCount val="11"/>
                <c:pt idx="0">
                  <c:v>0</c:v>
                </c:pt>
                <c:pt idx="1">
                  <c:v>0.05</c:v>
                </c:pt>
                <c:pt idx="2">
                  <c:v>0.1</c:v>
                </c:pt>
                <c:pt idx="3">
                  <c:v>0.15</c:v>
                </c:pt>
                <c:pt idx="4">
                  <c:v>0.2</c:v>
                </c:pt>
                <c:pt idx="5">
                  <c:v>0.25</c:v>
                </c:pt>
                <c:pt idx="6">
                  <c:v>0.3</c:v>
                </c:pt>
                <c:pt idx="7">
                  <c:v>0.35</c:v>
                </c:pt>
                <c:pt idx="8">
                  <c:v>0.4</c:v>
                </c:pt>
                <c:pt idx="9">
                  <c:v>0.45</c:v>
                </c:pt>
                <c:pt idx="10">
                  <c:v>0.5</c:v>
                </c:pt>
              </c:numCache>
            </c:numRef>
          </c:xVal>
          <c:yVal>
            <c:numRef>
              <c:f>'Ark1'!$C$5:$C$15</c:f>
              <c:numCache>
                <c:formatCode>General</c:formatCode>
                <c:ptCount val="11"/>
                <c:pt idx="0">
                  <c:v>0</c:v>
                </c:pt>
                <c:pt idx="1">
                  <c:v>0.49100000000000005</c:v>
                </c:pt>
                <c:pt idx="2">
                  <c:v>0.9820000000000001</c:v>
                </c:pt>
                <c:pt idx="3">
                  <c:v>1.4730000000000001</c:v>
                </c:pt>
                <c:pt idx="4">
                  <c:v>1.9640000000000002</c:v>
                </c:pt>
                <c:pt idx="5">
                  <c:v>2.4550000000000001</c:v>
                </c:pt>
                <c:pt idx="6">
                  <c:v>2.9460000000000002</c:v>
                </c:pt>
                <c:pt idx="7">
                  <c:v>3.4369999999999998</c:v>
                </c:pt>
                <c:pt idx="8">
                  <c:v>3.9280000000000004</c:v>
                </c:pt>
                <c:pt idx="9">
                  <c:v>4.4190000000000005</c:v>
                </c:pt>
                <c:pt idx="10">
                  <c:v>4.91</c:v>
                </c:pt>
              </c:numCache>
            </c:numRef>
          </c:yVal>
          <c:smooth val="0"/>
          <c:extLst>
            <c:ext xmlns:c16="http://schemas.microsoft.com/office/drawing/2014/chart" uri="{C3380CC4-5D6E-409C-BE32-E72D297353CC}">
              <c16:uniqueId val="{00000017-4C94-4B83-B5D7-88814818BAA5}"/>
            </c:ext>
          </c:extLst>
        </c:ser>
        <c:dLbls>
          <c:showLegendKey val="0"/>
          <c:showVal val="0"/>
          <c:showCatName val="0"/>
          <c:showSerName val="0"/>
          <c:showPercent val="0"/>
          <c:showBubbleSize val="0"/>
        </c:dLbls>
        <c:axId val="1719968927"/>
        <c:axId val="1553967295"/>
      </c:scatterChart>
      <c:valAx>
        <c:axId val="1719968927"/>
        <c:scaling>
          <c:orientation val="minMax"/>
          <c:max val="0.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 (s)</a:t>
                </a:r>
              </a:p>
            </c:rich>
          </c:tx>
          <c:layout>
            <c:manualLayout>
              <c:xMode val="edge"/>
              <c:yMode val="edge"/>
              <c:x val="0.91908449053325425"/>
              <c:y val="0.8603396485551665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1553967295"/>
        <c:crosses val="autoZero"/>
        <c:crossBetween val="midCat"/>
      </c:valAx>
      <c:valAx>
        <c:axId val="1553967295"/>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 (m/s)</a:t>
                </a:r>
              </a:p>
            </c:rich>
          </c:tx>
          <c:layout>
            <c:manualLayout>
              <c:xMode val="edge"/>
              <c:yMode val="edge"/>
              <c:x val="0.11675423234092236"/>
              <c:y val="1.181955583725409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a-DK"/>
          </a:p>
        </c:txPr>
        <c:crossAx val="1719968927"/>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da-DK"/>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Materiale til fysik C eller B med afsæt i basal kinematik. For eksempel i forlængelse af energibetragtninger. Anvendt i forbindelse med workshop på Odense Katedralskole d. 25/1-2024.</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5E801DC-A194-4E03-BD75-EAECF7ECD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984</Words>
  <Characters>6003</Characters>
  <Application>Microsoft Office Word</Application>
  <DocSecurity>0</DocSecurity>
  <Lines>50</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Fysik i film</vt:lpstr>
      <vt:lpstr/>
    </vt:vector>
  </TitlesOfParts>
  <Company/>
  <LinksUpToDate>false</LinksUpToDate>
  <CharactersWithSpaces>6974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Fysik i film</dc:title>
  <dc:subject>Egne eksperimentelle undersøgelser frarådes</dc:subject>
  <dc:creator>Morten Pedersen</dc:creator>
  <cp:keywords/>
  <dc:description/>
  <cp:lastModifiedBy>Morten Pedersen</cp:lastModifiedBy>
  <cp:revision>2</cp:revision>
  <dcterms:created xsi:type="dcterms:W3CDTF">2024-01-25T13:42:00Z</dcterms:created>
  <dcterms:modified xsi:type="dcterms:W3CDTF">2024-01-25T13:42:00Z</dcterms:modified>
  <cp:category>Køge Gymnasium</cp:category>
</cp:coreProperties>
</file>